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19E3F" w14:textId="77777777" w:rsidR="00FA0400" w:rsidRPr="00673223" w:rsidRDefault="00FA0400" w:rsidP="00FA0400">
      <w:pPr>
        <w:pStyle w:val="Heading1"/>
        <w:rPr>
          <w:color w:val="000000" w:themeColor="text1"/>
          <w:sz w:val="28"/>
          <w:szCs w:val="28"/>
          <w:u w:val="single"/>
        </w:rPr>
      </w:pPr>
      <w:bookmarkStart w:id="0" w:name="_Toc36127431"/>
      <w:r>
        <w:rPr>
          <w:color w:val="000000" w:themeColor="text1"/>
          <w:sz w:val="28"/>
          <w:szCs w:val="28"/>
          <w:u w:val="single"/>
        </w:rPr>
        <w:t>Installing 3Scale</w:t>
      </w:r>
      <w:r w:rsidRPr="00673223">
        <w:rPr>
          <w:color w:val="000000" w:themeColor="text1"/>
          <w:sz w:val="28"/>
          <w:szCs w:val="28"/>
          <w:u w:val="single"/>
        </w:rPr>
        <w:t xml:space="preserve"> on Azure OpenShift</w:t>
      </w:r>
      <w:bookmarkEnd w:id="0"/>
      <w:r w:rsidRPr="00673223">
        <w:rPr>
          <w:color w:val="000000" w:themeColor="text1"/>
          <w:sz w:val="28"/>
          <w:szCs w:val="28"/>
          <w:u w:val="single"/>
        </w:rPr>
        <w:t xml:space="preserve"> </w:t>
      </w:r>
    </w:p>
    <w:p w14:paraId="2940C93B" w14:textId="77777777" w:rsidR="00FA0400" w:rsidRDefault="00FA0400" w:rsidP="00FA0400">
      <w:pPr>
        <w:rPr>
          <w:rtl/>
        </w:rPr>
      </w:pPr>
      <w:r>
        <w:t>The document is based on the following guide with some notes. It should be read while performing the corresponding steps.</w:t>
      </w:r>
    </w:p>
    <w:p w14:paraId="357496F4" w14:textId="77777777" w:rsidR="00FA0400" w:rsidRDefault="00642174" w:rsidP="00FA0400">
      <w:hyperlink r:id="rId5" w:anchor="system-requirements-for-installing-threescale-on-openshift" w:history="1">
        <w:r w:rsidR="00FA0400" w:rsidRPr="001E3A99">
          <w:rPr>
            <w:rStyle w:val="Hyperlink"/>
          </w:rPr>
          <w:t>https://access.redhat.com/documentation/en-us/red_hat_3scale_api_management/2.7/html/installing_3scale/install-threescale-on-openshift-guide#system-requirements-for-installing-threescale-on-openshift</w:t>
        </w:r>
      </w:hyperlink>
    </w:p>
    <w:p w14:paraId="54CFE329" w14:textId="77777777" w:rsidR="00FA0400" w:rsidRDefault="00FA0400" w:rsidP="00FA0400">
      <w:r>
        <w:t>Tested with 3Scale 2.7 and OpenShift 4.3.</w:t>
      </w:r>
    </w:p>
    <w:p w14:paraId="464A718A" w14:textId="77777777" w:rsidR="00FA0400" w:rsidRDefault="00FA0400" w:rsidP="00FA0400"/>
    <w:p w14:paraId="30F28636" w14:textId="77777777" w:rsidR="00FA0400" w:rsidRPr="0074168A" w:rsidRDefault="00FA0400" w:rsidP="00FA0400">
      <w:pPr>
        <w:pStyle w:val="Heading2"/>
        <w:spacing w:after="120"/>
        <w:rPr>
          <w:color w:val="000000" w:themeColor="text1"/>
          <w:u w:val="single"/>
        </w:rPr>
      </w:pPr>
      <w:bookmarkStart w:id="1" w:name="_Toc36127432"/>
      <w:r w:rsidRPr="0074168A">
        <w:rPr>
          <w:color w:val="000000" w:themeColor="text1"/>
          <w:u w:val="single"/>
        </w:rPr>
        <w:t>2.1 System requirements:</w:t>
      </w:r>
      <w:bookmarkEnd w:id="1"/>
    </w:p>
    <w:p w14:paraId="63139F9B" w14:textId="77777777" w:rsidR="00FA0400" w:rsidRDefault="00FA0400" w:rsidP="00FA0400">
      <w:pPr>
        <w:spacing w:line="276" w:lineRule="auto"/>
        <w:rPr>
          <w:color w:val="000000" w:themeColor="text1"/>
        </w:rPr>
      </w:pPr>
      <w:r w:rsidRPr="0074168A">
        <w:rPr>
          <w:color w:val="000000" w:themeColor="text1"/>
        </w:rPr>
        <w:t xml:space="preserve">As noted in the </w:t>
      </w:r>
      <w:r>
        <w:rPr>
          <w:color w:val="000000" w:themeColor="text1"/>
        </w:rPr>
        <w:t xml:space="preserve">guide, 3Scale needed 4 PVs: 3 ReadWriteOnce and 1 ReadWriteMany. When creating OpenShift on Azure, a default Storage Class by the name “Manage Premium” is created. This storage class is based on azure-disk, which provides only ReadWriteOnce ability. In addition, the class has the following property: </w:t>
      </w:r>
    </w:p>
    <w:p w14:paraId="02DEDCEC" w14:textId="77777777" w:rsidR="00FA0400" w:rsidRDefault="00FA0400" w:rsidP="00FA0400">
      <w:pPr>
        <w:rPr>
          <w:color w:val="000000" w:themeColor="text1"/>
        </w:rPr>
      </w:pPr>
      <w:r>
        <w:rPr>
          <w:color w:val="000000" w:themeColor="text1"/>
        </w:rPr>
        <w:t xml:space="preserve">volumeBindingMode: WaitForFirstConsumer. </w:t>
      </w:r>
    </w:p>
    <w:p w14:paraId="3ACDF485" w14:textId="77777777" w:rsidR="00FA0400" w:rsidRDefault="00FA0400" w:rsidP="00FA0400">
      <w:pPr>
        <w:rPr>
          <w:color w:val="000000" w:themeColor="text1"/>
        </w:rPr>
      </w:pPr>
      <w:r>
        <w:rPr>
          <w:color w:val="000000" w:themeColor="text1"/>
        </w:rPr>
        <w:t>From Kubernetes documentation:</w:t>
      </w:r>
    </w:p>
    <w:p w14:paraId="0A2A614C" w14:textId="77777777" w:rsidR="00FA0400" w:rsidRPr="00E62FCD" w:rsidRDefault="00FA0400" w:rsidP="00FA0400">
      <w:pPr>
        <w:pStyle w:val="NormalWeb"/>
        <w:shd w:val="clear" w:color="auto" w:fill="FFFFFF"/>
        <w:spacing w:before="0" w:beforeAutospacing="0" w:after="0" w:afterAutospacing="0" w:line="276" w:lineRule="auto"/>
        <w:rPr>
          <w:rFonts w:asciiTheme="minorHAnsi" w:eastAsiaTheme="minorHAnsi" w:hAnsiTheme="minorHAnsi" w:cstheme="minorBidi"/>
          <w:i/>
          <w:iCs/>
          <w:color w:val="000000" w:themeColor="text1"/>
          <w:sz w:val="22"/>
          <w:szCs w:val="22"/>
        </w:rPr>
      </w:pPr>
      <w:r w:rsidRPr="00E62FCD">
        <w:rPr>
          <w:rFonts w:asciiTheme="minorHAnsi" w:eastAsiaTheme="minorHAnsi" w:hAnsiTheme="minorHAnsi" w:cstheme="minorBidi"/>
          <w:i/>
          <w:iCs/>
          <w:color w:val="000000" w:themeColor="text1"/>
          <w:sz w:val="22"/>
          <w:szCs w:val="22"/>
        </w:rPr>
        <w:t>The volumeBindingMode field controls when </w:t>
      </w:r>
      <w:hyperlink r:id="rId6" w:anchor="provisioning" w:history="1">
        <w:r w:rsidRPr="00E62FCD">
          <w:rPr>
            <w:rFonts w:asciiTheme="minorHAnsi" w:eastAsiaTheme="minorHAnsi" w:hAnsiTheme="minorHAnsi" w:cstheme="minorBidi"/>
            <w:i/>
            <w:iCs/>
            <w:color w:val="000000" w:themeColor="text1"/>
            <w:sz w:val="22"/>
            <w:szCs w:val="22"/>
          </w:rPr>
          <w:t>volume binding and dynamic provisioning</w:t>
        </w:r>
      </w:hyperlink>
      <w:r w:rsidRPr="00E62FCD">
        <w:rPr>
          <w:rFonts w:asciiTheme="minorHAnsi" w:eastAsiaTheme="minorHAnsi" w:hAnsiTheme="minorHAnsi" w:cstheme="minorBidi"/>
          <w:i/>
          <w:iCs/>
          <w:color w:val="000000" w:themeColor="text1"/>
          <w:sz w:val="22"/>
          <w:szCs w:val="22"/>
        </w:rPr>
        <w:t> should occur.</w:t>
      </w:r>
    </w:p>
    <w:p w14:paraId="16E355F6" w14:textId="77777777" w:rsidR="00FA0400" w:rsidRPr="00E62FCD" w:rsidRDefault="00FA0400" w:rsidP="00FA0400">
      <w:pPr>
        <w:pStyle w:val="NormalWeb"/>
        <w:shd w:val="clear" w:color="auto" w:fill="FFFFFF"/>
        <w:spacing w:before="0" w:beforeAutospacing="0" w:after="0" w:afterAutospacing="0" w:line="276" w:lineRule="auto"/>
        <w:rPr>
          <w:rFonts w:asciiTheme="minorHAnsi" w:eastAsiaTheme="minorHAnsi" w:hAnsiTheme="minorHAnsi" w:cstheme="minorBidi"/>
          <w:i/>
          <w:iCs/>
          <w:color w:val="000000" w:themeColor="text1"/>
          <w:sz w:val="22"/>
          <w:szCs w:val="22"/>
        </w:rPr>
      </w:pPr>
      <w:r w:rsidRPr="00E62FCD">
        <w:rPr>
          <w:rFonts w:asciiTheme="minorHAnsi" w:eastAsiaTheme="minorHAnsi" w:hAnsiTheme="minorHAnsi" w:cstheme="minorBidi"/>
          <w:i/>
          <w:iCs/>
          <w:color w:val="000000" w:themeColor="text1"/>
          <w:sz w:val="22"/>
          <w:szCs w:val="22"/>
        </w:rPr>
        <w:t>By default, the Immediate mode indicates that volume binding and dynamic provisioning occurs once the PersistentVolumeClaim is created. For storage backends that are topology-constrained and not globally accessible from all Nodes in the cluster, PersistentVolumes will be bound or provisioned without knowledge of the Pod’s scheduling requirements. This may result in unschedulable Pods.</w:t>
      </w:r>
    </w:p>
    <w:p w14:paraId="2A657E6F" w14:textId="77777777" w:rsidR="00FA0400" w:rsidRPr="00E62FCD" w:rsidRDefault="00FA0400" w:rsidP="00FA0400">
      <w:pPr>
        <w:pStyle w:val="NormalWeb"/>
        <w:shd w:val="clear" w:color="auto" w:fill="FFFFFF"/>
        <w:spacing w:before="0" w:beforeAutospacing="0" w:after="0" w:afterAutospacing="0" w:line="276" w:lineRule="auto"/>
        <w:rPr>
          <w:rFonts w:asciiTheme="minorHAnsi" w:eastAsiaTheme="minorHAnsi" w:hAnsiTheme="minorHAnsi" w:cstheme="minorBidi"/>
          <w:i/>
          <w:iCs/>
          <w:color w:val="000000" w:themeColor="text1"/>
          <w:sz w:val="22"/>
          <w:szCs w:val="22"/>
        </w:rPr>
      </w:pPr>
      <w:r w:rsidRPr="00E62FCD">
        <w:rPr>
          <w:rFonts w:asciiTheme="minorHAnsi" w:eastAsiaTheme="minorHAnsi" w:hAnsiTheme="minorHAnsi" w:cstheme="minorBidi"/>
          <w:i/>
          <w:iCs/>
          <w:color w:val="000000" w:themeColor="text1"/>
          <w:sz w:val="22"/>
          <w:szCs w:val="22"/>
        </w:rPr>
        <w:t>A cluster administrator can address this issue by specifying the WaitForFirstConsumer mode which will delay the binding and provisioning of a PersistentVolume until a Pod using the PersistentVolumeClaim is created. PersistentVolumes will be selected or provisioned conforming to the topology that is specified by the Pod’s scheduling constraints. These include, but are not limited to, </w:t>
      </w:r>
      <w:hyperlink r:id="rId7" w:history="1">
        <w:r w:rsidRPr="00E62FCD">
          <w:rPr>
            <w:rFonts w:asciiTheme="minorHAnsi" w:eastAsiaTheme="minorHAnsi" w:hAnsiTheme="minorHAnsi" w:cstheme="minorBidi"/>
            <w:i/>
            <w:iCs/>
            <w:color w:val="000000" w:themeColor="text1"/>
            <w:sz w:val="22"/>
            <w:szCs w:val="22"/>
          </w:rPr>
          <w:t>resource requirements</w:t>
        </w:r>
      </w:hyperlink>
      <w:r w:rsidRPr="00E62FCD">
        <w:rPr>
          <w:rFonts w:asciiTheme="minorHAnsi" w:eastAsiaTheme="minorHAnsi" w:hAnsiTheme="minorHAnsi" w:cstheme="minorBidi"/>
          <w:i/>
          <w:iCs/>
          <w:color w:val="000000" w:themeColor="text1"/>
          <w:sz w:val="22"/>
          <w:szCs w:val="22"/>
        </w:rPr>
        <w:t>, </w:t>
      </w:r>
      <w:hyperlink r:id="rId8" w:anchor="nodeselector" w:history="1">
        <w:r w:rsidRPr="00E62FCD">
          <w:rPr>
            <w:rFonts w:asciiTheme="minorHAnsi" w:eastAsiaTheme="minorHAnsi" w:hAnsiTheme="minorHAnsi" w:cstheme="minorBidi"/>
            <w:i/>
            <w:iCs/>
            <w:color w:val="000000" w:themeColor="text1"/>
            <w:sz w:val="22"/>
            <w:szCs w:val="22"/>
          </w:rPr>
          <w:t>node selectors</w:t>
        </w:r>
      </w:hyperlink>
      <w:r w:rsidRPr="00E62FCD">
        <w:rPr>
          <w:rFonts w:asciiTheme="minorHAnsi" w:eastAsiaTheme="minorHAnsi" w:hAnsiTheme="minorHAnsi" w:cstheme="minorBidi"/>
          <w:i/>
          <w:iCs/>
          <w:color w:val="000000" w:themeColor="text1"/>
          <w:sz w:val="22"/>
          <w:szCs w:val="22"/>
        </w:rPr>
        <w:t>, </w:t>
      </w:r>
      <w:hyperlink r:id="rId9" w:anchor="affinity-and-anti-affinity" w:history="1">
        <w:r w:rsidRPr="00E62FCD">
          <w:rPr>
            <w:rFonts w:asciiTheme="minorHAnsi" w:eastAsiaTheme="minorHAnsi" w:hAnsiTheme="minorHAnsi" w:cstheme="minorBidi"/>
            <w:i/>
            <w:iCs/>
            <w:color w:val="000000" w:themeColor="text1"/>
            <w:sz w:val="22"/>
            <w:szCs w:val="22"/>
          </w:rPr>
          <w:t>pod affinity and anti-affinity</w:t>
        </w:r>
      </w:hyperlink>
      <w:r w:rsidRPr="00E62FCD">
        <w:rPr>
          <w:rFonts w:asciiTheme="minorHAnsi" w:eastAsiaTheme="minorHAnsi" w:hAnsiTheme="minorHAnsi" w:cstheme="minorBidi"/>
          <w:i/>
          <w:iCs/>
          <w:color w:val="000000" w:themeColor="text1"/>
          <w:sz w:val="22"/>
          <w:szCs w:val="22"/>
        </w:rPr>
        <w:t>, and </w:t>
      </w:r>
      <w:hyperlink r:id="rId10" w:history="1">
        <w:r w:rsidRPr="00E62FCD">
          <w:rPr>
            <w:rFonts w:asciiTheme="minorHAnsi" w:eastAsiaTheme="minorHAnsi" w:hAnsiTheme="minorHAnsi" w:cstheme="minorBidi"/>
            <w:i/>
            <w:iCs/>
            <w:color w:val="000000" w:themeColor="text1"/>
            <w:sz w:val="22"/>
            <w:szCs w:val="22"/>
          </w:rPr>
          <w:t>taints and tolerations</w:t>
        </w:r>
      </w:hyperlink>
      <w:r w:rsidRPr="00E62FCD">
        <w:rPr>
          <w:rFonts w:asciiTheme="minorHAnsi" w:eastAsiaTheme="minorHAnsi" w:hAnsiTheme="minorHAnsi" w:cstheme="minorBidi"/>
          <w:i/>
          <w:iCs/>
          <w:color w:val="000000" w:themeColor="text1"/>
          <w:sz w:val="22"/>
          <w:szCs w:val="22"/>
        </w:rPr>
        <w:t>.</w:t>
      </w:r>
    </w:p>
    <w:p w14:paraId="12B0276B" w14:textId="77777777" w:rsidR="00FA0400" w:rsidRDefault="00FA0400" w:rsidP="00FA0400">
      <w:pPr>
        <w:spacing w:after="0"/>
        <w:rPr>
          <w:color w:val="000000" w:themeColor="text1"/>
        </w:rPr>
      </w:pPr>
    </w:p>
    <w:p w14:paraId="0AE4E51A" w14:textId="77777777" w:rsidR="00FA0400" w:rsidRDefault="00FA0400" w:rsidP="00FA0400">
      <w:pPr>
        <w:spacing w:after="0"/>
        <w:rPr>
          <w:color w:val="000000" w:themeColor="text1"/>
        </w:rPr>
      </w:pPr>
      <w:r>
        <w:rPr>
          <w:color w:val="000000" w:themeColor="text1"/>
        </w:rPr>
        <w:t xml:space="preserve">All of the PVCs created during 3Scale’s deployment are using the default storage class. In my case, I encountered a problem when deploying 3Scale. All the of PVC were stuck at pending state. </w:t>
      </w:r>
    </w:p>
    <w:p w14:paraId="0A35D6E3" w14:textId="77777777" w:rsidR="00FA0400" w:rsidRDefault="00FA0400" w:rsidP="00FA0400">
      <w:pPr>
        <w:spacing w:after="0"/>
        <w:rPr>
          <w:color w:val="000000" w:themeColor="text1"/>
        </w:rPr>
      </w:pPr>
      <w:r>
        <w:rPr>
          <w:color w:val="000000" w:themeColor="text1"/>
        </w:rPr>
        <w:t>The PVC for RWX (ReadWriteMany) was understandably stuck, because the storage class couldn’t provide that capability. The 3 RWO (ReadWriteOnce) PVC were what puzzled me.</w:t>
      </w:r>
    </w:p>
    <w:p w14:paraId="4E817E08" w14:textId="77777777" w:rsidR="00FA0400" w:rsidRDefault="00FA0400" w:rsidP="00FA0400">
      <w:pPr>
        <w:spacing w:after="0"/>
        <w:rPr>
          <w:color w:val="000000" w:themeColor="text1"/>
        </w:rPr>
      </w:pPr>
      <w:r>
        <w:rPr>
          <w:color w:val="000000" w:themeColor="text1"/>
        </w:rPr>
        <w:t xml:space="preserve">As far as I understand, this happened because of a kind of dead-lock – the PVC was waiting for the pods to be created (because of WaitForFirstConsumer binding mode) and the pod was waiting for the PVC. </w:t>
      </w:r>
    </w:p>
    <w:p w14:paraId="58CCE241" w14:textId="77777777" w:rsidR="00FA0400" w:rsidRDefault="00FA0400" w:rsidP="00FA0400">
      <w:pPr>
        <w:spacing w:after="0"/>
        <w:rPr>
          <w:color w:val="000000" w:themeColor="text1"/>
        </w:rPr>
      </w:pPr>
      <w:r>
        <w:rPr>
          <w:color w:val="000000" w:themeColor="text1"/>
        </w:rPr>
        <w:t>To change that, I create a new StorageClass, named RWOclass, and changed the following parameter:</w:t>
      </w:r>
    </w:p>
    <w:p w14:paraId="4710C04A" w14:textId="77777777" w:rsidR="00FA0400" w:rsidRDefault="00FA0400" w:rsidP="00FA0400">
      <w:pPr>
        <w:spacing w:after="0"/>
        <w:rPr>
          <w:color w:val="000000" w:themeColor="text1"/>
        </w:rPr>
      </w:pPr>
    </w:p>
    <w:p w14:paraId="68ADA734" w14:textId="77777777" w:rsidR="00FA0400" w:rsidRPr="00602B5F" w:rsidRDefault="00FA0400" w:rsidP="00FA0400">
      <w:pPr>
        <w:spacing w:after="0" w:line="285" w:lineRule="atLeast"/>
        <w:rPr>
          <w:b/>
          <w:bCs/>
        </w:rPr>
      </w:pPr>
      <w:r w:rsidRPr="00602B5F">
        <w:rPr>
          <w:b/>
          <w:bCs/>
        </w:rPr>
        <w:t>volumeBindingMode: Immediate</w:t>
      </w:r>
    </w:p>
    <w:p w14:paraId="68F46B4D" w14:textId="77777777" w:rsidR="00FA0400" w:rsidRDefault="00FA0400" w:rsidP="00FA0400">
      <w:pPr>
        <w:rPr>
          <w:color w:val="000000" w:themeColor="text1"/>
        </w:rPr>
      </w:pPr>
    </w:p>
    <w:p w14:paraId="03C55B04" w14:textId="77777777" w:rsidR="00FA0400" w:rsidRDefault="00FA0400" w:rsidP="00FA0400">
      <w:pPr>
        <w:rPr>
          <w:color w:val="000000" w:themeColor="text1"/>
        </w:rPr>
      </w:pPr>
    </w:p>
    <w:p w14:paraId="45416D76" w14:textId="77777777" w:rsidR="00FA0400" w:rsidRDefault="00FA0400" w:rsidP="00FA0400">
      <w:pPr>
        <w:rPr>
          <w:color w:val="000000" w:themeColor="text1"/>
        </w:rPr>
      </w:pPr>
    </w:p>
    <w:p w14:paraId="7A112CDE" w14:textId="77777777" w:rsidR="00FA0400" w:rsidRDefault="00FA0400" w:rsidP="00FA0400">
      <w:pPr>
        <w:rPr>
          <w:color w:val="000000" w:themeColor="text1"/>
        </w:rPr>
      </w:pPr>
      <w:r>
        <w:rPr>
          <w:color w:val="000000" w:themeColor="text1"/>
        </w:rPr>
        <w:t>In addition, I created another class called RWXclass, to address the issues of the RWX PVC (called system-storage). To do that, follow those guides:</w:t>
      </w:r>
    </w:p>
    <w:p w14:paraId="7FF33B27" w14:textId="77777777" w:rsidR="00FA0400" w:rsidRDefault="00FA0400" w:rsidP="00FA0400">
      <w:r>
        <w:t xml:space="preserve">Create a file share in azure: </w:t>
      </w:r>
      <w:hyperlink r:id="rId11" w:history="1">
        <w:r w:rsidRPr="00AE544C">
          <w:rPr>
            <w:rStyle w:val="Hyperlink"/>
          </w:rPr>
          <w:t>https://docs.microsoft.com/en-us/azure/storage/files/storage-how-to-create-file-share?tabs=azure-portal</w:t>
        </w:r>
      </w:hyperlink>
    </w:p>
    <w:p w14:paraId="313146C6" w14:textId="77777777" w:rsidR="00FA0400" w:rsidRDefault="00FA0400" w:rsidP="00FA0400">
      <w:r>
        <w:rPr>
          <w:color w:val="000000" w:themeColor="text1"/>
        </w:rPr>
        <w:t xml:space="preserve">Create a PV that references the share: </w:t>
      </w:r>
      <w:hyperlink r:id="rId12" w:history="1">
        <w:r>
          <w:rPr>
            <w:rStyle w:val="Hyperlink"/>
          </w:rPr>
          <w:t>https://docs.openshift.com/container-platform/4.3/storage/persistent_storage/persistent-storage-azure-file.html</w:t>
        </w:r>
      </w:hyperlink>
    </w:p>
    <w:p w14:paraId="4A74DA4B" w14:textId="77777777" w:rsidR="00FA0400" w:rsidRDefault="00FA0400" w:rsidP="00FA0400">
      <w:pPr>
        <w:rPr>
          <w:color w:val="000000" w:themeColor="text1"/>
        </w:rPr>
      </w:pPr>
      <w:r>
        <w:rPr>
          <w:color w:val="000000" w:themeColor="text1"/>
        </w:rPr>
        <w:t>Don’t create the PVC yet, stop after create the PV. You can use 100Mi as your size (that what the System-Storage PVC needs).</w:t>
      </w:r>
    </w:p>
    <w:p w14:paraId="7FE74A35" w14:textId="77777777" w:rsidR="00FA0400" w:rsidRPr="0074168A" w:rsidRDefault="00FA0400" w:rsidP="00FA0400">
      <w:pPr>
        <w:spacing w:after="0"/>
        <w:rPr>
          <w:color w:val="000000" w:themeColor="text1"/>
        </w:rPr>
      </w:pPr>
    </w:p>
    <w:p w14:paraId="6716C0B9" w14:textId="77777777" w:rsidR="00FA0400" w:rsidRDefault="00FA0400" w:rsidP="00FA0400">
      <w:pPr>
        <w:pStyle w:val="Heading2"/>
        <w:spacing w:before="120"/>
        <w:rPr>
          <w:color w:val="000000" w:themeColor="text1"/>
          <w:u w:val="single"/>
        </w:rPr>
      </w:pPr>
      <w:bookmarkStart w:id="2" w:name="_Toc36127433"/>
      <w:r w:rsidRPr="0074168A">
        <w:rPr>
          <w:color w:val="000000" w:themeColor="text1"/>
          <w:u w:val="single"/>
        </w:rPr>
        <w:t>2.2 Configuring nodes:</w:t>
      </w:r>
      <w:bookmarkEnd w:id="2"/>
    </w:p>
    <w:p w14:paraId="6EEC6194" w14:textId="77777777" w:rsidR="00FA0400" w:rsidRDefault="00FA0400" w:rsidP="00FA0400"/>
    <w:p w14:paraId="7D686BF0" w14:textId="77777777" w:rsidR="00FA0400" w:rsidRDefault="00FA0400" w:rsidP="00FA0400">
      <w:r>
        <w:t xml:space="preserve">The information in the guide (as of March 20) is not relevant for Openshift 4, where the installation is different. To get the amp.yml file, just download it from here: </w:t>
      </w:r>
      <w:hyperlink r:id="rId13" w:history="1">
        <w:r>
          <w:rPr>
            <w:rStyle w:val="Hyperlink"/>
          </w:rPr>
          <w:t>https://github.com/3scale/3scale-amp-openshift-templates/blob/master/amp/amp.yml</w:t>
        </w:r>
      </w:hyperlink>
      <w:r>
        <w:t>.</w:t>
      </w:r>
    </w:p>
    <w:p w14:paraId="2A01DC16" w14:textId="77777777" w:rsidR="00FA0400" w:rsidRPr="0074168A" w:rsidRDefault="00FA0400" w:rsidP="00FA0400">
      <w:r>
        <w:t>Place is someplace with oc available.</w:t>
      </w:r>
    </w:p>
    <w:p w14:paraId="24650240" w14:textId="77777777" w:rsidR="00FA0400" w:rsidRPr="0074168A" w:rsidRDefault="00FA0400" w:rsidP="00FA0400">
      <w:pPr>
        <w:pStyle w:val="Heading2"/>
        <w:spacing w:before="120"/>
        <w:rPr>
          <w:color w:val="000000" w:themeColor="text1"/>
          <w:u w:val="single"/>
        </w:rPr>
      </w:pPr>
      <w:bookmarkStart w:id="3" w:name="_Toc36127434"/>
      <w:r w:rsidRPr="0074168A">
        <w:rPr>
          <w:color w:val="000000" w:themeColor="text1"/>
          <w:u w:val="single"/>
        </w:rPr>
        <w:t>2.3 Deploying 3Scale</w:t>
      </w:r>
      <w:bookmarkEnd w:id="3"/>
    </w:p>
    <w:p w14:paraId="651E96C0" w14:textId="4D57F530" w:rsidR="008866AD" w:rsidRPr="008866AD" w:rsidRDefault="008866AD" w:rsidP="00FA0400">
      <w:r>
        <w:rPr>
          <w:b/>
          <w:bCs/>
          <w:u w:val="single"/>
        </w:rPr>
        <w:t>Info</w:t>
      </w:r>
      <w:r>
        <w:t xml:space="preserve">: The following steps, involving recreating the PVCs, can be performed </w:t>
      </w:r>
      <w:r>
        <w:rPr>
          <w:b/>
          <w:bCs/>
          <w:u w:val="single"/>
        </w:rPr>
        <w:t>before</w:t>
      </w:r>
      <w:r>
        <w:t xml:space="preserve"> creating the application, which may save time. To do that, use the 4 PVC templates and the redacted amp template in the Cloudlet Git repository. I recommend the longer path to understand what you are editing and avoid mistakes.</w:t>
      </w:r>
    </w:p>
    <w:p w14:paraId="650EC4DA" w14:textId="77777777" w:rsidR="00FA0400" w:rsidRDefault="00FA0400" w:rsidP="00FA0400">
      <w:r>
        <w:t xml:space="preserve">Notice that step 2.3.2 should be performed before 2.3.1. </w:t>
      </w:r>
    </w:p>
    <w:p w14:paraId="02A2D297" w14:textId="77777777" w:rsidR="00FA0400" w:rsidRDefault="00FA0400" w:rsidP="00FA0400">
      <w:r>
        <w:t>After creating the needed service account and 3Scale project, you are ready to deploy 3Scale:</w:t>
      </w:r>
    </w:p>
    <w:p w14:paraId="3B7593D8" w14:textId="77777777" w:rsidR="00FA0400" w:rsidRPr="00910895" w:rsidRDefault="00FA0400" w:rsidP="00FA0400">
      <w:pPr>
        <w:pBdr>
          <w:top w:val="single" w:sz="8" w:space="1" w:color="auto"/>
          <w:left w:val="single" w:sz="8" w:space="4" w:color="auto"/>
          <w:bottom w:val="single" w:sz="8" w:space="1" w:color="auto"/>
          <w:right w:val="single" w:sz="8" w:space="4" w:color="auto"/>
        </w:pBdr>
        <w:rPr>
          <w:i/>
          <w:iCs/>
        </w:rPr>
      </w:pPr>
      <w:r w:rsidRPr="00910895">
        <w:rPr>
          <w:i/>
          <w:iCs/>
        </w:rPr>
        <w:t>oc new-app --file amp.yml --param WILDCARD_DOMAIN=apps.OPENSHIFT-DOMAIN.cloudlet-dev.com.</w:t>
      </w:r>
    </w:p>
    <w:p w14:paraId="326EF30B" w14:textId="5D4F9092" w:rsidR="00A758AE" w:rsidRDefault="00946154" w:rsidP="00A758AE">
      <w:r>
        <w:t>Make sure that</w:t>
      </w:r>
      <w:r w:rsidR="00A758AE">
        <w:t>:</w:t>
      </w:r>
    </w:p>
    <w:p w14:paraId="28B586A9" w14:textId="45FE3489" w:rsidR="00FA0400" w:rsidRDefault="00946154" w:rsidP="00A758AE">
      <w:pPr>
        <w:pStyle w:val="ListParagraph"/>
        <w:numPr>
          <w:ilvl w:val="0"/>
          <w:numId w:val="1"/>
        </w:numPr>
      </w:pPr>
      <w:r>
        <w:t>T</w:t>
      </w:r>
      <w:r w:rsidR="00FA0400">
        <w:t xml:space="preserve">he wildcard domain is not your OpenShift domain, but starts with “apps.”. Otherwise, the routes the 3Scale deployment will create will not be exposed through the DNS rules the OpenShift installation created. </w:t>
      </w:r>
    </w:p>
    <w:p w14:paraId="7AF66000" w14:textId="012273EF" w:rsidR="00A758AE" w:rsidRDefault="00946154" w:rsidP="00A758AE">
      <w:pPr>
        <w:pStyle w:val="ListParagraph"/>
        <w:numPr>
          <w:ilvl w:val="0"/>
          <w:numId w:val="1"/>
        </w:numPr>
      </w:pPr>
      <w:r>
        <w:t>You</w:t>
      </w:r>
      <w:r w:rsidR="00A758AE">
        <w:t xml:space="preserve"> created the secret to access RedHat’s registry, as shown in the guide.</w:t>
      </w:r>
    </w:p>
    <w:p w14:paraId="00969D4D" w14:textId="6895086C" w:rsidR="00946154" w:rsidRDefault="00946154" w:rsidP="00A758AE">
      <w:pPr>
        <w:pStyle w:val="ListParagraph"/>
        <w:numPr>
          <w:ilvl w:val="0"/>
          <w:numId w:val="1"/>
        </w:numPr>
      </w:pPr>
      <w:r>
        <w:t xml:space="preserve">There are enough resources in the OpenShift cluster. 3Scale installation is pretty heavy. </w:t>
      </w:r>
    </w:p>
    <w:p w14:paraId="56FBCCEC" w14:textId="77777777" w:rsidR="00FA0400" w:rsidRDefault="00FA0400" w:rsidP="00FA0400"/>
    <w:p w14:paraId="14F1572C" w14:textId="77777777" w:rsidR="00FA0400" w:rsidRDefault="00FA0400" w:rsidP="00FA0400">
      <w:r>
        <w:t>The first thing I encountered was that the pods were waiting for the images to be pulled. I couldn’t figure out why that didn’t happen automatically, so I pushed them manually:</w:t>
      </w:r>
    </w:p>
    <w:p w14:paraId="09A9F9DF"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istag/amp-apicast:latest</w:t>
      </w:r>
    </w:p>
    <w:p w14:paraId="58E38D0B"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lastRenderedPageBreak/>
        <w:t>oc import-image istag/amp-backend:latest</w:t>
      </w:r>
    </w:p>
    <w:p w14:paraId="2CA6BF35"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istag/amp-zync:latest</w:t>
      </w:r>
    </w:p>
    <w:p w14:paraId="1402106D"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istag/zync-database-postgresql</w:t>
      </w:r>
    </w:p>
    <w:p w14:paraId="2E3CD39B"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istag/amp-system:latest</w:t>
      </w:r>
    </w:p>
    <w:p w14:paraId="6E8EA903"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istag/system-redis:latest</w:t>
      </w:r>
    </w:p>
    <w:p w14:paraId="71F6D1C5"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istag/system-mysql:latest</w:t>
      </w:r>
    </w:p>
    <w:p w14:paraId="24DA722C"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istag/system-memcached:latest</w:t>
      </w:r>
    </w:p>
    <w:p w14:paraId="6B5AC258" w14:textId="77777777" w:rsidR="00FA0400" w:rsidRPr="004B263B" w:rsidRDefault="00FA0400" w:rsidP="00A758AE">
      <w:pPr>
        <w:pBdr>
          <w:top w:val="single" w:sz="8" w:space="1" w:color="auto"/>
          <w:left w:val="single" w:sz="8" w:space="4" w:color="auto"/>
          <w:bottom w:val="single" w:sz="8" w:space="1" w:color="auto"/>
          <w:right w:val="single" w:sz="8" w:space="4" w:color="auto"/>
        </w:pBdr>
        <w:spacing w:after="0"/>
        <w:rPr>
          <w:i/>
          <w:iCs/>
        </w:rPr>
      </w:pPr>
      <w:r w:rsidRPr="004B263B">
        <w:rPr>
          <w:i/>
          <w:iCs/>
        </w:rPr>
        <w:t>oc import-image  istag/backend-redis:latest</w:t>
      </w:r>
    </w:p>
    <w:p w14:paraId="13DEAB4C" w14:textId="77777777" w:rsidR="00FA0400" w:rsidRDefault="00FA0400" w:rsidP="00FA0400"/>
    <w:p w14:paraId="605E49DD" w14:textId="77777777" w:rsidR="00FA0400" w:rsidRDefault="00FA0400" w:rsidP="00FA0400">
      <w:r>
        <w:t>Then the Pods started to run successfully, and half of the 14 needed ones deployed.</w:t>
      </w:r>
    </w:p>
    <w:p w14:paraId="1C449986" w14:textId="77777777" w:rsidR="00FA0400" w:rsidRPr="00673223" w:rsidRDefault="00FA0400" w:rsidP="00FA0400">
      <w:pPr>
        <w:pStyle w:val="Heading3"/>
        <w:rPr>
          <w:color w:val="auto"/>
          <w:u w:val="single"/>
        </w:rPr>
      </w:pPr>
      <w:bookmarkStart w:id="4" w:name="_Toc36127435"/>
      <w:r w:rsidRPr="00673223">
        <w:rPr>
          <w:color w:val="auto"/>
          <w:u w:val="single"/>
        </w:rPr>
        <w:t>PVC</w:t>
      </w:r>
      <w:bookmarkEnd w:id="4"/>
    </w:p>
    <w:p w14:paraId="0EC27549" w14:textId="77777777" w:rsidR="00FA0400" w:rsidRDefault="00FA0400" w:rsidP="00FA0400">
      <w:r>
        <w:t xml:space="preserve">Now we are back to the PVC issues. If the 3 RWO PVCs are in state “Bound” and not “Pending”, than everything’s alright. If not, you need to edit the PVCs to use the new storage class (RWOclass) that we created previously. </w:t>
      </w:r>
    </w:p>
    <w:p w14:paraId="551A2F8F" w14:textId="77777777" w:rsidR="00FA0400" w:rsidRDefault="00FA0400" w:rsidP="00FA0400">
      <w:r>
        <w:t xml:space="preserve">To do that, use: </w:t>
      </w:r>
    </w:p>
    <w:p w14:paraId="689F6A12" w14:textId="77777777" w:rsidR="00FA0400" w:rsidRPr="00910895" w:rsidRDefault="00FA0400" w:rsidP="00FA0400">
      <w:pPr>
        <w:pBdr>
          <w:top w:val="single" w:sz="8" w:space="1" w:color="auto"/>
          <w:left w:val="single" w:sz="8" w:space="4" w:color="auto"/>
          <w:bottom w:val="single" w:sz="8" w:space="1" w:color="auto"/>
          <w:right w:val="single" w:sz="8" w:space="4" w:color="auto"/>
        </w:pBdr>
      </w:pPr>
      <w:r w:rsidRPr="00910895">
        <w:t>oc edit pvc PVC-NAME</w:t>
      </w:r>
    </w:p>
    <w:p w14:paraId="46B52EAC" w14:textId="77777777" w:rsidR="00FA0400" w:rsidRDefault="00FA0400" w:rsidP="00FA0400">
      <w:r>
        <w:t>Copy the yaml file and create a new file with the same content (lets call it PVC-NAME.yml). Then, edit the file and change the StorageClass to RWOclass.</w:t>
      </w:r>
    </w:p>
    <w:p w14:paraId="2FCC592C" w14:textId="77777777" w:rsidR="00FA0400" w:rsidRDefault="00FA0400" w:rsidP="00FA0400">
      <w:r>
        <w:t>Delete the old pvc using:</w:t>
      </w:r>
    </w:p>
    <w:p w14:paraId="4D85BAE9" w14:textId="77777777" w:rsidR="00FA0400" w:rsidRPr="00910895" w:rsidRDefault="00FA0400" w:rsidP="00FA0400">
      <w:pPr>
        <w:pBdr>
          <w:top w:val="single" w:sz="8" w:space="1" w:color="auto"/>
          <w:left w:val="single" w:sz="8" w:space="4" w:color="auto"/>
          <w:bottom w:val="single" w:sz="8" w:space="1" w:color="auto"/>
          <w:right w:val="single" w:sz="8" w:space="4" w:color="auto"/>
        </w:pBdr>
      </w:pPr>
      <w:r w:rsidRPr="00910895">
        <w:t>oc delete pvc PVC-NAME</w:t>
      </w:r>
    </w:p>
    <w:p w14:paraId="1E6052E4" w14:textId="77777777" w:rsidR="00FA0400" w:rsidRDefault="00FA0400" w:rsidP="00FA0400">
      <w:r>
        <w:t xml:space="preserve">(If the pvc is stuck at “terminating”, I used the following command to solve it: </w:t>
      </w:r>
    </w:p>
    <w:p w14:paraId="7058AAEC" w14:textId="77777777" w:rsidR="00FA0400" w:rsidRPr="00BD0EA7" w:rsidRDefault="00FA0400" w:rsidP="00FA0400">
      <w:r w:rsidRPr="00910895">
        <w:rPr>
          <w:i/>
          <w:iCs/>
          <w:bdr w:val="single" w:sz="8" w:space="0" w:color="auto"/>
        </w:rPr>
        <w:t>kubectl patch pvc system-storage -p '{"metadata":{"finalizers": []}}' --type=merge</w:t>
      </w:r>
      <w:r>
        <w:t>)</w:t>
      </w:r>
    </w:p>
    <w:p w14:paraId="14A2257C" w14:textId="77777777" w:rsidR="00FA0400" w:rsidRDefault="00FA0400" w:rsidP="00FA0400">
      <w:r>
        <w:t>than recreate it:</w:t>
      </w:r>
    </w:p>
    <w:p w14:paraId="2B84C25E" w14:textId="77777777" w:rsidR="00FA0400" w:rsidRPr="00910895" w:rsidRDefault="00FA0400" w:rsidP="00FA0400">
      <w:pPr>
        <w:pBdr>
          <w:top w:val="single" w:sz="8" w:space="1" w:color="auto"/>
          <w:left w:val="single" w:sz="8" w:space="4" w:color="auto"/>
          <w:bottom w:val="single" w:sz="8" w:space="1" w:color="auto"/>
          <w:right w:val="single" w:sz="8" w:space="4" w:color="auto"/>
        </w:pBdr>
      </w:pPr>
      <w:r w:rsidRPr="00910895">
        <w:t>oc apply -f PVC-NAME.yml</w:t>
      </w:r>
    </w:p>
    <w:p w14:paraId="1F214C18" w14:textId="77777777" w:rsidR="00FA0400" w:rsidRDefault="00FA0400" w:rsidP="00FA0400">
      <w:r>
        <w:t>An example of one the PVC I edited (mysql-storage.yml)</w:t>
      </w:r>
    </w:p>
    <w:p w14:paraId="5B70F42F"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apiVersion: v1</w:t>
      </w:r>
    </w:p>
    <w:p w14:paraId="17548326"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kind: PersistentVolumeClaim</w:t>
      </w:r>
    </w:p>
    <w:p w14:paraId="2037F4A4"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metadata:</w:t>
      </w:r>
    </w:p>
    <w:p w14:paraId="1DB0F506"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annotations:</w:t>
      </w:r>
    </w:p>
    <w:p w14:paraId="28B4988F"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openshift.io/generated-by: OpenShiftNewApp</w:t>
      </w:r>
    </w:p>
    <w:p w14:paraId="334D7453"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creationTimestamp: "2020-03-16T06:55:55Z"</w:t>
      </w:r>
    </w:p>
    <w:p w14:paraId="3D746DD8"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finalizers:</w:t>
      </w:r>
    </w:p>
    <w:p w14:paraId="36A6BB34"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 kubernetes.io/pvc-protection</w:t>
      </w:r>
    </w:p>
    <w:p w14:paraId="35689B86"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labels:</w:t>
      </w:r>
    </w:p>
    <w:p w14:paraId="09233129"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app: 3scale-api-management</w:t>
      </w:r>
    </w:p>
    <w:p w14:paraId="26219E54"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threescale_component: system</w:t>
      </w:r>
    </w:p>
    <w:p w14:paraId="72C3CB56"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threescale_component_element: mysql</w:t>
      </w:r>
    </w:p>
    <w:p w14:paraId="5C5CA5BD"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lastRenderedPageBreak/>
        <w:t xml:space="preserve">  name: mysql-storage</w:t>
      </w:r>
    </w:p>
    <w:p w14:paraId="694F3B78"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namespace: 3scale</w:t>
      </w:r>
    </w:p>
    <w:p w14:paraId="1FA95572"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resourceVersion: "151349"</w:t>
      </w:r>
    </w:p>
    <w:p w14:paraId="3E3FAAA4"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selfLink: /api/v1/namespaces/3scale/persistentvolumeclaims/mysql-storage</w:t>
      </w:r>
    </w:p>
    <w:p w14:paraId="2B822035"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uid: cdd25149-b9b6-45fb-bd44-ea453f2e62ce</w:t>
      </w:r>
    </w:p>
    <w:p w14:paraId="3A1A67CC"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spec:</w:t>
      </w:r>
    </w:p>
    <w:p w14:paraId="220CCF15"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accessModes:</w:t>
      </w:r>
    </w:p>
    <w:p w14:paraId="60712787"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 ReadWriteOnce</w:t>
      </w:r>
    </w:p>
    <w:p w14:paraId="70064A25"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resources:</w:t>
      </w:r>
    </w:p>
    <w:p w14:paraId="3C57610E"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requests:</w:t>
      </w:r>
    </w:p>
    <w:p w14:paraId="7F333A69"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storage: 1Gi</w:t>
      </w:r>
    </w:p>
    <w:p w14:paraId="6B54D6A9"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b/>
          <w:bCs/>
          <w:i/>
          <w:iCs/>
          <w:sz w:val="16"/>
          <w:szCs w:val="16"/>
        </w:rPr>
      </w:pPr>
      <w:r w:rsidRPr="00BC1AAE">
        <w:rPr>
          <w:i/>
          <w:iCs/>
          <w:sz w:val="16"/>
          <w:szCs w:val="16"/>
        </w:rPr>
        <w:t xml:space="preserve">  </w:t>
      </w:r>
      <w:r w:rsidRPr="00BC1AAE">
        <w:rPr>
          <w:b/>
          <w:bCs/>
          <w:i/>
          <w:iCs/>
          <w:sz w:val="20"/>
          <w:szCs w:val="20"/>
        </w:rPr>
        <w:t xml:space="preserve">storageClassName: </w:t>
      </w:r>
      <w:r w:rsidRPr="00BC1AAE">
        <w:rPr>
          <w:b/>
          <w:bCs/>
          <w:i/>
          <w:iCs/>
        </w:rPr>
        <w:t>RWOclass</w:t>
      </w:r>
    </w:p>
    <w:p w14:paraId="30BC0FCD" w14:textId="77777777" w:rsidR="00FA0400" w:rsidRPr="00BD0EA7" w:rsidRDefault="00FA0400" w:rsidP="00FA0400">
      <w:pPr>
        <w:pBdr>
          <w:top w:val="single" w:sz="8" w:space="1" w:color="auto"/>
          <w:left w:val="single" w:sz="8" w:space="4" w:color="auto"/>
          <w:bottom w:val="single" w:sz="8" w:space="1" w:color="auto"/>
          <w:right w:val="single" w:sz="8" w:space="4" w:color="auto"/>
        </w:pBdr>
        <w:spacing w:after="0"/>
        <w:rPr>
          <w:i/>
          <w:iCs/>
          <w:sz w:val="20"/>
          <w:szCs w:val="20"/>
        </w:rPr>
      </w:pPr>
      <w:r w:rsidRPr="00BD0EA7">
        <w:rPr>
          <w:i/>
          <w:iCs/>
          <w:sz w:val="20"/>
          <w:szCs w:val="20"/>
        </w:rPr>
        <w:t xml:space="preserve">  volumeMode: Filesystem</w:t>
      </w:r>
    </w:p>
    <w:p w14:paraId="39B6EF6F" w14:textId="77777777" w:rsidR="00FA0400" w:rsidRDefault="00FA0400" w:rsidP="00FA0400">
      <w:pPr>
        <w:pBdr>
          <w:top w:val="single" w:sz="8" w:space="1" w:color="auto"/>
          <w:left w:val="single" w:sz="8" w:space="4" w:color="auto"/>
          <w:bottom w:val="single" w:sz="8" w:space="1" w:color="auto"/>
          <w:right w:val="single" w:sz="8" w:space="4" w:color="auto"/>
        </w:pBdr>
      </w:pPr>
    </w:p>
    <w:p w14:paraId="3A0C4580" w14:textId="77777777" w:rsidR="00FA0400" w:rsidRDefault="00FA0400" w:rsidP="00FA0400">
      <w:r>
        <w:t>If you followed the steps successfully, 3 of the 4 PVCs should be now in “Bound” state.</w:t>
      </w:r>
    </w:p>
    <w:p w14:paraId="03D3009E" w14:textId="77777777" w:rsidR="00FA0400" w:rsidRDefault="00FA0400" w:rsidP="00FA0400">
      <w:r>
        <w:t>To fix the 4</w:t>
      </w:r>
      <w:r w:rsidRPr="00BD0EA7">
        <w:rPr>
          <w:vertAlign w:val="superscript"/>
        </w:rPr>
        <w:t>th</w:t>
      </w:r>
      <w:r>
        <w:t xml:space="preserve"> PVC, follow the same steps:</w:t>
      </w:r>
    </w:p>
    <w:p w14:paraId="50CB5AF4" w14:textId="77777777" w:rsidR="00FA0400" w:rsidRPr="00673223" w:rsidRDefault="00FA0400" w:rsidP="00FA0400">
      <w:pPr>
        <w:pBdr>
          <w:top w:val="single" w:sz="8" w:space="1" w:color="auto"/>
          <w:left w:val="single" w:sz="8" w:space="4" w:color="auto"/>
          <w:bottom w:val="single" w:sz="8" w:space="1" w:color="auto"/>
          <w:right w:val="single" w:sz="8" w:space="4" w:color="auto"/>
        </w:pBdr>
        <w:spacing w:after="0"/>
        <w:rPr>
          <w:i/>
          <w:iCs/>
        </w:rPr>
      </w:pPr>
      <w:r w:rsidRPr="00673223">
        <w:rPr>
          <w:i/>
          <w:iCs/>
        </w:rPr>
        <w:t>oc edit pvc system-storage</w:t>
      </w:r>
    </w:p>
    <w:p w14:paraId="246D2D44" w14:textId="77777777" w:rsidR="00FA0400" w:rsidRPr="00673223" w:rsidRDefault="00FA0400" w:rsidP="00FA0400">
      <w:pPr>
        <w:pBdr>
          <w:top w:val="single" w:sz="8" w:space="1" w:color="auto"/>
          <w:left w:val="single" w:sz="8" w:space="4" w:color="auto"/>
          <w:bottom w:val="single" w:sz="8" w:space="1" w:color="auto"/>
          <w:right w:val="single" w:sz="8" w:space="4" w:color="auto"/>
        </w:pBdr>
        <w:spacing w:after="100" w:afterAutospacing="1"/>
        <w:rPr>
          <w:i/>
          <w:iCs/>
        </w:rPr>
      </w:pPr>
      <w:r w:rsidRPr="00673223">
        <w:rPr>
          <w:i/>
          <w:iCs/>
        </w:rPr>
        <w:t>vi system-storage.yml</w:t>
      </w:r>
    </w:p>
    <w:p w14:paraId="0B6E4F64" w14:textId="77777777" w:rsidR="00FA0400" w:rsidRDefault="00FA0400" w:rsidP="00FA0400">
      <w:r>
        <w:t>edit the content to use the PV and the RWXclass we created earlier. It should look like this:</w:t>
      </w:r>
    </w:p>
    <w:p w14:paraId="21E85FF5"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apiVersion: v1</w:t>
      </w:r>
    </w:p>
    <w:p w14:paraId="6AB60F6B"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kind: PersistentVolumeClaim</w:t>
      </w:r>
    </w:p>
    <w:p w14:paraId="657A7EC5"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metadata:</w:t>
      </w:r>
    </w:p>
    <w:p w14:paraId="275E31EC"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w:t>
      </w:r>
      <w:r>
        <w:rPr>
          <w:i/>
          <w:iCs/>
        </w:rPr>
        <w:t>….</w:t>
      </w:r>
    </w:p>
    <w:p w14:paraId="63ADE2DB"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spec:</w:t>
      </w:r>
    </w:p>
    <w:p w14:paraId="20E4C746"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accessModes:</w:t>
      </w:r>
    </w:p>
    <w:p w14:paraId="03BD887F"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 ReadWriteMany</w:t>
      </w:r>
    </w:p>
    <w:p w14:paraId="192A2F3B"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resources:</w:t>
      </w:r>
    </w:p>
    <w:p w14:paraId="02629BAA"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requests:</w:t>
      </w:r>
    </w:p>
    <w:p w14:paraId="1BFA8933"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i/>
          <w:iCs/>
        </w:rPr>
      </w:pPr>
      <w:r w:rsidRPr="00BC1AAE">
        <w:rPr>
          <w:i/>
          <w:iCs/>
        </w:rPr>
        <w:t xml:space="preserve">      storage: 1Gi</w:t>
      </w:r>
    </w:p>
    <w:p w14:paraId="756E2518"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b/>
          <w:bCs/>
          <w:i/>
          <w:iCs/>
        </w:rPr>
      </w:pPr>
      <w:r w:rsidRPr="00BC1AAE">
        <w:rPr>
          <w:b/>
          <w:bCs/>
          <w:i/>
          <w:iCs/>
        </w:rPr>
        <w:t xml:space="preserve">  storageClassName: RWXclass</w:t>
      </w:r>
    </w:p>
    <w:p w14:paraId="1D920A13" w14:textId="77777777" w:rsidR="00FA0400" w:rsidRPr="00BC1AAE" w:rsidRDefault="00FA0400" w:rsidP="00FA0400">
      <w:pPr>
        <w:pBdr>
          <w:top w:val="single" w:sz="8" w:space="1" w:color="auto"/>
          <w:left w:val="single" w:sz="8" w:space="4" w:color="auto"/>
          <w:bottom w:val="single" w:sz="8" w:space="1" w:color="auto"/>
          <w:right w:val="single" w:sz="8" w:space="4" w:color="auto"/>
        </w:pBdr>
        <w:spacing w:after="0"/>
        <w:rPr>
          <w:b/>
          <w:bCs/>
          <w:i/>
          <w:iCs/>
        </w:rPr>
      </w:pPr>
      <w:r w:rsidRPr="00BC1AAE">
        <w:rPr>
          <w:b/>
          <w:bCs/>
          <w:i/>
          <w:iCs/>
        </w:rPr>
        <w:t xml:space="preserve">  volumeName: "pv-rwx"</w:t>
      </w:r>
    </w:p>
    <w:p w14:paraId="0699343A" w14:textId="77777777" w:rsidR="00FA0400" w:rsidRDefault="00FA0400" w:rsidP="00FA0400">
      <w:pPr>
        <w:spacing w:after="0"/>
        <w:rPr>
          <w:sz w:val="20"/>
          <w:szCs w:val="20"/>
        </w:rPr>
      </w:pPr>
    </w:p>
    <w:p w14:paraId="3E7546D3" w14:textId="77777777" w:rsidR="00FA0400" w:rsidRPr="00BC1AAE" w:rsidRDefault="00FA0400" w:rsidP="00FA0400">
      <w:pPr>
        <w:spacing w:after="0"/>
      </w:pPr>
      <w:r>
        <w:t>Then run:</w:t>
      </w:r>
    </w:p>
    <w:p w14:paraId="342AD782" w14:textId="77777777" w:rsidR="00FA0400" w:rsidRPr="00673223" w:rsidRDefault="00FA0400" w:rsidP="00FA0400">
      <w:pPr>
        <w:pBdr>
          <w:top w:val="single" w:sz="8" w:space="1" w:color="auto"/>
          <w:left w:val="single" w:sz="8" w:space="4" w:color="auto"/>
          <w:bottom w:val="single" w:sz="8" w:space="1" w:color="auto"/>
          <w:right w:val="single" w:sz="8" w:space="4" w:color="auto"/>
        </w:pBdr>
        <w:spacing w:after="0"/>
        <w:rPr>
          <w:i/>
          <w:iCs/>
        </w:rPr>
      </w:pPr>
      <w:r w:rsidRPr="00673223">
        <w:rPr>
          <w:i/>
          <w:iCs/>
        </w:rPr>
        <w:t>oc delete pvc system-storage</w:t>
      </w:r>
    </w:p>
    <w:p w14:paraId="6A9A5B4F" w14:textId="77777777" w:rsidR="00FA0400" w:rsidRPr="00673223" w:rsidRDefault="00FA0400" w:rsidP="00FA0400">
      <w:pPr>
        <w:pBdr>
          <w:top w:val="single" w:sz="8" w:space="1" w:color="auto"/>
          <w:left w:val="single" w:sz="8" w:space="4" w:color="auto"/>
          <w:bottom w:val="single" w:sz="8" w:space="1" w:color="auto"/>
          <w:right w:val="single" w:sz="8" w:space="4" w:color="auto"/>
        </w:pBdr>
        <w:spacing w:after="0"/>
        <w:rPr>
          <w:i/>
          <w:iCs/>
        </w:rPr>
      </w:pPr>
      <w:r w:rsidRPr="00673223">
        <w:rPr>
          <w:i/>
          <w:iCs/>
        </w:rPr>
        <w:t>oc apply -f system-storage.yml</w:t>
      </w:r>
    </w:p>
    <w:p w14:paraId="3EADD1AC" w14:textId="77777777" w:rsidR="00FA0400" w:rsidRDefault="00FA0400" w:rsidP="00FA0400">
      <w:pPr>
        <w:spacing w:after="0"/>
        <w:rPr>
          <w:b/>
          <w:bCs/>
        </w:rPr>
      </w:pPr>
    </w:p>
    <w:p w14:paraId="2D518382" w14:textId="0BCEF2CD" w:rsidR="00FA0400" w:rsidRDefault="00FA0400" w:rsidP="00FA0400">
      <w:pPr>
        <w:spacing w:after="0"/>
      </w:pPr>
      <w:r>
        <w:t>Wait around 10</w:t>
      </w:r>
      <w:r w:rsidR="0004767A">
        <w:t>-20</w:t>
      </w:r>
      <w:r>
        <w:t xml:space="preserve"> minutes, and 3Scale should be running!</w:t>
      </w:r>
    </w:p>
    <w:p w14:paraId="18E2022F" w14:textId="7C29DC2E" w:rsidR="00140977" w:rsidRDefault="00140977" w:rsidP="00140977"/>
    <w:p w14:paraId="6CF0CAEB" w14:textId="2F2E16C1" w:rsidR="00CC4888" w:rsidRDefault="00CC4888" w:rsidP="00140977">
      <w:r>
        <w:t xml:space="preserve">(You may need to add the route </w:t>
      </w:r>
      <w:hyperlink r:id="rId14" w:history="1">
        <w:r w:rsidRPr="00C1204F">
          <w:rPr>
            <w:rStyle w:val="Hyperlink"/>
          </w:rPr>
          <w:t>https://3scale-admin.apps.</w:t>
        </w:r>
        <w:r w:rsidRPr="00C1204F">
          <w:rPr>
            <w:rStyle w:val="Hyperlink"/>
          </w:rPr>
          <w:t>***</w:t>
        </w:r>
        <w:r w:rsidRPr="00C1204F">
          <w:rPr>
            <w:rStyle w:val="Hyperlink"/>
          </w:rPr>
          <w:t>.</w:t>
        </w:r>
        <w:r w:rsidRPr="00C1204F">
          <w:rPr>
            <w:rStyle w:val="Hyperlink"/>
          </w:rPr>
          <w:t>***</w:t>
        </w:r>
        <w:r w:rsidRPr="00C1204F">
          <w:rPr>
            <w:rStyle w:val="Hyperlink"/>
          </w:rPr>
          <w:t>.com</w:t>
        </w:r>
      </w:hyperlink>
      <w:r>
        <w:t xml:space="preserve"> for the system-developer service</w:t>
      </w:r>
      <w:r w:rsidR="00642174">
        <w:t>, it wasn’t created for me the second time I tried the install</w:t>
      </w:r>
      <w:bookmarkStart w:id="5" w:name="_GoBack"/>
      <w:bookmarkEnd w:id="5"/>
      <w:r>
        <w:t>)</w:t>
      </w:r>
    </w:p>
    <w:sectPr w:rsidR="00CC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D63D6"/>
    <w:multiLevelType w:val="hybridMultilevel"/>
    <w:tmpl w:val="BE66CC16"/>
    <w:lvl w:ilvl="0" w:tplc="9C166C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7"/>
    <w:rsid w:val="0004767A"/>
    <w:rsid w:val="00140977"/>
    <w:rsid w:val="00642174"/>
    <w:rsid w:val="008866AD"/>
    <w:rsid w:val="00946154"/>
    <w:rsid w:val="00A758AE"/>
    <w:rsid w:val="00CC4888"/>
    <w:rsid w:val="00D713B1"/>
    <w:rsid w:val="00FA04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8705"/>
  <w15:chartTrackingRefBased/>
  <w15:docId w15:val="{5673C369-0A16-4859-94DD-04976B08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0400"/>
  </w:style>
  <w:style w:type="paragraph" w:styleId="Heading1">
    <w:name w:val="heading 1"/>
    <w:basedOn w:val="Normal"/>
    <w:next w:val="Normal"/>
    <w:link w:val="Heading1Char"/>
    <w:uiPriority w:val="9"/>
    <w:qFormat/>
    <w:rsid w:val="00FA0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4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4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04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04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A04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0400"/>
    <w:rPr>
      <w:color w:val="0000FF"/>
      <w:u w:val="single"/>
    </w:rPr>
  </w:style>
  <w:style w:type="character" w:styleId="FollowedHyperlink">
    <w:name w:val="FollowedHyperlink"/>
    <w:basedOn w:val="DefaultParagraphFont"/>
    <w:uiPriority w:val="99"/>
    <w:semiHidden/>
    <w:unhideWhenUsed/>
    <w:rsid w:val="00A758AE"/>
    <w:rPr>
      <w:color w:val="954F72" w:themeColor="followedHyperlink"/>
      <w:u w:val="single"/>
    </w:rPr>
  </w:style>
  <w:style w:type="paragraph" w:styleId="ListParagraph">
    <w:name w:val="List Paragraph"/>
    <w:basedOn w:val="Normal"/>
    <w:uiPriority w:val="34"/>
    <w:qFormat/>
    <w:rsid w:val="00A758AE"/>
    <w:pPr>
      <w:ind w:left="720"/>
      <w:contextualSpacing/>
    </w:pPr>
  </w:style>
  <w:style w:type="character" w:styleId="UnresolvedMention">
    <w:name w:val="Unresolved Mention"/>
    <w:basedOn w:val="DefaultParagraphFont"/>
    <w:uiPriority w:val="99"/>
    <w:semiHidden/>
    <w:unhideWhenUsed/>
    <w:rsid w:val="00CC4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onfiguration/assign-pod-node/" TargetMode="External"/><Relationship Id="rId13" Type="http://schemas.openxmlformats.org/officeDocument/2006/relationships/hyperlink" Target="https://github.com/3scale/3scale-amp-openshift-templates/blob/master/amp/amp.yml" TargetMode="External"/><Relationship Id="rId3" Type="http://schemas.openxmlformats.org/officeDocument/2006/relationships/settings" Target="settings.xml"/><Relationship Id="rId7" Type="http://schemas.openxmlformats.org/officeDocument/2006/relationships/hyperlink" Target="https://kubernetes.io/docs/concepts/configuration/manage-compute-resources-container" TargetMode="External"/><Relationship Id="rId12" Type="http://schemas.openxmlformats.org/officeDocument/2006/relationships/hyperlink" Target="https://docs.openshift.com/container-platform/4.3/storage/persistent_storage/persistent-storage-azure-fi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bernetes.io/docs/concepts/storage/persistent-volumes/" TargetMode="External"/><Relationship Id="rId11" Type="http://schemas.openxmlformats.org/officeDocument/2006/relationships/hyperlink" Target="https://docs.microsoft.com/en-us/azure/storage/files/storage-how-to-create-file-share?tabs=azure-portal" TargetMode="External"/><Relationship Id="rId5" Type="http://schemas.openxmlformats.org/officeDocument/2006/relationships/hyperlink" Target="https://access.redhat.com/documentation/en-us/red_hat_3scale_api_management/2.7/html/installing_3scale/install-threescale-on-openshift-guide" TargetMode="External"/><Relationship Id="rId15" Type="http://schemas.openxmlformats.org/officeDocument/2006/relationships/fontTable" Target="fontTable.xml"/><Relationship Id="rId10" Type="http://schemas.openxmlformats.org/officeDocument/2006/relationships/hyperlink" Target="https://kubernetes.io/docs/concepts/configuration/taint-and-toleration" TargetMode="External"/><Relationship Id="rId4" Type="http://schemas.openxmlformats.org/officeDocument/2006/relationships/webSettings" Target="webSettings.xml"/><Relationship Id="rId9" Type="http://schemas.openxmlformats.org/officeDocument/2006/relationships/hyperlink" Target="https://kubernetes.io/docs/concepts/configuration/assign-pod-node/" TargetMode="External"/><Relationship Id="rId14" Type="http://schemas.openxmlformats.org/officeDocument/2006/relationships/hyperlink" Target="https://3scale-admin.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Zaides</dc:creator>
  <cp:keywords/>
  <dc:description/>
  <cp:lastModifiedBy>Anton Zaides</cp:lastModifiedBy>
  <cp:revision>8</cp:revision>
  <dcterms:created xsi:type="dcterms:W3CDTF">2020-03-15T16:22:00Z</dcterms:created>
  <dcterms:modified xsi:type="dcterms:W3CDTF">2020-03-31T08:37:00Z</dcterms:modified>
</cp:coreProperties>
</file>