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96000" cy="146685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00000953674316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00000953674316"/>
                              <w:ind w:left="720" w:right="0" w:firstLine="108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n</w:t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00000953674316"/>
                              <w:ind w:left="36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96000" cy="1466850"/>
                <wp:effectExtent b="0" l="0" r="0" t="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0" cy="1466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Astucuri Curas Kennedy Yorly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Condori Ramón Luis Angel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Lizaraso Taipe David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Pomayay Hinojoza Jean Piere</w:t>
            </w:r>
          </w:p>
        </w:tc>
      </w:tr>
      <w:tr>
        <w:trPr>
          <w:cantSplit w:val="0"/>
          <w:trHeight w:val="58" w:hRule="atLeast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Yaringaño Romero sebastian</w:t>
            </w:r>
          </w:p>
        </w:tc>
      </w:tr>
    </w:tbl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2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1020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675"/>
        <w:gridCol w:w="1665"/>
        <w:gridCol w:w="1860"/>
        <w:gridCol w:w="3060"/>
        <w:gridCol w:w="1020"/>
        <w:gridCol w:w="1920"/>
        <w:tblGridChange w:id="0">
          <w:tblGrid>
            <w:gridCol w:w="675"/>
            <w:gridCol w:w="1665"/>
            <w:gridCol w:w="1860"/>
            <w:gridCol w:w="3060"/>
            <w:gridCol w:w="1020"/>
            <w:gridCol w:w="1920"/>
          </w:tblGrid>
        </w:tblGridChange>
      </w:tblGrid>
      <w:tr>
        <w:trPr>
          <w:cantSplit w:val="0"/>
          <w:trHeight w:val="1240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que el acceso al sistema solo sea para usuarios permitidos con un nombre de usuario y contraseña, para garantizar la integridad y confidencialidad de la empresa.</w:t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Pomayay Hinojoza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Ingresar datos del trabajador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ingresar el nombre del trabajador, su sueldo básico, días de faltas, minutos de tardanzas y horas extras con la finalidad de elaborar un registro de datos laborales necesarios de los trabajadores.</w:t>
            </w:r>
          </w:p>
        </w:tc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bonificaciones</w:t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las bonificaciones que corresponden al trabajador, que incluyen las horas extras, la bonificación por movilidad y la bonificación suplementaria para actualizar el cálculo de sus bonificaciones.</w:t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before="380" w:line="411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descuentos</w:t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los descuentos de cada trabajador, que incluyen las faltas y las tardanzas, con la finalidad de calcular sus descuentos precisamente.</w:t>
            </w:r>
          </w:p>
        </w:tc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sueldo neto</w:t>
            </w:r>
          </w:p>
        </w:tc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sueldo neto a pagar al trabajador, para tener un registro preciso, correcto y detallado de los pagos realizados, y realizar los pagos correctamente.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7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Pago por horas extras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pago correspondiente a las horas extras trabajadas por el empleado con la finalidad de compensar justamente su esfuerzo adicional.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HU007</w:t>
            </w:r>
          </w:p>
        </w:tc>
        <w:tc>
          <w:tcPr>
            <w:tcBorders>
              <w:top w:color="000000" w:space="0" w:sz="0" w:val="nil"/>
              <w:left w:color="d9d9e3" w:space="0" w:sz="6" w:val="single"/>
              <w:bottom w:color="d9d9e3" w:space="0" w:sz="6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Editar Bonificación por movilidad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poder editar la bonificación fija por movilidad a pagar al trabajador con la finalidad de mantener actualizada y sea de acuerdo al contexto y situación económica.</w:t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spacing w:before="380" w:line="411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Editar Bonificación suplementaria</w:t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poder editar la bonificación suplementaria a pagar al trabajador, equivalente al 3% de su sueldo básico actualmente pero que podría cambiar con el tiempo, con la finalidad de recompensar su esfuerzo y hacer un cálculo de su sueldo justamente.</w:t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descuento por faltas</w:t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descuento correspondiente a las faltas del trabajador, basado en su remuneración computable.</w:t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Lizarazo Taipe 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HU010</w:t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descuento por tardanzas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descuento correspondiente a las tardanzas del trabajador, basado en su remuneración computable.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Lizarazo Taipe 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HU011</w:t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Validar datos</w:t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verificar que los datos ingresados por el usuario sean válidos y no contengan errores.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Lizarazo Taipe David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HU012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Imprimir boleta de pago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generar una boleta de pago con el nombre del trabajador, su sueldo básico, las bonificaciones, los descuentos y el sueldo neto con la finalidad de mejorar la eficiencia, precisión y transparencia en el proceso de pago.</w:t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Pomayay Hinojoza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spacing w:before="380" w:line="411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Editar registro de trabajadores</w:t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poder editar, actualizar o eliminar el registro de trabajadores, para mantener un informe al día del personal.</w:t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Lizaraso Taipe David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spacing w:before="380" w:line="411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Analizar datos</w:t>
            </w:r>
          </w:p>
        </w:tc>
        <w:tc>
          <w:tcPr/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generar informes, dashboards, para analizar los datos de la empresa en términos de pagos de los trabajadores y entre otros, mes a mes.</w:t>
            </w:r>
          </w:p>
        </w:tc>
        <w:tc>
          <w:tcPr/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Lizaraso Taipe David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spacing w:before="380" w:line="411" w:lineRule="auto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Pruebas Unitarias</w:t>
            </w:r>
          </w:p>
        </w:tc>
        <w:tc>
          <w:tcPr/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realizar pruebas unitarias del ingreso de los datos, de los cálculos de los descuentos, y del cálculo del sueldo neto.</w:t>
            </w:r>
          </w:p>
        </w:tc>
        <w:tc>
          <w:tcPr/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Lizaraso Taipe David</w:t>
            </w:r>
          </w:p>
        </w:tc>
      </w:tr>
    </w:tbl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7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15"/>
        <w:gridCol w:w="1845"/>
        <w:gridCol w:w="1575"/>
        <w:tblGridChange w:id="0">
          <w:tblGrid>
            <w:gridCol w:w="1560"/>
            <w:gridCol w:w="4815"/>
            <w:gridCol w:w="1845"/>
            <w:gridCol w:w="15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Forma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Lizaraso T. David</w:t>
            </w:r>
          </w:p>
        </w:tc>
        <w:tc>
          <w:tcPr/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Lizaraso T. David</w:t>
            </w:r>
          </w:p>
        </w:tc>
        <w:tc>
          <w:tcPr/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Lizaraso T. David</w:t>
            </w:r>
          </w:p>
        </w:tc>
        <w:tc>
          <w:tcPr/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Independiente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Lizaraso T. David</w:t>
            </w:r>
          </w:p>
        </w:tc>
        <w:tc>
          <w:tcPr/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el modelo conceptual para el proyecto descrito en la consigna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638175</wp:posOffset>
            </wp:positionH>
            <wp:positionV relativeFrom="page">
              <wp:posOffset>5522806</wp:posOffset>
            </wp:positionV>
            <wp:extent cx="4937760" cy="314579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1457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ind w:firstLine="720"/>
        <w:jc w:val="center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Determine la velocidad del equipo de desarrollo. Determine la velocidad del equipo considerando un sprint de 1 semana (05 días / semana * 1 semanas = 5 días) y una dedicación de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20</w:t>
      </w: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%.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center"/>
        <w:rPr>
          <w:rFonts w:ascii="Century Gothic" w:cs="Century Gothic" w:eastAsia="Century Gothic" w:hAnsi="Century Gothic"/>
          <w:b w:val="1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0"/>
          <w:szCs w:val="20"/>
          <w:rtl w:val="0"/>
        </w:rPr>
        <w:t xml:space="preserve">5*5*0.2 = 5 puntos de historia.</w:t>
      </w:r>
    </w:p>
    <w:p w:rsidR="00000000" w:rsidDel="00000000" w:rsidP="00000000" w:rsidRDefault="00000000" w:rsidRPr="00000000" w14:paraId="000000AF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0B1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4"/>
        <w:tblW w:w="9776.0" w:type="dxa"/>
        <w:jc w:val="center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99"/>
        <w:gridCol w:w="1448"/>
        <w:gridCol w:w="1537"/>
        <w:gridCol w:w="3210"/>
        <w:gridCol w:w="1050"/>
        <w:gridCol w:w="1432"/>
        <w:tblGridChange w:id="0">
          <w:tblGrid>
            <w:gridCol w:w="1099"/>
            <w:gridCol w:w="1448"/>
            <w:gridCol w:w="1537"/>
            <w:gridCol w:w="3210"/>
            <w:gridCol w:w="1050"/>
            <w:gridCol w:w="143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Ingresar datos de trabajador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ingresar el nombre del trabajador, su sueldo básico, días de faltas, minutos de tardanzas y horas extras con la finalidad de elaborar un registro de datos laborales necesarios de los trabajadores.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sebastianYaringaño Romero sebastian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bonificaciones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las bonificaciones que corresponden al trabajador, que incluyen las horas extras, la bonificación por movilidad y la bonificación suplementaria para actualizar el cálculo de sus bonificaciones.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Imprimir Boleta de Pago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generar una boleta de pago con el nombre del trabajador, su sueldo básico, las bonificaciones, los descuentos y el sueldo neto con la finalidad de mejorar la eficiencia, precisión y transparencia en el proceso de pago.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Asctucuri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sueldo n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sueldo neto a pagar al trabajador, para tener un registro preciso, correcto y detallado de los pagos realizados, y realizar los pagos correctamente.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Pago por horas extras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pago correspondiente a las horas extras trabajadas por el empleado con la finalidad de compensar justamente su esfuerzo adicional.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descuento por faltas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descuento correspondiente a las faltas del trabajador, basado en su remuneración computable.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Calcular descuento por tardanzas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descuento correspondiente a las tardanzas del trabajador, basado en su remuneración computable.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HU001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Login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both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que el acceso al sistema solo sea para usuarios permitidos con un nombre de usuario y contraseña, para garantizar la integridad y confidencialidad de la empresa.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pStyle w:val="Heading2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Elabore las historias de usuario detalladas para el sprint backlog. Para cada historia de usuario utilice el siguiente formato.</w:t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1</w:t>
      </w:r>
    </w:p>
    <w:tbl>
      <w:tblPr>
        <w:tblStyle w:val="Table5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Ingresar datos de trabajador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left"/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ingresar el nombre del trabajador, su sueldo básico, días de faltas, minutos de tardanzas y horas extras con la finalidad de elaborar un registro de los trabajadores.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datos de un trabajador  se debe informar si el proceso se realizó con éxito o no.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ingresar los datos del trabajador con el mismo nombre se debe informar que ya se ingresó datos anteriormente.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6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2838450" cy="3962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2</w:t>
      </w:r>
    </w:p>
    <w:tbl>
      <w:tblPr>
        <w:tblStyle w:val="Table7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Cálculo de Bonificaciones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las bonificaciones que corresponden al trabajador, que incluyen las horas extras, la bonificación por movilidad y la bonificación suplementaria para actualizar el cálculo de sus bonificaciones.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agregar datos de un trabajador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ingresar los datos del trabajador verificar el tipo de bonificación a generar y a nivel de las horas laboradas por día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calcular las bonificaciones se debe abrir una ventana en donde aceptará las condiciones y asegurará el proceso.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pStyle w:val="Heading3"/>
        <w:rPr/>
      </w:pPr>
      <w:bookmarkStart w:colFirst="0" w:colLast="0" w:name="_v44to9wf2mt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/>
      </w:pPr>
      <w:bookmarkStart w:colFirst="0" w:colLast="0" w:name="_wp41w5co9g7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rPr/>
      </w:pPr>
      <w:bookmarkStart w:colFirst="0" w:colLast="0" w:name="_xia90sd8vb47" w:id="4"/>
      <w:bookmarkEnd w:id="4"/>
      <w:r w:rsidDel="00000000" w:rsidR="00000000" w:rsidRPr="00000000">
        <w:rPr>
          <w:rtl w:val="0"/>
        </w:rPr>
        <w:t xml:space="preserve">Revisión</w:t>
      </w:r>
    </w:p>
    <w:tbl>
      <w:tblPr>
        <w:tblStyle w:val="Table8"/>
        <w:tblW w:w="98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710"/>
        <w:gridCol w:w="1590"/>
        <w:tblGridChange w:id="0">
          <w:tblGrid>
            <w:gridCol w:w="1560"/>
            <w:gridCol w:w="4965"/>
            <w:gridCol w:w="1710"/>
            <w:gridCol w:w="159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A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Ramón Luis Angel</w:t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120" w:before="120" w:lineRule="auto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3</w:t>
      </w:r>
    </w:p>
    <w:tbl>
      <w:tblPr>
        <w:tblStyle w:val="Table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Cálculo del sueldo neto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gerente, quiero realizar el cálculo final del sueldo a pagar al trabajador, sumando las bonificaciones y restando los los respectivos descuentos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ingreso de los datos de bonificación y descuentos deben ser solo números, caso contrario se mostrará una notificación para corregir las entradas de datos.</w:t>
            </w:r>
          </w:p>
        </w:tc>
      </w:tr>
      <w:tr>
        <w:trPr>
          <w:cantSplit w:val="0"/>
          <w:trHeight w:val="302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Los campos deben estar rellenados completamente para poder sacar el sueldo neto de cada trabajador.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hacer click en el botón “Hallar sueldo a Pagar” se mostrará una notificación del proceso realizado con éxito.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pStyle w:val="Heading3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Revisión</w:t>
      </w:r>
    </w:p>
    <w:tbl>
      <w:tblPr>
        <w:tblStyle w:val="Table10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350"/>
        <w:gridCol w:w="2325"/>
        <w:gridCol w:w="1305"/>
        <w:tblGridChange w:id="0">
          <w:tblGrid>
            <w:gridCol w:w="1560"/>
            <w:gridCol w:w="4350"/>
            <w:gridCol w:w="2325"/>
            <w:gridCol w:w="13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9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Yaringaño Romero sebastian</w:t>
            </w:r>
          </w:p>
        </w:tc>
        <w:tc>
          <w:tcPr/>
          <w:p w:rsidR="00000000" w:rsidDel="00000000" w:rsidP="00000000" w:rsidRDefault="00000000" w:rsidRPr="00000000" w14:paraId="000001A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4</w:t>
      </w:r>
    </w:p>
    <w:tbl>
      <w:tblPr>
        <w:tblStyle w:val="Table11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C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Pago por horas extras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Las horas extras trabajadas por el empleado con la finalidad de compensar justamente su tiempo y esfuerzo adicional, cumplir con las leyes laborales vigentes y mantener una relación justa y equitativa con nuestros trabajadores.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rHeight w:val="499" w:hRule="atLeast"/>
          <w:tblHeader w:val="0"/>
        </w:trPr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Debe estar rellenado los días que el trabajador hizo el trabajo de horas extras para poder cobrar la suma de su trabajo.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presionar la tecla “calcular” se mostrará la cantidad de pagos extra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3znysh7" w:id="6"/>
      <w:bookmarkEnd w:id="6"/>
      <w:r w:rsidDel="00000000" w:rsidR="00000000" w:rsidRPr="00000000">
        <w:rPr>
          <w:rtl w:val="0"/>
        </w:rPr>
        <w:t xml:space="preserve">Revisión</w:t>
      </w:r>
    </w:p>
    <w:tbl>
      <w:tblPr>
        <w:tblStyle w:val="Table12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2.080078125" w:hRule="atLeast"/>
          <w:tblHeader w:val="0"/>
        </w:trPr>
        <w:tc>
          <w:tcPr/>
          <w:p w:rsidR="00000000" w:rsidDel="00000000" w:rsidP="00000000" w:rsidRDefault="00000000" w:rsidRPr="00000000" w14:paraId="000001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D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E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5</w:t>
      </w:r>
    </w:p>
    <w:tbl>
      <w:tblPr>
        <w:tblStyle w:val="Table13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Descuento por faltas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gerente, quiero calcular el descuento correspondiente a las faltas del trabajador, basado en su remuneración computable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Las faltas deben estar detalladas para poder descontar las horas y días que no laboró el trabajador.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mostrará el monto total del descuento total por falta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sistema mostrará la siguiente notificación “Los valores son erróneos, Los datos a ingresar los números” en caso de que los valores en las entradas no sean números.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1">
      <w:pPr>
        <w:pStyle w:val="Heading3"/>
        <w:rPr/>
      </w:pPr>
      <w:bookmarkStart w:colFirst="0" w:colLast="0" w:name="_2et92p0" w:id="7"/>
      <w:bookmarkEnd w:id="7"/>
      <w:r w:rsidDel="00000000" w:rsidR="00000000" w:rsidRPr="00000000">
        <w:rPr>
          <w:rtl w:val="0"/>
        </w:rPr>
        <w:t xml:space="preserve">Revisión</w:t>
      </w:r>
    </w:p>
    <w:tbl>
      <w:tblPr>
        <w:tblStyle w:val="Table14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650"/>
        <w:gridCol w:w="2025"/>
        <w:gridCol w:w="1305"/>
        <w:tblGridChange w:id="0">
          <w:tblGrid>
            <w:gridCol w:w="1560"/>
            <w:gridCol w:w="4650"/>
            <w:gridCol w:w="2025"/>
            <w:gridCol w:w="13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20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Condori Ramon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6</w:t>
      </w:r>
    </w:p>
    <w:tbl>
      <w:tblPr>
        <w:tblStyle w:val="Table15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Calculo de descuento por tardanzas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calcular el descuento correspondiente a las tardanzas del trabajador, basado en su remuneración computable.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 campo debe estar correctamente rellenado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Todos los campos deben de estar rellenados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4">
      <w:pPr>
        <w:pStyle w:val="Heading3"/>
        <w:rPr/>
      </w:pPr>
      <w:bookmarkStart w:colFirst="0" w:colLast="0" w:name="_tyjcwt" w:id="8"/>
      <w:bookmarkEnd w:id="8"/>
      <w:r w:rsidDel="00000000" w:rsidR="00000000" w:rsidRPr="00000000">
        <w:rPr>
          <w:rtl w:val="0"/>
        </w:rPr>
        <w:t xml:space="preserve">Revisión</w:t>
      </w:r>
    </w:p>
    <w:tbl>
      <w:tblPr>
        <w:tblStyle w:val="Table16"/>
        <w:tblW w:w="964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710"/>
        <w:gridCol w:w="1410"/>
        <w:tblGridChange w:id="0">
          <w:tblGrid>
            <w:gridCol w:w="1560"/>
            <w:gridCol w:w="4965"/>
            <w:gridCol w:w="1710"/>
            <w:gridCol w:w="1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David Lizaraso</w:t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609600</wp:posOffset>
            </wp:positionH>
            <wp:positionV relativeFrom="paragraph">
              <wp:posOffset>161925</wp:posOffset>
            </wp:positionV>
            <wp:extent cx="4332923" cy="2830214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923" cy="28302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7</w:t>
      </w:r>
    </w:p>
    <w:tbl>
      <w:tblPr>
        <w:tblStyle w:val="Table17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Impresión de boleta de pago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gerente quiero generar  una boleta de pago con el nombre del trabajador, su sueldo básico, las bonificaciones, los descuentos y el sueldo neto con la finalidad de mejorar la eficiencia, precisión y transparencia en el proceso de pago de salarios de 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 acceder a la ventana Impresión de boleta de pago, el sistema mostrará las casillas debidamente rellenadas, caso contrario mostrará una notificación de alerta  “Existen datos sin rellenar”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Todo trabajador debe tener impreso la boleta de pago para poder realizar el cobro de su sueldo.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D">
      <w:pPr>
        <w:pStyle w:val="Heading3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Revisión</w:t>
      </w:r>
    </w:p>
    <w:tbl>
      <w:tblPr>
        <w:tblStyle w:val="Table18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650"/>
        <w:gridCol w:w="2025"/>
        <w:gridCol w:w="1305"/>
        <w:tblGridChange w:id="0">
          <w:tblGrid>
            <w:gridCol w:w="1560"/>
            <w:gridCol w:w="4650"/>
            <w:gridCol w:w="2025"/>
            <w:gridCol w:w="130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E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7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Kennedy Actucuri</w:t>
            </w:r>
          </w:p>
        </w:tc>
        <w:tc>
          <w:tcPr/>
          <w:p w:rsidR="00000000" w:rsidDel="00000000" w:rsidP="00000000" w:rsidRDefault="00000000" w:rsidRPr="00000000" w14:paraId="0000027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F">
      <w:pPr>
        <w:pStyle w:val="Heading2"/>
        <w:jc w:val="left"/>
        <w:rPr>
          <w:rFonts w:ascii="Century Gothic" w:cs="Century Gothic" w:eastAsia="Century Gothic" w:hAnsi="Century Gothic"/>
          <w:sz w:val="18"/>
          <w:szCs w:val="18"/>
        </w:rPr>
      </w:pPr>
      <w:bookmarkStart w:colFirst="0" w:colLast="0" w:name="_1t3h5sf" w:id="10"/>
      <w:bookmarkEnd w:id="1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123825</wp:posOffset>
            </wp:positionV>
            <wp:extent cx="2792656" cy="3930968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2656" cy="39309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0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8</w:t>
      </w:r>
    </w:p>
    <w:tbl>
      <w:tblPr>
        <w:tblStyle w:val="Table19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ILogin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jc w:val="both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0"/>
                <w:szCs w:val="20"/>
                <w:rtl w:val="0"/>
              </w:rPr>
              <w:t xml:space="preserve">Como administrador, quiero que el acceso al sistema solo sea para usuarios permitidos con un nombre de usuario y contraseña, para garantizar la integridad y confidencialidad de la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Todo trabajador debe tener impreso la boleta de pago para poder realizar el cobro de su sueldo.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vgmz6te8fb7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3"/>
        <w:rPr/>
      </w:pPr>
      <w:bookmarkStart w:colFirst="0" w:colLast="0" w:name="_fveum4y6b05t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yrl6okv3mtik" w:id="13"/>
      <w:bookmarkEnd w:id="13"/>
      <w:r w:rsidDel="00000000" w:rsidR="00000000" w:rsidRPr="00000000">
        <w:rPr>
          <w:rtl w:val="0"/>
        </w:rPr>
        <w:t xml:space="preserve">Revisión</w:t>
      </w:r>
    </w:p>
    <w:tbl>
      <w:tblPr>
        <w:tblStyle w:val="Table20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6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8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>
                <w:rFonts w:ascii="Century Gothic" w:cs="Century Gothic" w:eastAsia="Century Gothic" w:hAnsi="Century Gothic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9.16015625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B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Pomayay Hinojoza</w:t>
            </w:r>
          </w:p>
        </w:tc>
        <w:tc>
          <w:tcPr/>
          <w:p w:rsidR="00000000" w:rsidDel="00000000" w:rsidP="00000000" w:rsidRDefault="00000000" w:rsidRPr="00000000" w14:paraId="000002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7">
      <w:pPr>
        <w:pStyle w:val="Heading2"/>
        <w:jc w:val="left"/>
        <w:rPr/>
      </w:pPr>
      <w:bookmarkStart w:colFirst="0" w:colLast="0" w:name="_pntwnxa9pxsd" w:id="14"/>
      <w:bookmarkEnd w:id="14"/>
      <w:r w:rsidDel="00000000" w:rsidR="00000000" w:rsidRPr="00000000">
        <w:rPr/>
        <w:drawing>
          <wp:inline distB="114300" distT="114300" distL="114300" distR="114300">
            <wp:extent cx="6076950" cy="278558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771" l="0" r="71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785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2"/>
        <w:rPr>
          <w:rFonts w:ascii="Century Gothic" w:cs="Century Gothic" w:eastAsia="Century Gothic" w:hAnsi="Century Gothic"/>
          <w:sz w:val="34"/>
          <w:szCs w:val="34"/>
        </w:rPr>
      </w:pPr>
      <w:r w:rsidDel="00000000" w:rsidR="00000000" w:rsidRPr="00000000">
        <w:rPr>
          <w:rFonts w:ascii="Century Gothic" w:cs="Century Gothic" w:eastAsia="Century Gothic" w:hAnsi="Century Gothic"/>
          <w:sz w:val="34"/>
          <w:szCs w:val="34"/>
          <w:rtl w:val="0"/>
        </w:rPr>
        <w:t xml:space="preserve">Ítem seis</w:t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both"/>
        <w:rPr>
          <w:rFonts w:ascii="Century Gothic" w:cs="Century Gothic" w:eastAsia="Century Gothic" w:hAnsi="Century Gothic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000000"/>
          <w:sz w:val="24"/>
          <w:szCs w:val="24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2D6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Todos los criterios de aceptación de cada ítem del producto backlog se han validado y establecidos correctamente.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rPr>
          <w:rFonts w:ascii="Century Gothic" w:cs="Century Gothic" w:eastAsia="Century Gothic" w:hAnsi="Century Gothic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sz w:val="30"/>
          <w:szCs w:val="30"/>
          <w:rtl w:val="0"/>
        </w:rPr>
        <w:t xml:space="preserve">Ítem siete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120" w:before="120" w:lineRule="auto"/>
        <w:jc w:val="both"/>
        <w:rPr/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Elabore el diseño UML de la solución para el proyecto descrito en la consigna.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/>
        <w:drawing>
          <wp:inline distB="114300" distT="114300" distL="114300" distR="114300">
            <wp:extent cx="6124265" cy="40386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/>
        <w:drawing>
          <wp:inline distB="114300" distT="114300" distL="114300" distR="114300">
            <wp:extent cx="6124265" cy="30353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/>
        <w:drawing>
          <wp:inline distB="114300" distT="114300" distL="114300" distR="114300">
            <wp:extent cx="4876800" cy="23241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4265" cy="44069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6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4" w:hanging="284"/>
        <w:rPr>
          <w:color w:val="000000"/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color w:val="000000"/>
          <w:sz w:val="20"/>
          <w:szCs w:val="20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-726111</wp:posOffset>
          </wp:positionH>
          <wp:positionV relativeFrom="paragraph">
            <wp:posOffset>-606287</wp:posOffset>
          </wp:positionV>
          <wp:extent cx="7659890" cy="10835447"/>
          <wp:effectExtent b="0" l="0" r="0" t="0"/>
          <wp:wrapNone/>
          <wp:docPr id="3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2933700</wp:posOffset>
              </wp:positionH>
              <wp:positionV relativeFrom="paragraph">
                <wp:posOffset>254000</wp:posOffset>
              </wp:positionV>
              <wp:extent cx="3181350" cy="328333"/>
              <wp:effectExtent b="0" l="0" r="0" t="0"/>
              <wp:wrapNone/>
              <wp:docPr id="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1350" cy="32833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3.jp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5" Type="http://schemas.openxmlformats.org/officeDocument/2006/relationships/image" Target="media/image2.jpg"/><Relationship Id="rId14" Type="http://schemas.openxmlformats.org/officeDocument/2006/relationships/image" Target="media/image10.jpg"/><Relationship Id="rId17" Type="http://schemas.openxmlformats.org/officeDocument/2006/relationships/header" Target="header1.xml"/><Relationship Id="rId16" Type="http://schemas.openxmlformats.org/officeDocument/2006/relationships/image" Target="media/image8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