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91"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Describe the scenario/example being explored. For the scenario selected you must utilize at least three different types of entities </w:t>
      </w:r>
    </w:p>
    <w:p w:rsidR="00677091" w:rsidRPr="001421F4" w:rsidRDefault="00677091" w:rsidP="001421F4">
      <w:pPr>
        <w:spacing w:after="0" w:line="240" w:lineRule="auto"/>
        <w:jc w:val="both"/>
        <w:textAlignment w:val="baseline"/>
        <w:rPr>
          <w:rFonts w:ascii="Times New Roman" w:eastAsia="Times New Roman" w:hAnsi="Times New Roman" w:cs="Times New Roman"/>
          <w:color w:val="000000"/>
          <w:lang w:val="en-GB" w:eastAsia="en-GB"/>
        </w:rPr>
      </w:pPr>
    </w:p>
    <w:p w:rsidR="00C24010" w:rsidRPr="001421F4" w:rsidRDefault="007B3792"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Scenario: Owners of the three major banks First Citizens, Republic Bank, and Scotia Bank; have agreed upon having an application that would allow them to monitor their customer’s transactions across the three major banks.</w:t>
      </w:r>
      <w:r w:rsidR="007E67DB" w:rsidRPr="001421F4">
        <w:rPr>
          <w:rFonts w:ascii="Times New Roman" w:eastAsia="Times New Roman" w:hAnsi="Times New Roman" w:cs="Times New Roman"/>
          <w:color w:val="000000"/>
          <w:lang w:val="en-GB" w:eastAsia="en-GB"/>
        </w:rPr>
        <w:t xml:space="preserve"> The bank owners are also able to perform transactions on behalf of customers, hence the reason they can select the user associated with the transaction.</w:t>
      </w:r>
      <w:r w:rsidRPr="001421F4">
        <w:rPr>
          <w:rFonts w:ascii="Times New Roman" w:eastAsia="Times New Roman" w:hAnsi="Times New Roman" w:cs="Times New Roman"/>
          <w:color w:val="000000"/>
          <w:lang w:val="en-GB" w:eastAsia="en-GB"/>
        </w:rPr>
        <w:t xml:space="preserve"> This initiative is to provide a moment of transparency for the bank owners and for each of them to get an idea of their customers banking behaviour</w:t>
      </w:r>
      <w:r w:rsidR="00677091" w:rsidRPr="001421F4">
        <w:rPr>
          <w:rFonts w:ascii="Times New Roman" w:eastAsia="Times New Roman" w:hAnsi="Times New Roman" w:cs="Times New Roman"/>
          <w:color w:val="000000"/>
          <w:lang w:val="en-GB" w:eastAsia="en-GB"/>
        </w:rPr>
        <w:t xml:space="preserve"> across other banks</w:t>
      </w:r>
      <w:r w:rsidRPr="001421F4">
        <w:rPr>
          <w:rFonts w:ascii="Times New Roman" w:eastAsia="Times New Roman" w:hAnsi="Times New Roman" w:cs="Times New Roman"/>
          <w:color w:val="000000"/>
          <w:lang w:val="en-GB" w:eastAsia="en-GB"/>
        </w:rPr>
        <w:t xml:space="preserve">. For </w:t>
      </w:r>
      <w:r w:rsidR="00C24010" w:rsidRPr="001421F4">
        <w:rPr>
          <w:rFonts w:ascii="Times New Roman" w:eastAsia="Times New Roman" w:hAnsi="Times New Roman" w:cs="Times New Roman"/>
          <w:color w:val="000000"/>
          <w:lang w:val="en-GB" w:eastAsia="en-GB"/>
        </w:rPr>
        <w:t>example,</w:t>
      </w:r>
      <w:r w:rsidRPr="001421F4">
        <w:rPr>
          <w:rFonts w:ascii="Times New Roman" w:eastAsia="Times New Roman" w:hAnsi="Times New Roman" w:cs="Times New Roman"/>
          <w:color w:val="000000"/>
          <w:lang w:val="en-GB" w:eastAsia="en-GB"/>
        </w:rPr>
        <w:t xml:space="preserve"> a customer can withdraw, or deposit money from or to Republic </w:t>
      </w:r>
      <w:r w:rsidR="00C24010" w:rsidRPr="001421F4">
        <w:rPr>
          <w:rFonts w:ascii="Times New Roman" w:eastAsia="Times New Roman" w:hAnsi="Times New Roman" w:cs="Times New Roman"/>
          <w:color w:val="000000"/>
          <w:lang w:val="en-GB" w:eastAsia="en-GB"/>
        </w:rPr>
        <w:t>bank,</w:t>
      </w:r>
      <w:r w:rsidRPr="001421F4">
        <w:rPr>
          <w:rFonts w:ascii="Times New Roman" w:eastAsia="Times New Roman" w:hAnsi="Times New Roman" w:cs="Times New Roman"/>
          <w:color w:val="000000"/>
          <w:lang w:val="en-GB" w:eastAsia="en-GB"/>
        </w:rPr>
        <w:t xml:space="preserve"> but they may also be withdrawing money from </w:t>
      </w:r>
      <w:r w:rsidR="00C24010" w:rsidRPr="001421F4">
        <w:rPr>
          <w:rFonts w:ascii="Times New Roman" w:eastAsia="Times New Roman" w:hAnsi="Times New Roman" w:cs="Times New Roman"/>
          <w:color w:val="000000"/>
          <w:lang w:val="en-GB" w:eastAsia="en-GB"/>
        </w:rPr>
        <w:t>Republic bank and then manually deposit</w:t>
      </w:r>
      <w:r w:rsidR="00A90351" w:rsidRPr="001421F4">
        <w:rPr>
          <w:rFonts w:ascii="Times New Roman" w:eastAsia="Times New Roman" w:hAnsi="Times New Roman" w:cs="Times New Roman"/>
          <w:color w:val="000000"/>
          <w:lang w:val="en-GB" w:eastAsia="en-GB"/>
        </w:rPr>
        <w:t>ing</w:t>
      </w:r>
      <w:r w:rsidR="00C24010" w:rsidRPr="001421F4">
        <w:rPr>
          <w:rFonts w:ascii="Times New Roman" w:eastAsia="Times New Roman" w:hAnsi="Times New Roman" w:cs="Times New Roman"/>
          <w:color w:val="000000"/>
          <w:lang w:val="en-GB" w:eastAsia="en-GB"/>
        </w:rPr>
        <w:t xml:space="preserve"> it to Scotia Bank. The system would be able to capture potential customers that does such activity and would allow the Owners to investigate further into why a customer would do something like that.</w:t>
      </w:r>
    </w:p>
    <w:p w:rsidR="00BB3852" w:rsidRPr="001421F4" w:rsidRDefault="00BB385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C24010" w:rsidRPr="001421F4" w:rsidRDefault="00C24010"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The entities are:</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User/Customer</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Bank</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Transaction</w:t>
      </w:r>
      <w:r w:rsidR="00383C87" w:rsidRPr="001421F4">
        <w:rPr>
          <w:rFonts w:ascii="Times New Roman" w:eastAsia="Times New Roman" w:hAnsi="Times New Roman" w:cs="Times New Roman"/>
          <w:color w:val="000000"/>
          <w:lang w:val="en-GB" w:eastAsia="en-GB"/>
        </w:rPr>
        <w:t xml:space="preserve">, and </w:t>
      </w:r>
      <w:r w:rsidR="00383C87" w:rsidRPr="001421F4">
        <w:rPr>
          <w:rFonts w:ascii="Times New Roman" w:eastAsia="Times New Roman" w:hAnsi="Times New Roman" w:cs="Times New Roman"/>
          <w:b/>
          <w:color w:val="000000"/>
          <w:lang w:val="en-GB" w:eastAsia="en-GB"/>
        </w:rPr>
        <w:t>Time</w:t>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7B3792" w:rsidRDefault="007B3792" w:rsidP="001421F4">
      <w:pPr>
        <w:spacing w:after="0" w:line="240" w:lineRule="auto"/>
        <w:jc w:val="both"/>
        <w:textAlignment w:val="baseline"/>
        <w:rPr>
          <w:rFonts w:ascii="Times New Roman" w:eastAsia="Times New Roman" w:hAnsi="Times New Roman" w:cs="Times New Roman"/>
          <w:sz w:val="24"/>
          <w:szCs w:val="24"/>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Implement your Event Sourcing example by capturing events to an Azure Storage account (use either Blob, Table or Queue). Justify why you’ve chosen the type of storage.</w:t>
      </w:r>
    </w:p>
    <w:p w:rsidR="00FB5677" w:rsidRPr="001421F4" w:rsidRDefault="00FB5677" w:rsidP="001421F4">
      <w:pPr>
        <w:spacing w:after="0" w:line="240" w:lineRule="auto"/>
        <w:jc w:val="both"/>
        <w:textAlignment w:val="baseline"/>
        <w:rPr>
          <w:rFonts w:ascii="Times New Roman" w:eastAsia="Times New Roman" w:hAnsi="Times New Roman" w:cs="Times New Roman"/>
          <w:color w:val="000000"/>
          <w:lang w:val="en-GB" w:eastAsia="en-GB"/>
        </w:rPr>
      </w:pPr>
    </w:p>
    <w:p w:rsidR="00FB5677" w:rsidRPr="001421F4" w:rsidRDefault="00FB567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The type of storage utilized to capture the events is azure Table storage. Reasons why Table Storage was selected </w:t>
      </w:r>
      <w:r w:rsidR="00A357F2" w:rsidRPr="001421F4">
        <w:rPr>
          <w:rFonts w:ascii="Times New Roman" w:eastAsia="Times New Roman" w:hAnsi="Times New Roman" w:cs="Times New Roman"/>
          <w:color w:val="000000"/>
          <w:lang w:val="en-GB" w:eastAsia="en-GB"/>
        </w:rPr>
        <w:t>is discussed below</w:t>
      </w:r>
      <w:r w:rsidRPr="001421F4">
        <w:rPr>
          <w:rFonts w:ascii="Times New Roman" w:eastAsia="Times New Roman" w:hAnsi="Times New Roman" w:cs="Times New Roman"/>
          <w:color w:val="000000"/>
          <w:lang w:val="en-GB"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A357F2" w:rsidRPr="001421F4" w:rsidRDefault="00A357F2" w:rsidP="001421F4">
      <w:pPr>
        <w:spacing w:after="0" w:line="240" w:lineRule="auto"/>
        <w:ind w:left="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Storage Tables:</w:t>
      </w:r>
    </w:p>
    <w:p w:rsidR="00A357F2" w:rsidRPr="001421F4" w:rsidRDefault="00A357F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 xml:space="preserve">Azure tables are ideal for storing structured, non-relational data. Such as Logging information or data similar. Non-relational means that there is no relation schema tied to the data. The event-store is required to store events, and my events are transactions, each transaction have user information, time of transaction and bank associated with the transaction; this kind of information is structured but a transaction object can be stored in a NoSQL store like Azure table store because there is no relational </w:t>
      </w:r>
      <w:r w:rsidR="00E31795" w:rsidRPr="001421F4">
        <w:rPr>
          <w:rFonts w:ascii="Times New Roman" w:eastAsia="Times New Roman" w:hAnsi="Times New Roman" w:cs="Times New Roman"/>
          <w:color w:val="000000"/>
          <w:lang w:eastAsia="en-GB"/>
        </w:rPr>
        <w:t>schema associated with the transactions being stored.</w:t>
      </w:r>
    </w:p>
    <w:p w:rsidR="001B5812" w:rsidRPr="001421F4" w:rsidRDefault="001B581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The Azure storage table was used because, in addition for allowing me to stored structured data without needing to a relational schema, it also is easy to query the data which allows for easy replay of events, to get to the final state.</w:t>
      </w:r>
      <w:r w:rsidR="00383C87" w:rsidRPr="001421F4">
        <w:rPr>
          <w:rFonts w:ascii="Times New Roman" w:eastAsia="Times New Roman" w:hAnsi="Times New Roman" w:cs="Times New Roman"/>
          <w:color w:val="000000"/>
          <w:lang w:eastAsia="en-GB"/>
        </w:rPr>
        <w:t xml:space="preserve"> With azure table storage one can access an entity by specific details such as name or email as shown in the diagram below. For my purpose when creating the materialized view or just generating the view, specific details such as customer</w:t>
      </w:r>
      <w:r w:rsidR="0078171C" w:rsidRPr="001421F4">
        <w:rPr>
          <w:rFonts w:ascii="Times New Roman" w:eastAsia="Times New Roman" w:hAnsi="Times New Roman" w:cs="Times New Roman"/>
          <w:color w:val="000000"/>
          <w:lang w:eastAsia="en-GB"/>
        </w:rPr>
        <w:t>, Transaction, and Bank was needed</w:t>
      </w:r>
      <w:r w:rsidR="008C45E4" w:rsidRPr="001421F4">
        <w:rPr>
          <w:rFonts w:ascii="Times New Roman" w:eastAsia="Times New Roman" w:hAnsi="Times New Roman" w:cs="Times New Roman"/>
          <w:color w:val="000000"/>
          <w:lang w:eastAsia="en-GB"/>
        </w:rPr>
        <w:t>.</w:t>
      </w:r>
    </w:p>
    <w:p w:rsidR="00CA2E67" w:rsidRPr="001421F4" w:rsidRDefault="008C21A7" w:rsidP="001421F4">
      <w:p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hAnsi="Times New Roman" w:cs="Times New Roman"/>
          <w:noProof/>
          <w:lang w:val="en-GB" w:eastAsia="en-GB"/>
        </w:rPr>
        <w:lastRenderedPageBreak/>
        <w:t xml:space="preserve">     </w:t>
      </w:r>
      <w:r w:rsidR="00DB77AA" w:rsidRPr="001421F4">
        <w:rPr>
          <w:rFonts w:ascii="Times New Roman" w:hAnsi="Times New Roman" w:cs="Times New Roman"/>
          <w:noProof/>
          <w:lang w:val="en-GB" w:eastAsia="en-GB"/>
        </w:rPr>
        <w:t xml:space="preserve">         </w:t>
      </w:r>
      <w:r w:rsidR="008F1436" w:rsidRPr="001421F4">
        <w:rPr>
          <w:rFonts w:ascii="Times New Roman" w:hAnsi="Times New Roman" w:cs="Times New Roman"/>
          <w:noProof/>
          <w:lang w:val="en-GB" w:eastAsia="en-GB"/>
        </w:rPr>
        <w:t xml:space="preserve">               </w:t>
      </w:r>
      <w:r w:rsidR="00CA2E67" w:rsidRPr="001421F4">
        <w:rPr>
          <w:rFonts w:ascii="Times New Roman" w:hAnsi="Times New Roman" w:cs="Times New Roman"/>
          <w:noProof/>
          <w:lang w:val="en-GB" w:eastAsia="en-GB"/>
        </w:rPr>
        <w:drawing>
          <wp:inline distT="0" distB="0" distL="0" distR="0">
            <wp:extent cx="3864334" cy="2210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storage.PNG"/>
                    <pic:cNvPicPr/>
                  </pic:nvPicPr>
                  <pic:blipFill>
                    <a:blip r:embed="rId7">
                      <a:extLst>
                        <a:ext uri="{28A0092B-C50C-407E-A947-70E740481C1C}">
                          <a14:useLocalDpi xmlns:a14="http://schemas.microsoft.com/office/drawing/2010/main" val="0"/>
                        </a:ext>
                      </a:extLst>
                    </a:blip>
                    <a:stretch>
                      <a:fillRect/>
                    </a:stretch>
                  </pic:blipFill>
                  <pic:spPr>
                    <a:xfrm>
                      <a:off x="0" y="0"/>
                      <a:ext cx="3892043" cy="2225998"/>
                    </a:xfrm>
                    <a:prstGeom prst="rect">
                      <a:avLst/>
                    </a:prstGeom>
                  </pic:spPr>
                </pic:pic>
              </a:graphicData>
            </a:graphic>
          </wp:inline>
        </w:drawing>
      </w:r>
    </w:p>
    <w:p w:rsidR="001B5812" w:rsidRPr="001421F4" w:rsidRDefault="001B581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A357F2" w:rsidRPr="001421F4" w:rsidRDefault="005E03DC" w:rsidP="001421F4">
      <w:pPr>
        <w:spacing w:after="0" w:line="240" w:lineRule="auto"/>
        <w:ind w:left="720" w:firstLine="36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 xml:space="preserve"> </w:t>
      </w:r>
      <w:r w:rsidR="001B5812" w:rsidRPr="001421F4">
        <w:rPr>
          <w:rFonts w:ascii="Times New Roman" w:eastAsia="Times New Roman" w:hAnsi="Times New Roman" w:cs="Times New Roman"/>
          <w:b/>
          <w:color w:val="000000"/>
          <w:lang w:val="en-GB" w:eastAsia="en-GB"/>
        </w:rPr>
        <w:t>Purpose of Azure Storage Blobs</w:t>
      </w:r>
    </w:p>
    <w:p w:rsidR="000656BD" w:rsidRPr="001421F4" w:rsidRDefault="000656BD"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0656BD" w:rsidP="001421F4">
      <w:pPr>
        <w:pStyle w:val="ListParagraph"/>
        <w:numPr>
          <w:ilvl w:val="0"/>
          <w:numId w:val="9"/>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As illustrated in the diagram bellow, though azure blob storage allows for the storage of </w:t>
      </w:r>
      <w:r w:rsidR="00C22B25" w:rsidRPr="001421F4">
        <w:rPr>
          <w:rFonts w:ascii="Times New Roman" w:eastAsia="Times New Roman" w:hAnsi="Times New Roman" w:cs="Times New Roman"/>
          <w:color w:val="000000"/>
          <w:lang w:val="en-GB" w:eastAsia="en-GB"/>
        </w:rPr>
        <w:t xml:space="preserve">objects, the objects stored is something call a blob, this means if we were to store a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a blob we would not get to easily query specific details in that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easily as we can with azure table storage.</w:t>
      </w:r>
      <w:r w:rsidR="009E3275" w:rsidRPr="001421F4">
        <w:rPr>
          <w:rFonts w:ascii="Times New Roman" w:eastAsia="Times New Roman" w:hAnsi="Times New Roman" w:cs="Times New Roman"/>
          <w:color w:val="000000"/>
          <w:lang w:val="en-GB" w:eastAsia="en-GB"/>
        </w:rPr>
        <w:t xml:space="preserve"> Hence the reason why I did not use azure table storage.</w:t>
      </w:r>
      <w:r w:rsidR="00633CB0" w:rsidRPr="001421F4">
        <w:rPr>
          <w:rFonts w:ascii="Times New Roman" w:eastAsia="Times New Roman" w:hAnsi="Times New Roman" w:cs="Times New Roman"/>
          <w:color w:val="000000"/>
          <w:lang w:val="en-GB" w:eastAsia="en-GB"/>
        </w:rPr>
        <w:t xml:space="preserve"> Also blob storage is </w:t>
      </w:r>
      <w:r w:rsidR="00633CB0" w:rsidRPr="001421F4">
        <w:rPr>
          <w:rFonts w:ascii="Times New Roman" w:eastAsia="Times New Roman" w:hAnsi="Times New Roman" w:cs="Times New Roman"/>
          <w:color w:val="000000"/>
          <w:lang w:eastAsia="en-GB"/>
        </w:rPr>
        <w:t xml:space="preserve">for storing large amounts of </w:t>
      </w:r>
      <w:r w:rsidR="00633CB0" w:rsidRPr="001421F4">
        <w:rPr>
          <w:rFonts w:ascii="Times New Roman" w:eastAsia="Times New Roman" w:hAnsi="Times New Roman" w:cs="Times New Roman"/>
          <w:b/>
          <w:color w:val="000000"/>
          <w:lang w:eastAsia="en-GB"/>
        </w:rPr>
        <w:t>unstructured</w:t>
      </w:r>
      <w:r w:rsidR="00633CB0" w:rsidRPr="001421F4">
        <w:rPr>
          <w:rFonts w:ascii="Times New Roman" w:eastAsia="Times New Roman" w:hAnsi="Times New Roman" w:cs="Times New Roman"/>
          <w:color w:val="000000"/>
          <w:lang w:eastAsia="en-GB"/>
        </w:rPr>
        <w:t xml:space="preserve"> object data, such as text or binary data, however the data that I was storing still had</w:t>
      </w:r>
      <w:r w:rsidR="00757AC6" w:rsidRPr="001421F4">
        <w:rPr>
          <w:rFonts w:ascii="Times New Roman" w:eastAsia="Times New Roman" w:hAnsi="Times New Roman" w:cs="Times New Roman"/>
          <w:color w:val="000000"/>
          <w:lang w:eastAsia="en-GB"/>
        </w:rPr>
        <w:t xml:space="preserve"> some level of structure</w:t>
      </w:r>
      <w:r w:rsidR="00633CB0" w:rsidRPr="001421F4">
        <w:rPr>
          <w:rFonts w:ascii="Times New Roman" w:eastAsia="Times New Roman" w:hAnsi="Times New Roman" w:cs="Times New Roman"/>
          <w:color w:val="000000"/>
          <w:lang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DB77A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t xml:space="preserve">           </w:t>
      </w:r>
      <w:r w:rsidR="000656BD" w:rsidRPr="001421F4">
        <w:rPr>
          <w:rFonts w:ascii="Times New Roman" w:eastAsia="Times New Roman" w:hAnsi="Times New Roman" w:cs="Times New Roman"/>
          <w:noProof/>
          <w:color w:val="000000"/>
          <w:lang w:val="en-GB" w:eastAsia="en-GB"/>
        </w:rPr>
        <w:drawing>
          <wp:inline distT="0" distB="0" distL="0" distR="0" wp14:anchorId="695E8444" wp14:editId="6A050702">
            <wp:extent cx="3554233" cy="19716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b.PNG"/>
                    <pic:cNvPicPr/>
                  </pic:nvPicPr>
                  <pic:blipFill>
                    <a:blip r:embed="rId8">
                      <a:extLst>
                        <a:ext uri="{28A0092B-C50C-407E-A947-70E740481C1C}">
                          <a14:useLocalDpi xmlns:a14="http://schemas.microsoft.com/office/drawing/2010/main" val="0"/>
                        </a:ext>
                      </a:extLst>
                    </a:blip>
                    <a:stretch>
                      <a:fillRect/>
                    </a:stretch>
                  </pic:blipFill>
                  <pic:spPr>
                    <a:xfrm>
                      <a:off x="0" y="0"/>
                      <a:ext cx="3572025" cy="1981549"/>
                    </a:xfrm>
                    <a:prstGeom prst="rect">
                      <a:avLst/>
                    </a:prstGeom>
                  </pic:spPr>
                </pic:pic>
              </a:graphicData>
            </a:graphic>
          </wp:inline>
        </w:drawing>
      </w:r>
    </w:p>
    <w:p w:rsidR="007B3792" w:rsidRPr="007B3792"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251F2" w:rsidRPr="001421F4" w:rsidRDefault="00DB77AA" w:rsidP="001421F4">
      <w:pPr>
        <w:spacing w:after="0" w:line="240" w:lineRule="auto"/>
        <w:ind w:left="360" w:firstLine="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Queue Storage</w:t>
      </w:r>
    </w:p>
    <w:p w:rsidR="007251F2" w:rsidRPr="001421F4" w:rsidRDefault="007251F2"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6499C" w:rsidRPr="001421F4" w:rsidRDefault="0056499C" w:rsidP="001421F4">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GB"/>
        </w:rPr>
      </w:pPr>
      <w:r w:rsidRPr="001421F4">
        <w:rPr>
          <w:rFonts w:ascii="Times New Roman" w:eastAsia="Times New Roman" w:hAnsi="Times New Roman" w:cs="Times New Roman"/>
          <w:color w:val="000000"/>
          <w:lang w:eastAsia="en-GB"/>
        </w:rPr>
        <w:t>Azure Queue storage is a service for storing large numbers of messages. Message implies some form of communication. Common use case for azure queue storage includes: creating a backlog of work to process asynchronously or passing messages from an Azure web role to an Azure worker role. None of the use cases resembled what I needed hence the reason why I did not use this service as my event store.</w:t>
      </w:r>
    </w:p>
    <w:p w:rsidR="0056499C" w:rsidRPr="001421F4" w:rsidRDefault="0056499C"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7251F2" w:rsidRPr="001421F4" w:rsidRDefault="007251F2" w:rsidP="001421F4">
      <w:pPr>
        <w:pStyle w:val="ListParagraph"/>
        <w:spacing w:after="0" w:line="240" w:lineRule="auto"/>
        <w:jc w:val="both"/>
        <w:textAlignment w:val="baseline"/>
        <w:rPr>
          <w:rFonts w:ascii="Times New Roman" w:eastAsia="Times New Roman" w:hAnsi="Times New Roman" w:cs="Times New Roman"/>
          <w:color w:val="000000"/>
          <w:lang w:eastAsia="en-GB"/>
        </w:rPr>
      </w:pPr>
    </w:p>
    <w:p w:rsidR="00F75E26" w:rsidRPr="001421F4" w:rsidRDefault="00F75E26" w:rsidP="001421F4">
      <w:pPr>
        <w:pStyle w:val="ListParagraph"/>
        <w:spacing w:after="0" w:line="240" w:lineRule="auto"/>
        <w:jc w:val="both"/>
        <w:textAlignment w:val="baseline"/>
        <w:rPr>
          <w:rFonts w:ascii="Times New Roman" w:eastAsia="Times New Roman" w:hAnsi="Times New Roman" w:cs="Times New Roman"/>
          <w:color w:val="000000"/>
          <w:lang w:eastAsia="en-GB"/>
        </w:rPr>
      </w:pPr>
    </w:p>
    <w:p w:rsidR="00F75E26" w:rsidRPr="001421F4" w:rsidRDefault="00F75E26" w:rsidP="001421F4">
      <w:pPr>
        <w:pStyle w:val="ListParagraph"/>
        <w:spacing w:after="0" w:line="240" w:lineRule="auto"/>
        <w:jc w:val="both"/>
        <w:textAlignment w:val="baseline"/>
        <w:rPr>
          <w:rFonts w:ascii="Times New Roman" w:eastAsia="Times New Roman" w:hAnsi="Times New Roman" w:cs="Times New Roman"/>
          <w:color w:val="000000"/>
          <w:lang w:eastAsia="en-GB"/>
        </w:rPr>
      </w:pPr>
    </w:p>
    <w:p w:rsidR="007251F2" w:rsidRPr="001421F4" w:rsidRDefault="007251F2"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lastRenderedPageBreak/>
        <w:t>Create a user interface display for your data. Use the Materialized View pattern to inform how you display changes to your entities.</w:t>
      </w:r>
      <w:r w:rsidR="009B65EB"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color w:val="000000"/>
          <w:lang w:val="en-GB" w:eastAsia="en-GB"/>
        </w:rPr>
        <w:t>Do justify the choices you made for the way your view pr</w:t>
      </w:r>
      <w:r w:rsidR="009B65EB" w:rsidRPr="001421F4">
        <w:rPr>
          <w:rFonts w:ascii="Times New Roman" w:eastAsia="Times New Roman" w:hAnsi="Times New Roman" w:cs="Times New Roman"/>
          <w:color w:val="000000"/>
          <w:lang w:val="en-GB" w:eastAsia="en-GB"/>
        </w:rPr>
        <w:t xml:space="preserve">esents the data and your user </w:t>
      </w:r>
      <w:r w:rsidRPr="001421F4">
        <w:rPr>
          <w:rFonts w:ascii="Times New Roman" w:eastAsia="Times New Roman" w:hAnsi="Times New Roman" w:cs="Times New Roman"/>
          <w:color w:val="000000"/>
          <w:lang w:val="en-GB" w:eastAsia="en-GB"/>
        </w:rPr>
        <w:t>interface choices.</w:t>
      </w: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drawing>
          <wp:inline distT="0" distB="0" distL="0" distR="0">
            <wp:extent cx="5464322" cy="177314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NG"/>
                    <pic:cNvPicPr/>
                  </pic:nvPicPr>
                  <pic:blipFill>
                    <a:blip r:embed="rId9">
                      <a:extLst>
                        <a:ext uri="{28A0092B-C50C-407E-A947-70E740481C1C}">
                          <a14:useLocalDpi xmlns:a14="http://schemas.microsoft.com/office/drawing/2010/main" val="0"/>
                        </a:ext>
                      </a:extLst>
                    </a:blip>
                    <a:stretch>
                      <a:fillRect/>
                    </a:stretch>
                  </pic:blipFill>
                  <pic:spPr>
                    <a:xfrm>
                      <a:off x="0" y="0"/>
                      <a:ext cx="5481650" cy="1778764"/>
                    </a:xfrm>
                    <a:prstGeom prst="rect">
                      <a:avLst/>
                    </a:prstGeom>
                  </pic:spPr>
                </pic:pic>
              </a:graphicData>
            </a:graphic>
          </wp:inline>
        </w:drawing>
      </w:r>
    </w:p>
    <w:p w:rsidR="005D631A" w:rsidRPr="001421F4" w:rsidRDefault="005D631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Above is the interface through which I take in the events (left hand side), as well as display the materialized view (right hand side) which is a replay of </w:t>
      </w:r>
      <w:r w:rsidR="00E74D67" w:rsidRPr="001421F4">
        <w:rPr>
          <w:rFonts w:ascii="Times New Roman" w:eastAsia="Times New Roman" w:hAnsi="Times New Roman" w:cs="Times New Roman"/>
          <w:color w:val="000000"/>
          <w:lang w:val="en-GB" w:eastAsia="en-GB"/>
        </w:rPr>
        <w:t>all the</w:t>
      </w:r>
      <w:r w:rsidRPr="001421F4">
        <w:rPr>
          <w:rFonts w:ascii="Times New Roman" w:eastAsia="Times New Roman" w:hAnsi="Times New Roman" w:cs="Times New Roman"/>
          <w:color w:val="000000"/>
          <w:lang w:val="en-GB" w:eastAsia="en-GB"/>
        </w:rPr>
        <w:t xml:space="preserve"> events</w:t>
      </w:r>
      <w:r w:rsidR="00E74D67" w:rsidRPr="001421F4">
        <w:rPr>
          <w:rFonts w:ascii="Times New Roman" w:eastAsia="Times New Roman" w:hAnsi="Times New Roman" w:cs="Times New Roman"/>
          <w:color w:val="000000"/>
          <w:lang w:val="en-GB" w:eastAsia="en-GB"/>
        </w:rPr>
        <w:t xml:space="preserve"> recorded so far in the event log</w:t>
      </w:r>
      <w:r w:rsidRPr="001421F4">
        <w:rPr>
          <w:rFonts w:ascii="Times New Roman" w:eastAsia="Times New Roman" w:hAnsi="Times New Roman" w:cs="Times New Roman"/>
          <w:color w:val="000000"/>
          <w:lang w:val="en-GB" w:eastAsia="en-GB"/>
        </w:rPr>
        <w:t>.</w:t>
      </w:r>
      <w:r w:rsidR="000251EC" w:rsidRPr="001421F4">
        <w:rPr>
          <w:rFonts w:ascii="Times New Roman" w:eastAsia="Times New Roman" w:hAnsi="Times New Roman" w:cs="Times New Roman"/>
          <w:color w:val="000000"/>
          <w:lang w:val="en-GB" w:eastAsia="en-GB"/>
        </w:rPr>
        <w:t xml:space="preserve"> On the left hand side, a form can be seen, the form uses drop downs to allow the user to specify details of the transaction and when the user have specified the necessary details, the submit button can then be pressed for the transaction to be sent to the backend/server, the server would then write to the event store based on a class called “WriteController” located inside of “jndcontrollers.py”’.</w:t>
      </w:r>
      <w:r w:rsidR="00195864" w:rsidRPr="001421F4">
        <w:rPr>
          <w:rFonts w:ascii="Times New Roman" w:eastAsia="Times New Roman" w:hAnsi="Times New Roman" w:cs="Times New Roman"/>
          <w:color w:val="000000"/>
          <w:lang w:val="en-GB" w:eastAsia="en-GB"/>
        </w:rPr>
        <w:t xml:space="preserve"> On the right hand side, a table is used to display the materialized view.</w:t>
      </w:r>
      <w:r w:rsidR="0088542A" w:rsidRPr="001421F4">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The</w:t>
      </w:r>
      <w:r w:rsidR="0088542A" w:rsidRPr="001421F4">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forms</w:t>
      </w:r>
      <w:r w:rsidR="0088542A" w:rsidRPr="001421F4">
        <w:rPr>
          <w:rFonts w:ascii="Times New Roman" w:eastAsia="Times New Roman" w:hAnsi="Times New Roman" w:cs="Times New Roman"/>
          <w:color w:val="000000"/>
          <w:lang w:val="en-GB" w:eastAsia="en-GB"/>
        </w:rPr>
        <w:t xml:space="preserve"> and the view is placed side by side to allow the user to see the updates when they submit the transaction</w:t>
      </w:r>
      <w:r w:rsidR="006F5CFA" w:rsidRPr="001421F4">
        <w:rPr>
          <w:rFonts w:ascii="Times New Roman" w:eastAsia="Times New Roman" w:hAnsi="Times New Roman" w:cs="Times New Roman"/>
          <w:color w:val="000000"/>
          <w:lang w:val="en-GB" w:eastAsia="en-GB"/>
        </w:rPr>
        <w:t>, when the user clicks the submit button a loader appears for a brief moment (depending on network speed) and then the view gets updated accordingly with no need for page reload, it is also updated for other users that are viewing the same page in another browser. This ensures that each user sees the same data when one of them make a change.</w:t>
      </w:r>
    </w:p>
    <w:p w:rsidR="005D631A" w:rsidRPr="001421F4" w:rsidRDefault="005D631A"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How is your view being updated? Justify your choice.</w:t>
      </w:r>
    </w:p>
    <w:p w:rsidR="00B34A90" w:rsidRPr="001421F4" w:rsidRDefault="00B34A90" w:rsidP="001421F4">
      <w:pPr>
        <w:spacing w:after="0" w:line="240" w:lineRule="auto"/>
        <w:jc w:val="both"/>
        <w:textAlignment w:val="baseline"/>
        <w:rPr>
          <w:rFonts w:ascii="Times New Roman" w:eastAsia="Times New Roman" w:hAnsi="Times New Roman" w:cs="Times New Roman"/>
          <w:color w:val="000000"/>
          <w:lang w:val="en-GB" w:eastAsia="en-GB"/>
        </w:rPr>
      </w:pPr>
    </w:p>
    <w:p w:rsidR="00B34A90" w:rsidRPr="001421F4" w:rsidRDefault="00B34A90"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 library called socke.io is being used to update the view. When a user submits a transaction event, the json object that represent the e</w:t>
      </w:r>
      <w:r w:rsidR="006E0966" w:rsidRPr="001421F4">
        <w:rPr>
          <w:rFonts w:ascii="Times New Roman" w:eastAsia="Times New Roman" w:hAnsi="Times New Roman" w:cs="Times New Roman"/>
          <w:color w:val="000000"/>
          <w:lang w:val="en-GB" w:eastAsia="en-GB"/>
        </w:rPr>
        <w:t>vent is sent to the server.  The code that does this is in “routes.py”</w:t>
      </w:r>
      <w:r w:rsidR="005F4E31" w:rsidRPr="001421F4">
        <w:rPr>
          <w:rFonts w:ascii="Times New Roman" w:eastAsia="Times New Roman" w:hAnsi="Times New Roman" w:cs="Times New Roman"/>
          <w:color w:val="000000"/>
          <w:lang w:val="en-GB" w:eastAsia="en-GB"/>
        </w:rPr>
        <w:t>, this is shown in “code snippet 1 below”.</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B460BB" w:rsidRPr="001421F4" w:rsidRDefault="00B460BB" w:rsidP="001421F4">
      <w:pPr>
        <w:spacing w:after="0" w:line="240" w:lineRule="auto"/>
        <w:ind w:left="72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t>Code Snippet</w:t>
      </w:r>
      <w:r w:rsidR="00337553" w:rsidRPr="001421F4">
        <w:rPr>
          <w:rFonts w:ascii="Times New Roman" w:eastAsia="Times New Roman" w:hAnsi="Times New Roman" w:cs="Times New Roman"/>
          <w:b/>
          <w:color w:val="FF0000"/>
          <w:u w:val="single"/>
          <w:lang w:val="en-GB" w:eastAsia="en-GB"/>
        </w:rPr>
        <w:t xml:space="preserve"> 1</w:t>
      </w:r>
      <w:r w:rsidRPr="001421F4">
        <w:rPr>
          <w:rFonts w:ascii="Times New Roman" w:eastAsia="Times New Roman" w:hAnsi="Times New Roman" w:cs="Times New Roman"/>
          <w:b/>
          <w:color w:val="FF0000"/>
          <w:u w:val="single"/>
          <w:lang w:val="en-GB" w:eastAsia="en-GB"/>
        </w:rPr>
        <w:t>:</w:t>
      </w: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b/>
      </w:r>
      <w:r w:rsidR="00EC743C" w:rsidRPr="001421F4">
        <w:rPr>
          <w:rFonts w:ascii="Times New Roman" w:eastAsia="Times New Roman" w:hAnsi="Times New Roman" w:cs="Times New Roman"/>
          <w:noProof/>
          <w:color w:val="000000"/>
          <w:lang w:val="en-GB" w:eastAsia="en-GB"/>
        </w:rPr>
        <w:drawing>
          <wp:inline distT="0" distB="0" distL="0" distR="0" wp14:anchorId="5B2A9A75" wp14:editId="0C7465A8">
            <wp:extent cx="5824193" cy="9848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ketcode.PNG"/>
                    <pic:cNvPicPr/>
                  </pic:nvPicPr>
                  <pic:blipFill>
                    <a:blip r:embed="rId10">
                      <a:extLst>
                        <a:ext uri="{28A0092B-C50C-407E-A947-70E740481C1C}">
                          <a14:useLocalDpi xmlns:a14="http://schemas.microsoft.com/office/drawing/2010/main" val="0"/>
                        </a:ext>
                      </a:extLst>
                    </a:blip>
                    <a:stretch>
                      <a:fillRect/>
                    </a:stretch>
                  </pic:blipFill>
                  <pic:spPr>
                    <a:xfrm>
                      <a:off x="0" y="0"/>
                      <a:ext cx="5862305" cy="991330"/>
                    </a:xfrm>
                    <a:prstGeom prst="rect">
                      <a:avLst/>
                    </a:prstGeom>
                  </pic:spPr>
                </pic:pic>
              </a:graphicData>
            </a:graphic>
          </wp:inline>
        </w:drawing>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4202FF"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As shown in the above diagram data is sent to the “handle_my_custom_event” function, then it is put into a json format and post</w:t>
      </w:r>
      <w:r w:rsidR="00EC743C" w:rsidRPr="001421F4">
        <w:rPr>
          <w:rFonts w:ascii="Times New Roman" w:eastAsia="Times New Roman" w:hAnsi="Times New Roman" w:cs="Times New Roman"/>
          <w:color w:val="000000"/>
          <w:lang w:val="en-GB" w:eastAsia="en-GB"/>
        </w:rPr>
        <w:t xml:space="preserve"> to</w:t>
      </w:r>
      <w:r w:rsidRPr="001421F4">
        <w:rPr>
          <w:rFonts w:ascii="Times New Roman" w:eastAsia="Times New Roman" w:hAnsi="Times New Roman" w:cs="Times New Roman"/>
          <w:color w:val="000000"/>
          <w:lang w:val="en-GB" w:eastAsia="en-GB"/>
        </w:rPr>
        <w:t xml:space="preserve"> </w:t>
      </w:r>
      <w:hyperlink r:id="rId11" w:history="1">
        <w:r w:rsidRPr="001421F4">
          <w:rPr>
            <w:rStyle w:val="Hyperlink"/>
            <w:rFonts w:ascii="Times New Roman" w:eastAsia="Times New Roman" w:hAnsi="Times New Roman" w:cs="Times New Roman"/>
            <w:lang w:val="en-GB" w:eastAsia="en-GB"/>
          </w:rPr>
          <w:t>http://localhost:8082/transaction</w:t>
        </w:r>
      </w:hyperlink>
      <w:r w:rsidRPr="001421F4">
        <w:rPr>
          <w:rFonts w:ascii="Times New Roman" w:eastAsia="Times New Roman" w:hAnsi="Times New Roman" w:cs="Times New Roman"/>
          <w:color w:val="000000"/>
          <w:lang w:val="en-GB" w:eastAsia="en-GB"/>
        </w:rPr>
        <w:t>, that transaction route is an api that is responsible for adding the transaction to the eventstore.</w:t>
      </w:r>
      <w:r w:rsidR="00EC743C" w:rsidRPr="001421F4">
        <w:rPr>
          <w:rFonts w:ascii="Times New Roman" w:eastAsia="Times New Roman" w:hAnsi="Times New Roman" w:cs="Times New Roman"/>
          <w:color w:val="000000"/>
          <w:lang w:val="en-GB" w:eastAsia="en-GB"/>
        </w:rPr>
        <w:t xml:space="preserve"> It also updates the azure table storage that stores the </w:t>
      </w:r>
      <w:r w:rsidR="005F4E31" w:rsidRPr="001421F4">
        <w:rPr>
          <w:rFonts w:ascii="Times New Roman" w:eastAsia="Times New Roman" w:hAnsi="Times New Roman" w:cs="Times New Roman"/>
          <w:color w:val="000000"/>
          <w:lang w:val="en-GB" w:eastAsia="en-GB"/>
        </w:rPr>
        <w:t>materialized</w:t>
      </w:r>
      <w:r w:rsidR="00EC743C" w:rsidRPr="001421F4">
        <w:rPr>
          <w:rFonts w:ascii="Times New Roman" w:eastAsia="Times New Roman" w:hAnsi="Times New Roman" w:cs="Times New Roman"/>
          <w:color w:val="000000"/>
          <w:lang w:val="en-GB" w:eastAsia="en-GB"/>
        </w:rPr>
        <w:t xml:space="preserve"> view data “table is called</w:t>
      </w:r>
      <w:r w:rsidR="00652CC0" w:rsidRPr="001421F4">
        <w:rPr>
          <w:rFonts w:ascii="Times New Roman" w:eastAsia="Times New Roman" w:hAnsi="Times New Roman" w:cs="Times New Roman"/>
          <w:color w:val="000000"/>
          <w:lang w:val="en-GB" w:eastAsia="en-GB"/>
        </w:rPr>
        <w:t xml:space="preserve"> materialized</w:t>
      </w:r>
      <w:r w:rsidR="00EC743C" w:rsidRPr="001421F4">
        <w:rPr>
          <w:rFonts w:ascii="Times New Roman" w:eastAsia="Times New Roman" w:hAnsi="Times New Roman" w:cs="Times New Roman"/>
          <w:color w:val="000000"/>
          <w:lang w:val="en-GB" w:eastAsia="en-GB"/>
        </w:rPr>
        <w:t>view”</w:t>
      </w:r>
      <w:r w:rsidR="00146927" w:rsidRPr="001421F4">
        <w:rPr>
          <w:rFonts w:ascii="Times New Roman" w:eastAsia="Times New Roman" w:hAnsi="Times New Roman" w:cs="Times New Roman"/>
          <w:color w:val="000000"/>
          <w:lang w:val="en-GB" w:eastAsia="en-GB"/>
        </w:rPr>
        <w:t xml:space="preserve">, immediately after the transaction is created. </w:t>
      </w:r>
      <w:r w:rsidR="004202FF" w:rsidRPr="001421F4">
        <w:rPr>
          <w:rFonts w:ascii="Times New Roman" w:eastAsia="Times New Roman" w:hAnsi="Times New Roman" w:cs="Times New Roman"/>
          <w:color w:val="000000"/>
          <w:lang w:val="en-GB" w:eastAsia="en-GB"/>
        </w:rPr>
        <w:t xml:space="preserve"> Adding to the eventstore is done by “jnd.createTransaction(request)” and updating the materialized view is done by “jnd.updateView(request)”</w:t>
      </w:r>
      <w:r w:rsidR="00A347AA" w:rsidRPr="001421F4">
        <w:rPr>
          <w:rFonts w:ascii="Times New Roman" w:eastAsia="Times New Roman" w:hAnsi="Times New Roman" w:cs="Times New Roman"/>
          <w:color w:val="000000"/>
          <w:lang w:val="en-GB" w:eastAsia="en-GB"/>
        </w:rPr>
        <w:t xml:space="preserve"> as shown in diagram below.</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B460BB" w:rsidRPr="001421F4" w:rsidRDefault="00B460BB" w:rsidP="001421F4">
      <w:pPr>
        <w:spacing w:after="0" w:line="240" w:lineRule="auto"/>
        <w:ind w:left="144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lastRenderedPageBreak/>
        <w:t>Code Snippet 2:</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lang w:val="en-GB" w:eastAsia="en-GB"/>
        </w:rPr>
        <w:drawing>
          <wp:inline distT="0" distB="0" distL="0" distR="0">
            <wp:extent cx="5943600" cy="808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sactionrou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8990"/>
                    </a:xfrm>
                    <a:prstGeom prst="rect">
                      <a:avLst/>
                    </a:prstGeom>
                  </pic:spPr>
                </pic:pic>
              </a:graphicData>
            </a:graphic>
          </wp:inline>
        </w:drawing>
      </w: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EC743C" w:rsidRPr="001421F4" w:rsidRDefault="0014692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Azure table storage allows to query the tables quickly and flexible, therefore when updating the materialized view </w:t>
      </w:r>
      <w:r w:rsidR="00652CC0" w:rsidRPr="001421F4">
        <w:rPr>
          <w:rFonts w:ascii="Times New Roman" w:eastAsia="Times New Roman" w:hAnsi="Times New Roman" w:cs="Times New Roman"/>
          <w:color w:val="000000"/>
          <w:lang w:val="en-GB" w:eastAsia="en-GB"/>
        </w:rPr>
        <w:t>table,</w:t>
      </w:r>
      <w:r w:rsidRPr="001421F4">
        <w:rPr>
          <w:rFonts w:ascii="Times New Roman" w:eastAsia="Times New Roman" w:hAnsi="Times New Roman" w:cs="Times New Roman"/>
          <w:color w:val="000000"/>
          <w:lang w:val="en-GB" w:eastAsia="en-GB"/>
        </w:rPr>
        <w:t xml:space="preserve"> I don’t have to search through every record, I only search for the records that matches the particular userid and bank. When replaying these records (withdrawing and depositing as necessary), because azure tables store the data in sorted order already this means that replaying is as simple as starting from the first record to the last record in the set of filtered records based on the restrictions</w:t>
      </w:r>
      <w:r w:rsidR="00B460BB"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color w:val="000000"/>
          <w:lang w:val="en-GB" w:eastAsia="en-GB"/>
        </w:rPr>
        <w:t>(userid and bank), being processed at the time</w:t>
      </w:r>
      <w:r w:rsidR="005F4E31" w:rsidRPr="001421F4">
        <w:rPr>
          <w:rFonts w:ascii="Times New Roman" w:eastAsia="Times New Roman" w:hAnsi="Times New Roman" w:cs="Times New Roman"/>
          <w:color w:val="000000"/>
          <w:lang w:val="en-GB" w:eastAsia="en-GB"/>
        </w:rPr>
        <w:t xml:space="preserve">, the last record in the set would represent the last transaction made (for a particular </w:t>
      </w:r>
      <w:r w:rsidR="005F4E31" w:rsidRPr="001421F4">
        <w:rPr>
          <w:rFonts w:ascii="Times New Roman" w:eastAsia="Times New Roman" w:hAnsi="Times New Roman" w:cs="Times New Roman"/>
          <w:color w:val="000000"/>
          <w:lang w:val="en-GB" w:eastAsia="en-GB"/>
        </w:rPr>
        <w:t>userid and bank</w:t>
      </w:r>
      <w:r w:rsidR="005F4E31" w:rsidRPr="001421F4">
        <w:rPr>
          <w:rFonts w:ascii="Times New Roman" w:eastAsia="Times New Roman" w:hAnsi="Times New Roman" w:cs="Times New Roman"/>
          <w:color w:val="000000"/>
          <w:lang w:val="en-GB" w:eastAsia="en-GB"/>
        </w:rPr>
        <w:t>), and hence also represents the last event</w:t>
      </w:r>
      <w:r w:rsidRPr="001421F4">
        <w:rPr>
          <w:rFonts w:ascii="Times New Roman" w:eastAsia="Times New Roman" w:hAnsi="Times New Roman" w:cs="Times New Roman"/>
          <w:color w:val="000000"/>
          <w:lang w:val="en-GB" w:eastAsia="en-GB"/>
        </w:rPr>
        <w:t>.</w:t>
      </w:r>
    </w:p>
    <w:p w:rsidR="00EC743C" w:rsidRPr="001421F4" w:rsidRDefault="00EC743C"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 The data3 variable stores the response that is returned when “jnd.populateClientView()” is called</w:t>
      </w:r>
      <w:r w:rsidR="0078506C" w:rsidRPr="001421F4">
        <w:rPr>
          <w:rFonts w:ascii="Times New Roman" w:eastAsia="Times New Roman" w:hAnsi="Times New Roman" w:cs="Times New Roman"/>
          <w:color w:val="000000"/>
          <w:lang w:val="en-GB" w:eastAsia="en-GB"/>
        </w:rPr>
        <w:t xml:space="preserve"> see “</w:t>
      </w:r>
      <w:r w:rsidR="0078506C" w:rsidRPr="001421F4">
        <w:rPr>
          <w:rFonts w:ascii="Times New Roman" w:eastAsia="Times New Roman" w:hAnsi="Times New Roman" w:cs="Times New Roman"/>
          <w:b/>
          <w:color w:val="FF0000"/>
          <w:u w:val="single"/>
          <w:lang w:val="en-GB" w:eastAsia="en-GB"/>
        </w:rPr>
        <w:t>code snippet 1</w:t>
      </w:r>
      <w:r w:rsidR="0078506C" w:rsidRPr="001421F4">
        <w:rPr>
          <w:rFonts w:ascii="Times New Roman" w:eastAsia="Times New Roman" w:hAnsi="Times New Roman" w:cs="Times New Roman"/>
          <w:color w:val="000000"/>
          <w:lang w:val="en-GB" w:eastAsia="en-GB"/>
        </w:rPr>
        <w:t>”.</w:t>
      </w:r>
      <w:r w:rsidR="005F70CA">
        <w:rPr>
          <w:rFonts w:ascii="Times New Roman" w:eastAsia="Times New Roman" w:hAnsi="Times New Roman" w:cs="Times New Roman"/>
          <w:color w:val="000000"/>
          <w:lang w:val="en-GB" w:eastAsia="en-GB"/>
        </w:rPr>
        <w:t xml:space="preserve"> The data in data3 variable </w:t>
      </w:r>
      <w:r w:rsidR="00FD66FD" w:rsidRPr="001421F4">
        <w:rPr>
          <w:rFonts w:ascii="Times New Roman" w:eastAsia="Times New Roman" w:hAnsi="Times New Roman" w:cs="Times New Roman"/>
          <w:color w:val="000000"/>
          <w:lang w:val="en-GB" w:eastAsia="en-GB"/>
        </w:rPr>
        <w:t>is then broadcasted to all the users that are using the</w:t>
      </w:r>
      <w:r w:rsidR="005F70CA">
        <w:rPr>
          <w:rFonts w:ascii="Times New Roman" w:eastAsia="Times New Roman" w:hAnsi="Times New Roman" w:cs="Times New Roman"/>
          <w:color w:val="000000"/>
          <w:lang w:val="en-GB" w:eastAsia="en-GB"/>
        </w:rPr>
        <w:t>ir</w:t>
      </w:r>
      <w:r w:rsidR="00FD66FD" w:rsidRPr="001421F4">
        <w:rPr>
          <w:rFonts w:ascii="Times New Roman" w:eastAsia="Times New Roman" w:hAnsi="Times New Roman" w:cs="Times New Roman"/>
          <w:color w:val="000000"/>
          <w:lang w:val="en-GB" w:eastAsia="en-GB"/>
        </w:rPr>
        <w:t xml:space="preserve"> </w:t>
      </w:r>
      <w:r w:rsidR="001421F4">
        <w:rPr>
          <w:rFonts w:ascii="Times New Roman" w:eastAsia="Times New Roman" w:hAnsi="Times New Roman" w:cs="Times New Roman"/>
          <w:color w:val="000000"/>
          <w:lang w:val="en-GB" w:eastAsia="en-GB"/>
        </w:rPr>
        <w:t>UI</w:t>
      </w:r>
      <w:r w:rsidR="005F70CA">
        <w:rPr>
          <w:rFonts w:ascii="Times New Roman" w:eastAsia="Times New Roman" w:hAnsi="Times New Roman" w:cs="Times New Roman"/>
          <w:color w:val="000000"/>
          <w:lang w:val="en-GB" w:eastAsia="en-GB"/>
        </w:rPr>
        <w:t>,</w:t>
      </w:r>
      <w:r w:rsidR="00FD66FD" w:rsidRPr="001421F4">
        <w:rPr>
          <w:rFonts w:ascii="Times New Roman" w:eastAsia="Times New Roman" w:hAnsi="Times New Roman" w:cs="Times New Roman"/>
          <w:color w:val="000000"/>
          <w:lang w:val="en-GB" w:eastAsia="en-GB"/>
        </w:rPr>
        <w:t xml:space="preserve"> therefore allowing all the UI interfaces that are open to have the same updated data displayed.</w:t>
      </w: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AC0501" w:rsidRPr="001421F4" w:rsidRDefault="007B3792" w:rsidP="001421F4">
      <w:pPr>
        <w:pStyle w:val="ListParagraph"/>
        <w:numPr>
          <w:ilvl w:val="0"/>
          <w:numId w:val="6"/>
        </w:numPr>
        <w:jc w:val="both"/>
        <w:rPr>
          <w:rFonts w:ascii="Times New Roman" w:hAnsi="Times New Roman" w:cs="Times New Roman"/>
        </w:rPr>
      </w:pPr>
      <w:r w:rsidRPr="001421F4">
        <w:rPr>
          <w:rFonts w:ascii="Times New Roman" w:eastAsia="Times New Roman" w:hAnsi="Times New Roman" w:cs="Times New Roman"/>
          <w:color w:val="000000"/>
          <w:lang w:val="en-GB" w:eastAsia="en-GB"/>
        </w:rPr>
        <w:t xml:space="preserve">What is eventual consistency? What would you do to mitigate against some of the issues presented by eventual consistency in your example? </w:t>
      </w:r>
      <w:r w:rsidRPr="001421F4">
        <w:rPr>
          <w:rFonts w:ascii="Times New Roman" w:eastAsia="Times New Roman" w:hAnsi="Times New Roman" w:cs="Times New Roman"/>
          <w:color w:val="000000"/>
          <w:lang w:val="en-GB" w:eastAsia="en-GB"/>
        </w:rPr>
        <w:tab/>
      </w:r>
    </w:p>
    <w:p w:rsidR="001421F4" w:rsidRDefault="007F5718" w:rsidP="001421F4">
      <w:pPr>
        <w:ind w:left="360"/>
        <w:jc w:val="both"/>
        <w:rPr>
          <w:rFonts w:ascii="Times New Roman" w:hAnsi="Times New Roman" w:cs="Times New Roman"/>
        </w:rPr>
      </w:pPr>
      <w:r w:rsidRPr="001421F4">
        <w:rPr>
          <w:rFonts w:ascii="Times New Roman" w:hAnsi="Times New Roman" w:cs="Times New Roman"/>
        </w:rPr>
        <w:t>E</w:t>
      </w:r>
      <w:r w:rsidR="00FD66FD" w:rsidRPr="001421F4">
        <w:rPr>
          <w:rFonts w:ascii="Times New Roman" w:hAnsi="Times New Roman" w:cs="Times New Roman"/>
        </w:rPr>
        <w:t xml:space="preserve">ventual consistency is a consistency model used to </w:t>
      </w:r>
      <w:r w:rsidR="00742AFC">
        <w:rPr>
          <w:rFonts w:ascii="Times New Roman" w:hAnsi="Times New Roman" w:cs="Times New Roman"/>
        </w:rPr>
        <w:t>allow for</w:t>
      </w:r>
      <w:r w:rsidR="00FD66FD" w:rsidRPr="001421F4">
        <w:rPr>
          <w:rFonts w:ascii="Times New Roman" w:hAnsi="Times New Roman" w:cs="Times New Roman"/>
        </w:rPr>
        <w:t xml:space="preserve"> high availability that ensures that if no new updates are made to a given data item then eventually all access to that item will return the last update. In my scenario th</w:t>
      </w:r>
      <w:r w:rsidRPr="001421F4">
        <w:rPr>
          <w:rFonts w:ascii="Times New Roman" w:hAnsi="Times New Roman" w:cs="Times New Roman"/>
        </w:rPr>
        <w:t>is</w:t>
      </w:r>
      <w:r w:rsidR="00FD66FD" w:rsidRPr="001421F4">
        <w:rPr>
          <w:rFonts w:ascii="Times New Roman" w:hAnsi="Times New Roman" w:cs="Times New Roman"/>
        </w:rPr>
        <w:t xml:space="preserve"> item is the materialized view, all users that have the UI interface open is actually ge</w:t>
      </w:r>
      <w:r w:rsidRPr="001421F4">
        <w:rPr>
          <w:rFonts w:ascii="Times New Roman" w:hAnsi="Times New Roman" w:cs="Times New Roman"/>
        </w:rPr>
        <w:t>t</w:t>
      </w:r>
      <w:r w:rsidR="00FD66FD" w:rsidRPr="001421F4">
        <w:rPr>
          <w:rFonts w:ascii="Times New Roman" w:hAnsi="Times New Roman" w:cs="Times New Roman"/>
        </w:rPr>
        <w:t>t</w:t>
      </w:r>
      <w:r w:rsidRPr="001421F4">
        <w:rPr>
          <w:rFonts w:ascii="Times New Roman" w:hAnsi="Times New Roman" w:cs="Times New Roman"/>
        </w:rPr>
        <w:t>ing</w:t>
      </w:r>
      <w:r w:rsidR="00FD66FD" w:rsidRPr="001421F4">
        <w:rPr>
          <w:rFonts w:ascii="Times New Roman" w:hAnsi="Times New Roman" w:cs="Times New Roman"/>
        </w:rPr>
        <w:t xml:space="preserve"> the data from the same azure table called “materializedview”, however if a user submits a transaction and the page in the browser updates that users view, other users would still see the same old data that may not be necessarily consistent with the </w:t>
      </w:r>
      <w:r w:rsidR="001320AA" w:rsidRPr="001421F4">
        <w:rPr>
          <w:rFonts w:ascii="Times New Roman" w:hAnsi="Times New Roman" w:cs="Times New Roman"/>
        </w:rPr>
        <w:t>“</w:t>
      </w:r>
      <w:r w:rsidR="00FD66FD" w:rsidRPr="001421F4">
        <w:rPr>
          <w:rFonts w:ascii="Times New Roman" w:hAnsi="Times New Roman" w:cs="Times New Roman"/>
        </w:rPr>
        <w:t>materi</w:t>
      </w:r>
      <w:r w:rsidR="001320AA" w:rsidRPr="001421F4">
        <w:rPr>
          <w:rFonts w:ascii="Times New Roman" w:hAnsi="Times New Roman" w:cs="Times New Roman"/>
        </w:rPr>
        <w:t xml:space="preserve">alizedview” table, this is the main issue presented, because unless resolved, transaction amounts </w:t>
      </w:r>
      <w:r w:rsidRPr="001421F4">
        <w:rPr>
          <w:rFonts w:ascii="Times New Roman" w:hAnsi="Times New Roman" w:cs="Times New Roman"/>
        </w:rPr>
        <w:t>would not</w:t>
      </w:r>
      <w:r w:rsidR="001320AA" w:rsidRPr="001421F4">
        <w:rPr>
          <w:rFonts w:ascii="Times New Roman" w:hAnsi="Times New Roman" w:cs="Times New Roman"/>
        </w:rPr>
        <w:t xml:space="preserve"> reflect the true </w:t>
      </w:r>
      <w:r w:rsidRPr="001421F4">
        <w:rPr>
          <w:rFonts w:ascii="Times New Roman" w:hAnsi="Times New Roman" w:cs="Times New Roman"/>
        </w:rPr>
        <w:t>balance of money</w:t>
      </w:r>
      <w:r w:rsidR="001320AA" w:rsidRPr="001421F4">
        <w:rPr>
          <w:rFonts w:ascii="Times New Roman" w:hAnsi="Times New Roman" w:cs="Times New Roman"/>
        </w:rPr>
        <w:t xml:space="preserve"> </w:t>
      </w:r>
      <w:r w:rsidRPr="001421F4">
        <w:rPr>
          <w:rFonts w:ascii="Times New Roman" w:hAnsi="Times New Roman" w:cs="Times New Roman"/>
        </w:rPr>
        <w:t>to everyone’s individual views</w:t>
      </w:r>
      <w:r w:rsidR="001320AA" w:rsidRPr="001421F4">
        <w:rPr>
          <w:rFonts w:ascii="Times New Roman" w:hAnsi="Times New Roman" w:cs="Times New Roman"/>
        </w:rPr>
        <w:t xml:space="preserve">. </w:t>
      </w:r>
      <w:r w:rsidRPr="001421F4">
        <w:rPr>
          <w:rFonts w:ascii="Times New Roman" w:hAnsi="Times New Roman" w:cs="Times New Roman"/>
        </w:rPr>
        <w:t xml:space="preserve"> To mitigate against these </w:t>
      </w:r>
      <w:r w:rsidR="00070024" w:rsidRPr="001421F4">
        <w:rPr>
          <w:rFonts w:ascii="Times New Roman" w:hAnsi="Times New Roman" w:cs="Times New Roman"/>
        </w:rPr>
        <w:t>issues, one approach would be to design the code to periodically update each person’s views, but there would still be possibility of stale data. The other option which I implemented</w:t>
      </w:r>
      <w:r w:rsidR="006B0D6E">
        <w:rPr>
          <w:rFonts w:ascii="Times New Roman" w:hAnsi="Times New Roman" w:cs="Times New Roman"/>
        </w:rPr>
        <w:t>,</w:t>
      </w:r>
      <w:r w:rsidR="00070024" w:rsidRPr="001421F4">
        <w:rPr>
          <w:rFonts w:ascii="Times New Roman" w:hAnsi="Times New Roman" w:cs="Times New Roman"/>
        </w:rPr>
        <w:t xml:space="preserve"> </w:t>
      </w:r>
      <w:r w:rsidR="006B0D6E">
        <w:rPr>
          <w:rFonts w:ascii="Times New Roman" w:hAnsi="Times New Roman" w:cs="Times New Roman"/>
        </w:rPr>
        <w:t>is</w:t>
      </w:r>
      <w:r w:rsidR="00070024" w:rsidRPr="001421F4">
        <w:rPr>
          <w:rFonts w:ascii="Times New Roman" w:hAnsi="Times New Roman" w:cs="Times New Roman"/>
        </w:rPr>
        <w:t xml:space="preserve"> to allow for real time live updates. Flask-SocketIO gives Flask applications access to low latency bi-directional communications between the clients and the server.  Using something like </w:t>
      </w:r>
      <w:r w:rsidR="00070024" w:rsidRPr="001421F4">
        <w:rPr>
          <w:rFonts w:ascii="Times New Roman" w:hAnsi="Times New Roman" w:cs="Times New Roman"/>
        </w:rPr>
        <w:t>SocketIO</w:t>
      </w:r>
      <w:r w:rsidR="00070024" w:rsidRPr="001421F4">
        <w:rPr>
          <w:rFonts w:ascii="Times New Roman" w:hAnsi="Times New Roman" w:cs="Times New Roman"/>
        </w:rPr>
        <w:t xml:space="preserve"> helps with the real time updates, and therefore each user would see the updates made by other users</w:t>
      </w:r>
      <w:r w:rsidR="000871AC">
        <w:rPr>
          <w:rFonts w:ascii="Times New Roman" w:hAnsi="Times New Roman" w:cs="Times New Roman"/>
        </w:rPr>
        <w:t xml:space="preserve"> in their own browser/view</w:t>
      </w:r>
      <w:r w:rsidR="00070024" w:rsidRPr="001421F4">
        <w:rPr>
          <w:rFonts w:ascii="Times New Roman" w:hAnsi="Times New Roman" w:cs="Times New Roman"/>
        </w:rPr>
        <w:t>.</w:t>
      </w: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Pr="00862A53" w:rsidRDefault="00716536" w:rsidP="00862A53">
      <w:pPr>
        <w:rPr>
          <w:rFonts w:ascii="Times New Roman" w:hAnsi="Times New Roman" w:cs="Times New Roman"/>
          <w:b/>
        </w:rPr>
      </w:pPr>
      <w:r w:rsidRPr="00862A53">
        <w:rPr>
          <w:rFonts w:ascii="Times New Roman" w:hAnsi="Times New Roman" w:cs="Times New Roman"/>
          <w:b/>
        </w:rPr>
        <w:lastRenderedPageBreak/>
        <w:t>Application Installation:</w:t>
      </w:r>
    </w:p>
    <w:p w:rsidR="00716536" w:rsidRDefault="00716536" w:rsidP="00862A53">
      <w:pPr>
        <w:ind w:left="360"/>
        <w:rPr>
          <w:rFonts w:ascii="Times New Roman" w:hAnsi="Times New Roman" w:cs="Times New Roman"/>
        </w:rPr>
      </w:pPr>
      <w:hyperlink r:id="rId13" w:history="1">
        <w:r w:rsidRPr="00D97518">
          <w:rPr>
            <w:rStyle w:val="Hyperlink"/>
            <w:rFonts w:ascii="Times New Roman" w:hAnsi="Times New Roman" w:cs="Times New Roman"/>
          </w:rPr>
          <w:t>https://github.com/DavidDexterCharles/cloudAssignment2017</w:t>
        </w:r>
      </w:hyperlink>
    </w:p>
    <w:p w:rsidR="00716536" w:rsidRPr="00862A53" w:rsidRDefault="00862A53" w:rsidP="00862A53">
      <w:pPr>
        <w:rPr>
          <w:rFonts w:ascii="Times New Roman" w:hAnsi="Times New Roman" w:cs="Times New Roman"/>
          <w:b/>
        </w:rPr>
      </w:pPr>
      <w:r w:rsidRPr="00862A53">
        <w:rPr>
          <w:rFonts w:ascii="Times New Roman" w:hAnsi="Times New Roman" w:cs="Times New Roman"/>
          <w:b/>
        </w:rPr>
        <w:t>Application Usage:</w:t>
      </w:r>
    </w:p>
    <w:p w:rsidR="00862A53" w:rsidRP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 xml:space="preserve">The Materialized view and Form to input transactions: </w:t>
      </w:r>
      <w:hyperlink r:id="rId14" w:history="1">
        <w:r w:rsidRPr="00862A53">
          <w:rPr>
            <w:rStyle w:val="Hyperlink"/>
            <w:rFonts w:ascii="Times New Roman" w:hAnsi="Times New Roman" w:cs="Times New Roman"/>
          </w:rPr>
          <w:t>http://localhost:8082/</w:t>
        </w:r>
      </w:hyperlink>
    </w:p>
    <w:p w:rsidR="00862A53" w:rsidRP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A simple view that shows the events in the azure table eventstore:</w:t>
      </w:r>
      <w:r w:rsidRPr="00862A53">
        <w:t xml:space="preserve"> </w:t>
      </w:r>
      <w:hyperlink r:id="rId15" w:history="1">
        <w:r w:rsidRPr="00862A53">
          <w:rPr>
            <w:rStyle w:val="Hyperlink"/>
            <w:rFonts w:ascii="Times New Roman" w:hAnsi="Times New Roman" w:cs="Times New Roman"/>
          </w:rPr>
          <w:t>http://localhost:8082/</w:t>
        </w:r>
        <w:r w:rsidRPr="00862A53">
          <w:rPr>
            <w:rStyle w:val="Hyperlink"/>
            <w:rFonts w:ascii="Times New Roman" w:hAnsi="Times New Roman" w:cs="Times New Roman"/>
          </w:rPr>
          <w:t>e</w:t>
        </w:r>
        <w:r w:rsidRPr="00862A53">
          <w:rPr>
            <w:rStyle w:val="Hyperlink"/>
            <w:rFonts w:ascii="Times New Roman" w:hAnsi="Times New Roman" w:cs="Times New Roman"/>
          </w:rPr>
          <w:t>vents</w:t>
        </w:r>
      </w:hyperlink>
    </w:p>
    <w:p w:rsidR="00862A53" w:rsidRDefault="00862A53"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bookmarkStart w:id="0" w:name="_GoBack"/>
      <w:bookmarkEnd w:id="0"/>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Pr="001421F4" w:rsidRDefault="00716536" w:rsidP="001421F4">
      <w:pPr>
        <w:ind w:left="360"/>
        <w:jc w:val="both"/>
        <w:rPr>
          <w:rFonts w:ascii="Times New Roman" w:hAnsi="Times New Roman" w:cs="Times New Roman"/>
        </w:rPr>
      </w:pPr>
    </w:p>
    <w:p w:rsidR="00FD66FD" w:rsidRPr="001421F4" w:rsidRDefault="00FD66FD" w:rsidP="001421F4">
      <w:pPr>
        <w:ind w:left="360"/>
        <w:jc w:val="both"/>
        <w:rPr>
          <w:rFonts w:ascii="Times New Roman" w:hAnsi="Times New Roman" w:cs="Times New Roman"/>
        </w:rPr>
      </w:pPr>
    </w:p>
    <w:sectPr w:rsidR="00FD66FD" w:rsidRPr="001421F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EFB" w:rsidRDefault="00961EFB" w:rsidP="003671E8">
      <w:pPr>
        <w:spacing w:after="0" w:line="240" w:lineRule="auto"/>
      </w:pPr>
      <w:r>
        <w:separator/>
      </w:r>
    </w:p>
  </w:endnote>
  <w:endnote w:type="continuationSeparator" w:id="0">
    <w:p w:rsidR="00961EFB" w:rsidRDefault="00961EFB" w:rsidP="0036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EFB" w:rsidRDefault="00961EFB" w:rsidP="003671E8">
      <w:pPr>
        <w:spacing w:after="0" w:line="240" w:lineRule="auto"/>
      </w:pPr>
      <w:r>
        <w:separator/>
      </w:r>
    </w:p>
  </w:footnote>
  <w:footnote w:type="continuationSeparator" w:id="0">
    <w:p w:rsidR="00961EFB" w:rsidRDefault="00961EFB" w:rsidP="0036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1E8" w:rsidRDefault="003671E8">
    <w:pPr>
      <w:pStyle w:val="Header"/>
    </w:pPr>
    <w:r>
      <w:t>ID: 811000385   Name: David Charles</w:t>
    </w:r>
    <w:r w:rsidR="002C2FA0">
      <w:t xml:space="preserve"> </w:t>
    </w:r>
    <w:r>
      <w:t xml:space="preserve">  </w:t>
    </w:r>
    <w:r w:rsidR="002C2FA0">
      <w:t xml:space="preserve">Course: </w:t>
    </w:r>
    <w:r w:rsidR="002C2FA0" w:rsidRPr="002C2FA0">
      <w:t>COMP 6905</w:t>
    </w:r>
    <w:r w:rsidR="002C2FA0">
      <w:t xml:space="preserve">   Course Title:</w:t>
    </w:r>
    <w:r w:rsidR="002C2FA0" w:rsidRPr="002C2FA0">
      <w:rPr>
        <w:rFonts w:ascii="Arial" w:hAnsi="Arial" w:cs="Arial"/>
        <w:color w:val="000000"/>
      </w:rPr>
      <w:t xml:space="preserve"> </w:t>
    </w:r>
    <w:r w:rsidR="002C2FA0" w:rsidRPr="002C2FA0">
      <w:t>Cloud Technologies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6E0C"/>
    <w:multiLevelType w:val="multilevel"/>
    <w:tmpl w:val="3AAAE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458F"/>
    <w:multiLevelType w:val="hybridMultilevel"/>
    <w:tmpl w:val="9EE433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9BD1D1D"/>
    <w:multiLevelType w:val="multilevel"/>
    <w:tmpl w:val="1640D7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54227036"/>
    <w:multiLevelType w:val="hybridMultilevel"/>
    <w:tmpl w:val="242AC212"/>
    <w:lvl w:ilvl="0" w:tplc="0809000F">
      <w:start w:val="1"/>
      <w:numFmt w:val="decimal"/>
      <w:lvlText w:val="%1."/>
      <w:lvlJc w:val="left"/>
      <w:pPr>
        <w:ind w:left="36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2463D"/>
    <w:multiLevelType w:val="multilevel"/>
    <w:tmpl w:val="C702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777F6"/>
    <w:multiLevelType w:val="hybridMultilevel"/>
    <w:tmpl w:val="1D34A53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2AE5439"/>
    <w:multiLevelType w:val="multilevel"/>
    <w:tmpl w:val="D2547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D6690"/>
    <w:multiLevelType w:val="hybridMultilevel"/>
    <w:tmpl w:val="F7646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70231C"/>
    <w:multiLevelType w:val="hybridMultilevel"/>
    <w:tmpl w:val="3F96A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7"/>
  </w:num>
  <w:num w:numId="6">
    <w:abstractNumId w:val="3"/>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E2"/>
    <w:rsid w:val="000251EC"/>
    <w:rsid w:val="000656BD"/>
    <w:rsid w:val="00070024"/>
    <w:rsid w:val="000871AC"/>
    <w:rsid w:val="001320AA"/>
    <w:rsid w:val="001421F4"/>
    <w:rsid w:val="00146927"/>
    <w:rsid w:val="00195864"/>
    <w:rsid w:val="001B5812"/>
    <w:rsid w:val="002C2FA0"/>
    <w:rsid w:val="00337553"/>
    <w:rsid w:val="003671E8"/>
    <w:rsid w:val="00383C87"/>
    <w:rsid w:val="004202FF"/>
    <w:rsid w:val="0056499C"/>
    <w:rsid w:val="00575D68"/>
    <w:rsid w:val="005D631A"/>
    <w:rsid w:val="005E03DC"/>
    <w:rsid w:val="005F4E31"/>
    <w:rsid w:val="005F70CA"/>
    <w:rsid w:val="00633CB0"/>
    <w:rsid w:val="00652CC0"/>
    <w:rsid w:val="00677091"/>
    <w:rsid w:val="006B0D6E"/>
    <w:rsid w:val="006E0966"/>
    <w:rsid w:val="006F5CFA"/>
    <w:rsid w:val="006F75C2"/>
    <w:rsid w:val="00716536"/>
    <w:rsid w:val="007251F2"/>
    <w:rsid w:val="00742AFC"/>
    <w:rsid w:val="00757AC6"/>
    <w:rsid w:val="0078171C"/>
    <w:rsid w:val="0078506C"/>
    <w:rsid w:val="007B3792"/>
    <w:rsid w:val="007E67DB"/>
    <w:rsid w:val="007F5718"/>
    <w:rsid w:val="00862A53"/>
    <w:rsid w:val="0088542A"/>
    <w:rsid w:val="008C21A7"/>
    <w:rsid w:val="008C45E4"/>
    <w:rsid w:val="008F1436"/>
    <w:rsid w:val="00917651"/>
    <w:rsid w:val="00961EFB"/>
    <w:rsid w:val="009B65EB"/>
    <w:rsid w:val="009E3275"/>
    <w:rsid w:val="00A347AA"/>
    <w:rsid w:val="00A357F2"/>
    <w:rsid w:val="00A90351"/>
    <w:rsid w:val="00AC0501"/>
    <w:rsid w:val="00B34A90"/>
    <w:rsid w:val="00B460BB"/>
    <w:rsid w:val="00B933E2"/>
    <w:rsid w:val="00BB3852"/>
    <w:rsid w:val="00BE2320"/>
    <w:rsid w:val="00C22B25"/>
    <w:rsid w:val="00C24010"/>
    <w:rsid w:val="00CA2E67"/>
    <w:rsid w:val="00DB77AA"/>
    <w:rsid w:val="00E31795"/>
    <w:rsid w:val="00E74D67"/>
    <w:rsid w:val="00EC743C"/>
    <w:rsid w:val="00F75E26"/>
    <w:rsid w:val="00FB5677"/>
    <w:rsid w:val="00FD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4B948"/>
  <w15:chartTrackingRefBased/>
  <w15:docId w15:val="{A95A7CAA-96C8-43F5-85D8-DD0D7A89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E8"/>
  </w:style>
  <w:style w:type="paragraph" w:styleId="Footer">
    <w:name w:val="footer"/>
    <w:basedOn w:val="Normal"/>
    <w:link w:val="FooterChar"/>
    <w:uiPriority w:val="99"/>
    <w:unhideWhenUsed/>
    <w:rsid w:val="0036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E8"/>
  </w:style>
  <w:style w:type="paragraph" w:styleId="NormalWeb">
    <w:name w:val="Normal (Web)"/>
    <w:basedOn w:val="Normal"/>
    <w:uiPriority w:val="99"/>
    <w:semiHidden/>
    <w:unhideWhenUsed/>
    <w:rsid w:val="007B37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7B3792"/>
  </w:style>
  <w:style w:type="paragraph" w:styleId="ListParagraph">
    <w:name w:val="List Paragraph"/>
    <w:basedOn w:val="Normal"/>
    <w:uiPriority w:val="34"/>
    <w:qFormat/>
    <w:rsid w:val="00A90351"/>
    <w:pPr>
      <w:ind w:left="720"/>
      <w:contextualSpacing/>
    </w:pPr>
  </w:style>
  <w:style w:type="character" w:customStyle="1" w:styleId="e1464dd1-8a52-4439-bb01-05d6ccc6afe1">
    <w:name w:val="e1464dd1-8a52-4439-bb01-05d6ccc6afe1"/>
    <w:basedOn w:val="DefaultParagraphFont"/>
    <w:rsid w:val="0056499C"/>
  </w:style>
  <w:style w:type="character" w:styleId="Hyperlink">
    <w:name w:val="Hyperlink"/>
    <w:basedOn w:val="DefaultParagraphFont"/>
    <w:uiPriority w:val="99"/>
    <w:unhideWhenUsed/>
    <w:rsid w:val="006E0966"/>
    <w:rPr>
      <w:color w:val="0563C1" w:themeColor="hyperlink"/>
      <w:u w:val="single"/>
    </w:rPr>
  </w:style>
  <w:style w:type="character" w:styleId="FollowedHyperlink">
    <w:name w:val="FollowedHyperlink"/>
    <w:basedOn w:val="DefaultParagraphFont"/>
    <w:uiPriority w:val="99"/>
    <w:semiHidden/>
    <w:unhideWhenUsed/>
    <w:rsid w:val="00862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8023">
      <w:bodyDiv w:val="1"/>
      <w:marLeft w:val="0"/>
      <w:marRight w:val="0"/>
      <w:marTop w:val="0"/>
      <w:marBottom w:val="0"/>
      <w:divBdr>
        <w:top w:val="none" w:sz="0" w:space="0" w:color="auto"/>
        <w:left w:val="none" w:sz="0" w:space="0" w:color="auto"/>
        <w:bottom w:val="none" w:sz="0" w:space="0" w:color="auto"/>
        <w:right w:val="none" w:sz="0" w:space="0" w:color="auto"/>
      </w:divBdr>
    </w:div>
    <w:div w:id="1001661418">
      <w:bodyDiv w:val="1"/>
      <w:marLeft w:val="0"/>
      <w:marRight w:val="0"/>
      <w:marTop w:val="0"/>
      <w:marBottom w:val="0"/>
      <w:divBdr>
        <w:top w:val="none" w:sz="0" w:space="0" w:color="auto"/>
        <w:left w:val="none" w:sz="0" w:space="0" w:color="auto"/>
        <w:bottom w:val="none" w:sz="0" w:space="0" w:color="auto"/>
        <w:right w:val="none" w:sz="0" w:space="0" w:color="auto"/>
      </w:divBdr>
    </w:div>
    <w:div w:id="16073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vidDexterCharles/cloudAssignment20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2/transaction" TargetMode="External"/><Relationship Id="rId5" Type="http://schemas.openxmlformats.org/officeDocument/2006/relationships/footnotes" Target="footnotes.xml"/><Relationship Id="rId15" Type="http://schemas.openxmlformats.org/officeDocument/2006/relationships/hyperlink" Target="http://localhost:8082/even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dc:creator>
  <cp:keywords/>
  <dc:description/>
  <cp:lastModifiedBy>David Charles</cp:lastModifiedBy>
  <cp:revision>55</cp:revision>
  <dcterms:created xsi:type="dcterms:W3CDTF">2017-10-29T18:44:00Z</dcterms:created>
  <dcterms:modified xsi:type="dcterms:W3CDTF">2017-10-29T22:35:00Z</dcterms:modified>
</cp:coreProperties>
</file>