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7BC2DD8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17BC2DD8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17BC2DD8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17BC2DD8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17BC2DD8" w:rsidR="17BC2DD8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17BC2DD8" w:rsidR="17BC2DD8">
        <w:rPr>
          <w:rFonts w:eastAsia="Times New Roman" w:cs="Arial"/>
          <w:lang w:eastAsia="de-DE"/>
        </w:rPr>
        <w:t xml:space="preserve">Betreuer: Sabrina </w:t>
      </w:r>
      <w:proofErr w:type="spellStart"/>
      <w:r w:rsidRPr="17BC2DD8" w:rsidR="17BC2DD8">
        <w:rPr>
          <w:rFonts w:eastAsia="Times New Roman" w:cs="Arial"/>
          <w:lang w:eastAsia="de-DE"/>
        </w:rPr>
        <w:t>Rubenzer</w:t>
      </w:r>
      <w:proofErr w:type="spellEnd"/>
      <w:r w:rsidRPr="17BC2DD8" w:rsidR="17BC2DD8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17BC2DD8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17BC2DD8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7BC2DD8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17BC2DD8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17BC2DD8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17BC2DD8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17BC2DD8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17BC2DD8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17BC2DD8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3B7D8F8B" w:rsidRDefault="00234641" w14:noSpellErr="1" w14:paraId="05C18DCC" w14:textId="3C81C3D5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3B7D8F8B" w:rsidR="3B7D8F8B">
        <w:rPr>
          <w:rFonts w:eastAsia="Times New Roman" w:cs="Arial"/>
          <w:b w:val="1"/>
          <w:bCs w:val="1"/>
          <w:sz w:val="28"/>
          <w:szCs w:val="28"/>
          <w:lang w:eastAsia="de-DE"/>
        </w:rPr>
        <w:t>4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8</w:t>
      </w:r>
      <w:r w:rsidRPr="3B7D8F8B" w:rsidR="3B7D8F8B">
        <w:rPr>
          <w:rFonts w:eastAsia="Times New Roman" w:cs="Arial"/>
          <w:sz w:val="28"/>
          <w:szCs w:val="28"/>
          <w:lang w:eastAsia="de-DE"/>
        </w:rPr>
        <w:t>):</w:t>
      </w:r>
      <w:bookmarkStart w:name="_GoBack" w:id="0"/>
      <w:bookmarkEnd w:id="0"/>
    </w:p>
    <w:p w:rsidR="00234641" w:rsidP="68DCA842" w:rsidRDefault="00234641" w14:paraId="27FCFDA5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3B7D8F8B" w:rsidP="17BC2DD8" w:rsidRDefault="3B7D8F8B" w14:paraId="7C094833" w14:textId="0DF4E3E9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05.04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3B7D8F8B" w:rsidP="13C743C0" w:rsidRDefault="3B7D8F8B" w14:paraId="585A1FAF" w14:noSpellErr="1" w14:textId="6B7B432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Das Team hat sich im Labor getroffen um die Implementierung des ersten Skills zu diskutieren und die neuesten Erkenntnisse zu teilen</w:t>
      </w:r>
      <w:r w:rsidRPr="13C743C0" w:rsidR="13C743C0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13C743C0" w:rsidP="17BC2DD8" w:rsidRDefault="13C743C0" w14:paraId="53C8554A" w14:textId="788983FE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Der erste erstellte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Skill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hergezeigt und die Funktionalität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sowie die Erstellung der Skills für jedes Mitglied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erklärt. </w:t>
      </w:r>
    </w:p>
    <w:p w:rsidR="127F198C" w:rsidP="127F198C" w:rsidRDefault="127F198C" w14:noSpellErr="1" w14:paraId="295E93FC" w14:textId="620234D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AWS wurde mittels Kreditkarte </w:t>
      </w: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verifiziert.</w:t>
      </w:r>
    </w:p>
    <w:p w:rsidR="127F198C" w:rsidP="127F198C" w:rsidRDefault="127F198C" w14:noSpellErr="1" w14:paraId="08FB108D" w14:textId="2D25C1B1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27F198C" w:rsidR="127F198C">
        <w:rPr>
          <w:rFonts w:ascii="Arial" w:hAnsi="Arial" w:eastAsia="Arial" w:cs="Arial"/>
          <w:noProof w:val="0"/>
          <w:sz w:val="24"/>
          <w:szCs w:val="24"/>
          <w:lang w:val="de-AT"/>
        </w:rPr>
        <w:t>Karteneigentümer: David Dittmann</w:t>
      </w:r>
    </w:p>
    <w:p w:rsidR="127F198C" w:rsidP="17BC2DD8" w:rsidRDefault="127F198C" w14:paraId="22F9A501" w14:textId="56EF0E83">
      <w:pPr>
        <w:pStyle w:val="Listenabsatz"/>
        <w:numPr>
          <w:ilvl w:val="0"/>
          <w:numId w:val="5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Telefonnummer zur Verifizierung: +43 660 4817530 (Sascha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)</w:t>
      </w:r>
    </w:p>
    <w:p w:rsidR="3B7D8F8B" w:rsidP="127F198C" w:rsidRDefault="3B7D8F8B" w14:paraId="1BF16534" w14:noSpellErr="1" w14:textId="4E45658E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Zeitplan, Milestones, Arbeitsteilung wurden erstellt und </w:t>
      </w: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Hochgeladen. </w:t>
      </w:r>
    </w:p>
    <w:p w:rsidR="68DCA842" w:rsidP="68DCA842" w:rsidRDefault="68DCA842" w14:noSpellErr="1" w14:paraId="1E1D63A1" w14:textId="0BB40B75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49CACB24" w14:textId="1A150A23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68DCA842" w:rsidP="68DCA842" w:rsidRDefault="68DCA842" w14:noSpellErr="1" w14:paraId="0EA957CC" w14:textId="721BBE5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68DCA842" w:rsidR="68DCA842">
        <w:rPr>
          <w:rFonts w:eastAsia="Times New Roman" w:cs="Arial"/>
          <w:b w:val="1"/>
          <w:bCs w:val="1"/>
          <w:sz w:val="28"/>
          <w:szCs w:val="28"/>
          <w:lang w:eastAsia="de-DE"/>
        </w:rPr>
        <w:t>5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8</w:t>
      </w:r>
      <w:r w:rsidRPr="68DCA842" w:rsidR="68DCA842">
        <w:rPr>
          <w:rFonts w:eastAsia="Times New Roman" w:cs="Arial"/>
          <w:sz w:val="28"/>
          <w:szCs w:val="28"/>
          <w:lang w:eastAsia="de-DE"/>
        </w:rPr>
        <w:t>):</w:t>
      </w:r>
    </w:p>
    <w:p w:rsidR="68DCA842" w:rsidP="68DCA842" w:rsidRDefault="68DCA842" w14:paraId="666864EE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68DCA842" w:rsidP="17BC2DD8" w:rsidRDefault="68DCA842" w14:paraId="31E06941" w14:textId="3F94E6E2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12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68DCA842" w:rsidP="68DCA842" w:rsidRDefault="68DCA842" w14:noSpellErr="1" w14:paraId="407F85CE" w14:textId="12BC379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ein erneutes Treffen des Teams im Labor statt. </w:t>
      </w:r>
    </w:p>
    <w:p w:rsidR="68DCA842" w:rsidP="68DCA842" w:rsidRDefault="68DCA842" w14:noSpellErr="1" w14:paraId="4750190E" w14:textId="51E32E7B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8DCA842" w:rsidR="68DCA842">
        <w:rPr>
          <w:rFonts w:ascii="Arial" w:hAnsi="Arial" w:eastAsia="Arial" w:cs="Arial"/>
          <w:noProof w:val="0"/>
          <w:sz w:val="24"/>
          <w:szCs w:val="24"/>
          <w:lang w:val="de-AT"/>
        </w:rPr>
        <w:t>Es wurden Skills erstellt und getestet sowie nach einer neuen Programmierumgebung gesucht.</w:t>
      </w:r>
    </w:p>
    <w:p w:rsidR="68DCA842" w:rsidP="17BC2DD8" w:rsidRDefault="68DCA842" w14:paraId="047ECB68" w14:noSpellErr="1" w14:textId="1AC37BA6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Besondere Erkenntnisse: Es können nicht, auf verschiedenen Geräten, verschiedene Skills angewendet werden, da sich diese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gegenseitig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blockieren. Es ist also eine Absprache unter dem Team </w:t>
      </w:r>
      <w:proofErr w:type="gram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nötig</w:t>
      </w:r>
      <w:proofErr w:type="gram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wenn gleichzeitig an Skills gearbeitet wird. </w:t>
      </w:r>
    </w:p>
    <w:p w:rsidR="68DCA842" w:rsidP="17BC2DD8" w:rsidRDefault="68DCA842" w14:paraId="5E83A884" w14:textId="19400D2D" w14:noSpellErr="1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5C958AF5" w14:textId="48E27D9F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1BC8DDFD" w14:textId="425E7B8D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6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65108748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17BC2DD8" w:rsidRDefault="17BC2DD8" w14:paraId="27E9C92E" w14:textId="350CD74C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1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9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D1DE32E" w14:textId="05DFF8F7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Das Team hat im Labor an Erweiterung von AWS und der Fertigstellung der Skills gearbeitet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Nun muss nur noch eine Schnittstelle zwischen EV3 und AWS erstellt werden. </w:t>
      </w:r>
    </w:p>
    <w:p w:rsidR="17BC2DD8" w:rsidP="17BC2DD8" w:rsidRDefault="17BC2DD8" w14:paraId="1EF6EC53" w14:textId="5D72AB2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Ein erstes Testprogramm für einen EV3-Roboter wurde mittels dem von Frau Prof.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freigestellten Programm (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erstellt. Dieses ist nur ein einfaches Programm zum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Ansteuern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</w:t>
      </w:r>
      <w:proofErr w:type="spellStart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Moteren</w:t>
      </w:r>
      <w:proofErr w:type="spellEnd"/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(nach vorne/hinten fahren).</w:t>
      </w:r>
    </w:p>
    <w:p w:rsidR="17BC2DD8" w:rsidP="17BC2DD8" w:rsidRDefault="17BC2DD8" w14:paraId="028A2EFD" w14:textId="6DAA486A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paraId="5655DD46" w14:textId="11DA1AC1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0906F6B6" w14:textId="1B56483A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17BC2DD8" w:rsidR="17BC2DD8">
        <w:rPr>
          <w:rFonts w:eastAsia="Times New Roman" w:cs="Arial"/>
          <w:b w:val="1"/>
          <w:bCs w:val="1"/>
          <w:sz w:val="28"/>
          <w:szCs w:val="28"/>
          <w:lang w:eastAsia="de-DE"/>
        </w:rPr>
        <w:t>7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8</w:t>
      </w:r>
      <w:r w:rsidRPr="17BC2DD8" w:rsidR="17BC2DD8">
        <w:rPr>
          <w:rFonts w:eastAsia="Times New Roman" w:cs="Arial"/>
          <w:sz w:val="28"/>
          <w:szCs w:val="28"/>
          <w:lang w:eastAsia="de-DE"/>
        </w:rPr>
        <w:t>):</w:t>
      </w:r>
    </w:p>
    <w:p w:rsidR="17BC2DD8" w:rsidP="17BC2DD8" w:rsidRDefault="17BC2DD8" w14:paraId="49F2E5EC" w14:textId="48F871D1">
      <w:pPr>
        <w:spacing w:after="0" w:line="240" w:lineRule="auto"/>
        <w:jc w:val="left"/>
        <w:rPr>
          <w:rFonts w:eastAsia="Times New Roman" w:cs="Arial"/>
          <w:lang w:eastAsia="de-DE"/>
        </w:rPr>
      </w:pPr>
    </w:p>
    <w:p w:rsidR="17BC2DD8" w:rsidP="17BC2DD8" w:rsidRDefault="17BC2DD8" w14:paraId="1E632F3F" w14:textId="40694F48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26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.04</w:t>
      </w:r>
      <w:r w:rsidRPr="17BC2DD8" w:rsidR="17BC2DD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.2018</w:t>
      </w:r>
    </w:p>
    <w:p w:rsidR="17BC2DD8" w:rsidP="17BC2DD8" w:rsidRDefault="17BC2DD8" w14:noSpellErr="1" w14:paraId="07233074" w14:textId="50A32819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wurde eine Anleitung zur Entwicklung von Skills für Alexa (v. Patrick Loh) und eine Anleitung zu AWS (v. David Dittmann) erstellt und diese zu einem Dokument zusammengefügt. </w:t>
      </w:r>
    </w:p>
    <w:p w:rsidR="17BC2DD8" w:rsidP="17BC2DD8" w:rsidRDefault="17BC2DD8" w14:noSpellErr="1" w14:paraId="6431E072" w14:textId="0C2C63D8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Die Dokumente wurden für die Metareview nochmals nach dem Feedback durch die Betreuerin aufbereitet.</w:t>
      </w: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17BC2DD8" w:rsidP="17BC2DD8" w:rsidRDefault="17BC2DD8" w14:noSpellErr="1" w14:paraId="71D8F05F" w14:textId="7CD6A23B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Zeitplan: Die Stunden jedes Mitglieds wurden im Plan einzeln eingetragen</w:t>
      </w:r>
    </w:p>
    <w:p w:rsidR="17BC2DD8" w:rsidP="17BC2DD8" w:rsidRDefault="17BC2DD8" w14:noSpellErr="1" w14:paraId="5AFD8841" w14:textId="3F4C3FAF">
      <w:pPr>
        <w:pStyle w:val="Listenabsatz"/>
        <w:numPr>
          <w:ilvl w:val="0"/>
          <w:numId w:val="6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17BC2DD8" w:rsidR="17BC2DD8">
        <w:rPr>
          <w:rFonts w:ascii="Arial" w:hAnsi="Arial" w:eastAsia="Arial" w:cs="Arial"/>
          <w:noProof w:val="0"/>
          <w:sz w:val="24"/>
          <w:szCs w:val="24"/>
          <w:lang w:val="de-AT"/>
        </w:rPr>
        <w:t>Projektplan: Zu den Milestones wurde eine Definition und ein Zustand hinzugefügt zur besseren Übersicht was erreicht werden will und was bisher erreicht wurde.</w:t>
      </w:r>
    </w:p>
    <w:p w:rsidR="17BC2DD8" w:rsidP="17BC2DD8" w:rsidRDefault="17BC2DD8" w14:paraId="758D3787" w14:textId="07AEB47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17BC2DD8" w:rsidP="17BC2DD8" w:rsidRDefault="17BC2DD8" w14:noSpellErr="1" w14:paraId="011EFC9B" w14:textId="45C96B00">
      <w:pPr>
        <w:pStyle w:val="Standard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17BC2DD8">
      <w:rPr>
        <w:i w:val="1"/>
        <w:iCs w:val="1"/>
      </w:rPr>
      <w:t xml:space="preserve">L</w:t>
    </w:r>
    <w:r w:rsidRPr="17BC2DD8">
      <w:rPr>
        <w:i w:val="1"/>
        <w:iCs w:val="1"/>
      </w:rPr>
      <w:t xml:space="preserve">oh</w:t>
    </w:r>
    <w:r w:rsidRPr="17BC2DD8">
      <w:rPr>
        <w:i w:val="1"/>
        <w:iCs w:val="1"/>
      </w:rPr>
      <w:t xml:space="preserve">, </w:t>
    </w:r>
    <w:proofErr w:type="spellStart"/>
    <w:r w:rsidRPr="17BC2DD8">
      <w:rPr>
        <w:i w:val="1"/>
        <w:iCs w:val="1"/>
      </w:rPr>
      <w:t>Potesil</w:t>
    </w:r>
    <w:proofErr w:type="spellEnd"/>
    <w:r w:rsidRPr="17BC2DD8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17BC2DD8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17BC2DD8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17BC2DD8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27F198C"/>
    <w:rsid w:val="13C743C0"/>
    <w:rsid w:val="17BC2DD8"/>
    <w:rsid w:val="1C319904"/>
    <w:rsid w:val="22AC2248"/>
    <w:rsid w:val="25231A1F"/>
    <w:rsid w:val="2DD232B5"/>
    <w:rsid w:val="3287E8EF"/>
    <w:rsid w:val="346E3FE5"/>
    <w:rsid w:val="3B7D8F8B"/>
    <w:rsid w:val="3DF1BA97"/>
    <w:rsid w:val="43B09A94"/>
    <w:rsid w:val="5134C58F"/>
    <w:rsid w:val="59218FF4"/>
    <w:rsid w:val="5F826BF7"/>
    <w:rsid w:val="68DCA842"/>
    <w:rsid w:val="6B15A25C"/>
    <w:rsid w:val="6CB08605"/>
    <w:rsid w:val="79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F0D4F"/>
  <w15:chartTrackingRefBased/>
  <w15:docId w15:val="{fc5565c1-e995-488b-9d0e-8e39402c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27</revision>
  <dcterms:created xsi:type="dcterms:W3CDTF">2018-04-26T12:15:06.7057863Z</dcterms:created>
  <dcterms:modified xsi:type="dcterms:W3CDTF">2018-04-26T14:56:53.4581353Z</dcterms:modified>
</coreProperties>
</file>