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vet-health-backend-.net-9"/>
    <w:p>
      <w:pPr>
        <w:pStyle w:val="Heading1"/>
      </w:pPr>
      <w:r>
        <w:t xml:space="preserve">Vet-Health — Backend (.NET 9)</w:t>
      </w:r>
    </w:p>
    <w:p>
      <w:pPr>
        <w:pStyle w:val="FirstParagraph"/>
      </w:pPr>
      <w:r>
        <w:t xml:space="preserve">Documentação de arquitetura, setup e convenções do back-end do projeto</w:t>
      </w:r>
      <w:r>
        <w:t xml:space="preserve"> </w:t>
      </w:r>
      <w:r>
        <w:rPr>
          <w:b/>
          <w:bCs/>
        </w:rPr>
        <w:t xml:space="preserve">Vet-Health</w:t>
      </w:r>
      <w:r>
        <w:t xml:space="preserve">.</w:t>
      </w:r>
    </w:p>
    <w:p>
      <w:pPr>
        <w:pStyle w:val="BlockText"/>
      </w:pPr>
      <w:r>
        <w:rPr>
          <w:b/>
          <w:bCs/>
        </w:rPr>
        <w:t xml:space="preserve">Resumo:</w:t>
      </w:r>
      <w:r>
        <w:t xml:space="preserve"> </w:t>
      </w:r>
      <w:r>
        <w:t xml:space="preserve">Foi estruturada uma solução em camadas com .NET 9, Entity Framework Core (SQL Server), ASP.NET Identity e Swagger. Foram definidas entidades de domínio,</w:t>
      </w:r>
      <w:r>
        <w:t xml:space="preserve"> </w:t>
      </w:r>
      <w:r>
        <w:rPr>
          <w:rStyle w:val="VerbatimChar"/>
        </w:rPr>
        <w:t xml:space="preserve">DbContext</w:t>
      </w:r>
      <w:r>
        <w:t xml:space="preserve">, configuração de DI, connection strings e fluxo de migrations.</w:t>
      </w:r>
    </w:p>
    <w:p>
      <w:r>
        <w:pict>
          <v:rect style="width:0;height:1.5pt" o:hralign="center" o:hrstd="t" o:hr="t"/>
        </w:pict>
      </w:r>
    </w:p>
    <w:bookmarkStart w:id="20" w:name="sumário"/>
    <w:p>
      <w:pPr>
        <w:pStyle w:val="Heading2"/>
      </w:pPr>
      <w:r>
        <w:t xml:space="preserve">Sumário</w:t>
      </w:r>
    </w:p>
    <w:p>
      <w:pPr>
        <w:pStyle w:val="Compact"/>
        <w:numPr>
          <w:ilvl w:val="0"/>
          <w:numId w:val="1001"/>
        </w:numPr>
      </w:pPr>
      <w:hyperlink w:anchor="visão-geral">
        <w:r>
          <w:rPr>
            <w:rStyle w:val="Hyperlink"/>
          </w:rPr>
          <w:t xml:space="preserve">Visão Geral</w:t>
        </w:r>
      </w:hyperlink>
    </w:p>
    <w:p>
      <w:pPr>
        <w:pStyle w:val="Compact"/>
        <w:numPr>
          <w:ilvl w:val="0"/>
          <w:numId w:val="1001"/>
        </w:numPr>
      </w:pPr>
      <w:hyperlink w:anchor="estrutura-da-solução">
        <w:r>
          <w:rPr>
            <w:rStyle w:val="Hyperlink"/>
          </w:rPr>
          <w:t xml:space="preserve">Estrutura da Solução</w:t>
        </w:r>
      </w:hyperlink>
    </w:p>
    <w:p>
      <w:pPr>
        <w:pStyle w:val="Compact"/>
        <w:numPr>
          <w:ilvl w:val="0"/>
          <w:numId w:val="1001"/>
        </w:numPr>
      </w:pPr>
      <w:hyperlink w:anchor="racional-das-camadas">
        <w:r>
          <w:rPr>
            <w:rStyle w:val="Hyperlink"/>
          </w:rPr>
          <w:t xml:space="preserve">Racional das Camadas</w:t>
        </w:r>
      </w:hyperlink>
    </w:p>
    <w:p>
      <w:pPr>
        <w:pStyle w:val="Compact"/>
        <w:numPr>
          <w:ilvl w:val="0"/>
          <w:numId w:val="1001"/>
        </w:numPr>
      </w:pPr>
      <w:hyperlink w:anchor="versões-e-requisitos">
        <w:r>
          <w:rPr>
            <w:rStyle w:val="Hyperlink"/>
          </w:rPr>
          <w:t xml:space="preserve">Versões e Requisitos</w:t>
        </w:r>
      </w:hyperlink>
    </w:p>
    <w:p>
      <w:pPr>
        <w:pStyle w:val="Compact"/>
        <w:numPr>
          <w:ilvl w:val="0"/>
          <w:numId w:val="1001"/>
        </w:numPr>
      </w:pPr>
      <w:hyperlink w:anchor="dependências-nuget">
        <w:r>
          <w:rPr>
            <w:rStyle w:val="Hyperlink"/>
          </w:rPr>
          <w:t xml:space="preserve">Dependências NuGet</w:t>
        </w:r>
      </w:hyperlink>
    </w:p>
    <w:p>
      <w:pPr>
        <w:pStyle w:val="Compact"/>
        <w:numPr>
          <w:ilvl w:val="0"/>
          <w:numId w:val="1001"/>
        </w:numPr>
      </w:pPr>
      <w:hyperlink w:anchor="convenções-de-nomes-e-namespaces">
        <w:r>
          <w:rPr>
            <w:rStyle w:val="Hyperlink"/>
          </w:rPr>
          <w:t xml:space="preserve">Convenções de Nomes e Namespaces</w:t>
        </w:r>
      </w:hyperlink>
    </w:p>
    <w:p>
      <w:pPr>
        <w:pStyle w:val="Compact"/>
        <w:numPr>
          <w:ilvl w:val="0"/>
          <w:numId w:val="1001"/>
        </w:numPr>
      </w:pPr>
      <w:hyperlink w:anchor="domínio-entities">
        <w:r>
          <w:rPr>
            <w:rStyle w:val="Hyperlink"/>
          </w:rPr>
          <w:t xml:space="preserve">Domínio (Entities)</w:t>
        </w:r>
      </w:hyperlink>
    </w:p>
    <w:p>
      <w:pPr>
        <w:pStyle w:val="Compact"/>
        <w:numPr>
          <w:ilvl w:val="0"/>
          <w:numId w:val="1001"/>
        </w:numPr>
      </w:pPr>
      <w:hyperlink w:anchor="infraestrutura-identity--ef-core">
        <w:r>
          <w:rPr>
            <w:rStyle w:val="Hyperlink"/>
          </w:rPr>
          <w:t xml:space="preserve">Infraestrutura (Identity + EF Core)</w:t>
        </w:r>
      </w:hyperlink>
    </w:p>
    <w:p>
      <w:pPr>
        <w:pStyle w:val="Compact"/>
        <w:numPr>
          <w:ilvl w:val="1"/>
          <w:numId w:val="1002"/>
        </w:numPr>
      </w:pPr>
      <w:hyperlink w:anchor="applicationuser">
        <w:r>
          <w:rPr>
            <w:rStyle w:val="Hyperlink"/>
          </w:rPr>
          <w:t xml:space="preserve">ApplicationUser</w:t>
        </w:r>
      </w:hyperlink>
    </w:p>
    <w:p>
      <w:pPr>
        <w:pStyle w:val="Compact"/>
        <w:numPr>
          <w:ilvl w:val="1"/>
          <w:numId w:val="1002"/>
        </w:numPr>
      </w:pPr>
      <w:hyperlink w:anchor="vethealthdbcontext">
        <w:r>
          <w:rPr>
            <w:rStyle w:val="Hyperlink"/>
          </w:rPr>
          <w:t xml:space="preserve">VetHealthDbContext</w:t>
        </w:r>
      </w:hyperlink>
    </w:p>
    <w:p>
      <w:pPr>
        <w:pStyle w:val="Compact"/>
        <w:numPr>
          <w:ilvl w:val="0"/>
          <w:numId w:val="1001"/>
        </w:numPr>
      </w:pPr>
      <w:hyperlink w:anchor="api-programcs-e-pipeline">
        <w:r>
          <w:rPr>
            <w:rStyle w:val="Hyperlink"/>
          </w:rPr>
          <w:t xml:space="preserve">API (Program.cs e Pipeline)</w:t>
        </w:r>
      </w:hyperlink>
    </w:p>
    <w:p>
      <w:pPr>
        <w:pStyle w:val="Compact"/>
        <w:numPr>
          <w:ilvl w:val="0"/>
          <w:numId w:val="1001"/>
        </w:numPr>
      </w:pPr>
      <w:hyperlink w:anchor="connection-strings">
        <w:r>
          <w:rPr>
            <w:rStyle w:val="Hyperlink"/>
          </w:rPr>
          <w:t xml:space="preserve">Connection Strings</w:t>
        </w:r>
      </w:hyperlink>
    </w:p>
    <w:p>
      <w:pPr>
        <w:pStyle w:val="Compact"/>
        <w:numPr>
          <w:ilvl w:val="0"/>
          <w:numId w:val="1001"/>
        </w:numPr>
      </w:pPr>
      <w:hyperlink w:anchor="migrations-e-banco-de-dados">
        <w:r>
          <w:rPr>
            <w:rStyle w:val="Hyperlink"/>
          </w:rPr>
          <w:t xml:space="preserve">Migrations e Banco de Dados</w:t>
        </w:r>
      </w:hyperlink>
    </w:p>
    <w:p>
      <w:pPr>
        <w:pStyle w:val="Compact"/>
        <w:numPr>
          <w:ilvl w:val="0"/>
          <w:numId w:val="1001"/>
        </w:numPr>
      </w:pPr>
      <w:hyperlink w:anchor="swagger-documentação-interativa">
        <w:r>
          <w:rPr>
            <w:rStyle w:val="Hyperlink"/>
          </w:rPr>
          <w:t xml:space="preserve">Swagger (Documentação Interativa)</w:t>
        </w:r>
      </w:hyperlink>
    </w:p>
    <w:p>
      <w:pPr>
        <w:pStyle w:val="Compact"/>
        <w:numPr>
          <w:ilvl w:val="0"/>
          <w:numId w:val="1001"/>
        </w:numPr>
      </w:pPr>
      <w:hyperlink w:anchor="erros-comuns-e-soluções">
        <w:r>
          <w:rPr>
            <w:rStyle w:val="Hyperlink"/>
          </w:rPr>
          <w:t xml:space="preserve">Erros Comuns e Soluções</w:t>
        </w:r>
      </w:hyperlink>
    </w:p>
    <w:p>
      <w:pPr>
        <w:pStyle w:val="Compact"/>
        <w:numPr>
          <w:ilvl w:val="0"/>
          <w:numId w:val="1001"/>
        </w:numPr>
      </w:pPr>
      <w:hyperlink w:anchor="próximos-passos">
        <w:r>
          <w:rPr>
            <w:rStyle w:val="Hyperlink"/>
          </w:rPr>
          <w:t xml:space="preserve">Próximos Passos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1" w:name="visão-geral"/>
    <w:p>
      <w:pPr>
        <w:pStyle w:val="Heading2"/>
      </w:pPr>
      <w:r>
        <w:t xml:space="preserve">Visão Geral</w:t>
      </w:r>
    </w:p>
    <w:p>
      <w:pPr>
        <w:pStyle w:val="FirstParagraph"/>
      </w:pPr>
      <w:r>
        <w:t xml:space="preserve">Foi adotado um design em camadas, isolando regras de negócio do acesso a dados e da camada HTTP. O banco alvo é</w:t>
      </w:r>
      <w:r>
        <w:t xml:space="preserve"> </w:t>
      </w:r>
      <w:r>
        <w:rPr>
          <w:b/>
          <w:bCs/>
        </w:rPr>
        <w:t xml:space="preserve">SQL Server</w:t>
      </w:r>
      <w:r>
        <w:t xml:space="preserve"> </w:t>
      </w:r>
      <w:r>
        <w:t xml:space="preserve">e a autenticação foi preparada com</w:t>
      </w:r>
      <w:r>
        <w:t xml:space="preserve"> </w:t>
      </w:r>
      <w:r>
        <w:rPr>
          <w:b/>
          <w:bCs/>
        </w:rPr>
        <w:t xml:space="preserve">ASP.NET Identity</w:t>
      </w:r>
      <w:r>
        <w:t xml:space="preserve"> </w:t>
      </w:r>
      <w:r>
        <w:t xml:space="preserve">usando</w:t>
      </w:r>
      <w:r>
        <w:t xml:space="preserve"> </w:t>
      </w:r>
      <w:r>
        <w:rPr>
          <w:b/>
          <w:bCs/>
        </w:rPr>
        <w:t xml:space="preserve">GUID</w:t>
      </w:r>
      <w:r>
        <w:t xml:space="preserve"> </w:t>
      </w:r>
      <w:r>
        <w:t xml:space="preserve">como chave primária. O EF Core foi configurado para gerar migrations no projeto</w:t>
      </w:r>
      <w:r>
        <w:t xml:space="preserve"> </w:t>
      </w:r>
      <w:r>
        <w:rPr>
          <w:b/>
          <w:bCs/>
        </w:rPr>
        <w:t xml:space="preserve">Infrastructure</w:t>
      </w:r>
      <w:r>
        <w:t xml:space="preserve"> </w:t>
      </w:r>
      <w:r>
        <w:t xml:space="preserve">enquanto usa a configuração (DI e connection string) do projeto</w:t>
      </w:r>
      <w:r>
        <w:t xml:space="preserve"> </w:t>
      </w:r>
      <w:r>
        <w:rPr>
          <w:b/>
          <w:bCs/>
        </w:rPr>
        <w:t xml:space="preserve">Api</w:t>
      </w:r>
      <w:r>
        <w:t xml:space="preserve"> </w:t>
      </w:r>
      <w:r>
        <w:t xml:space="preserve">como</w:t>
      </w:r>
      <w:r>
        <w:t xml:space="preserve"> </w:t>
      </w:r>
      <w:r>
        <w:rPr>
          <w:i/>
          <w:iCs/>
        </w:rPr>
        <w:t xml:space="preserve">startup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2" w:name="estrutura-da-solução"/>
    <w:p>
      <w:pPr>
        <w:pStyle w:val="Heading2"/>
      </w:pPr>
      <w:r>
        <w:t xml:space="preserve">Estrutura da Solução</w:t>
      </w:r>
    </w:p>
    <w:p>
      <w:pPr>
        <w:pStyle w:val="SourceCode"/>
      </w:pPr>
      <w:r>
        <w:rPr>
          <w:rStyle w:val="VerbatimChar"/>
        </w:rPr>
        <w:t xml:space="preserve">vet-health/</w:t>
      </w:r>
      <w:r>
        <w:br/>
      </w:r>
      <w:r>
        <w:rPr>
          <w:rStyle w:val="VerbatimChar"/>
        </w:rPr>
        <w:t xml:space="preserve">├─ vet-health.Api/            # Camada de apresentação: Program.cs, Controllers, Swagger</w:t>
      </w:r>
      <w:r>
        <w:br/>
      </w:r>
      <w:r>
        <w:rPr>
          <w:rStyle w:val="VerbatimChar"/>
        </w:rPr>
        <w:t xml:space="preserve">├─ vet-health.Application/    # Contratos, DTOs, casos de uso (sem dependência de infra)</w:t>
      </w:r>
      <w:r>
        <w:br/>
      </w:r>
      <w:r>
        <w:rPr>
          <w:rStyle w:val="VerbatimChar"/>
        </w:rPr>
        <w:t xml:space="preserve">├─ vet-health.Domain/         # Entidades e regras de negócio puras</w:t>
      </w:r>
      <w:r>
        <w:br/>
      </w:r>
      <w:r>
        <w:rPr>
          <w:rStyle w:val="VerbatimChar"/>
        </w:rPr>
        <w:t xml:space="preserve">└─ vet-health.Infrastructure/ # EF Core, Identity, repositórios, mapeamentos</w:t>
      </w:r>
    </w:p>
    <w:p>
      <w:pPr>
        <w:pStyle w:val="FirstParagraph"/>
      </w:pPr>
      <w:r>
        <w:t xml:space="preserve">Foi estabelecida a referência entre projetos da seguinte forma: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Api → Infrastructure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Infrastructure → Domain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Application → Domain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Domain</w:t>
      </w:r>
      <w:r>
        <w:t xml:space="preserve"> </w:t>
      </w:r>
      <w:r>
        <w:t xml:space="preserve">sem dependências para manter o núcleo do negócio independente.</w:t>
      </w:r>
    </w:p>
    <w:p>
      <w:r>
        <w:pict>
          <v:rect style="width:0;height:1.5pt" o:hralign="center" o:hrstd="t" o:hr="t"/>
        </w:pict>
      </w:r>
    </w:p>
    <w:bookmarkEnd w:id="22"/>
    <w:bookmarkStart w:id="23" w:name="racional-das-camadas"/>
    <w:p>
      <w:pPr>
        <w:pStyle w:val="Heading2"/>
      </w:pPr>
      <w:r>
        <w:t xml:space="preserve">Racional das Camadas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Domain:</w:t>
      </w:r>
      <w:r>
        <w:t xml:space="preserve"> </w:t>
      </w:r>
      <w:r>
        <w:t xml:space="preserve">concentração das entidades e regras de negócio; não foi incluída dependência de EF Core aqui para manter independência e testabilidade.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Application:</w:t>
      </w:r>
      <w:r>
        <w:t xml:space="preserve"> </w:t>
      </w:r>
      <w:r>
        <w:t xml:space="preserve">definição de casos de uso, interfaces e DTOs; atua como fronteira entre HTTP e domínio.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Infrastructure:</w:t>
      </w:r>
      <w:r>
        <w:t xml:space="preserve"> </w:t>
      </w:r>
      <w:r>
        <w:t xml:space="preserve">implementação técnica (EF Core, Identity, repositórios, providers externos).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Api:</w:t>
      </w:r>
      <w:r>
        <w:t xml:space="preserve"> </w:t>
      </w:r>
      <w:r>
        <w:t xml:space="preserve">camada HTTP mínima, registra serviços (DI), expõe endpoints e integra Swagger.</w:t>
      </w:r>
    </w:p>
    <w:p>
      <w:pPr>
        <w:pStyle w:val="FirstParagraph"/>
      </w:pPr>
      <w:r>
        <w:t xml:space="preserve">Este arranjo promove baixo acoplamento, testes mais simples e possibilidade de troca de tecnologias (por exemplo, alterar o provedor de banco) com impacto localizado.</w:t>
      </w:r>
    </w:p>
    <w:p>
      <w:r>
        <w:pict>
          <v:rect style="width:0;height:1.5pt" o:hralign="center" o:hrstd="t" o:hr="t"/>
        </w:pict>
      </w:r>
    </w:p>
    <w:bookmarkEnd w:id="23"/>
    <w:bookmarkStart w:id="24" w:name="versões-e-requisitos"/>
    <w:p>
      <w:pPr>
        <w:pStyle w:val="Heading2"/>
      </w:pPr>
      <w:r>
        <w:t xml:space="preserve">Versões e Requisitos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.NET SDK:</w:t>
      </w:r>
      <w:r>
        <w:t xml:space="preserve"> </w:t>
      </w:r>
      <w:r>
        <w:t xml:space="preserve">9.0+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Banco:</w:t>
      </w:r>
      <w:r>
        <w:t xml:space="preserve"> </w:t>
      </w:r>
      <w:r>
        <w:t xml:space="preserve">SQL Server (local/contêiner/instância remota)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Ferramenta:</w:t>
      </w:r>
      <w:r>
        <w:t xml:space="preserve"> </w:t>
      </w:r>
      <w:r>
        <w:rPr>
          <w:rStyle w:val="VerbatimChar"/>
        </w:rPr>
        <w:t xml:space="preserve">dotnet-ef</w:t>
      </w:r>
      <w:r>
        <w:t xml:space="preserve"> </w:t>
      </w:r>
      <w:r>
        <w:t xml:space="preserve">instalada globalmente para migrations</w:t>
      </w:r>
    </w:p>
    <w:p>
      <w:pPr>
        <w:pStyle w:val="SourceCode"/>
      </w:pPr>
      <w:r>
        <w:rPr>
          <w:rStyle w:val="ExtensionTok"/>
        </w:rPr>
        <w:t xml:space="preserve">dotnet</w:t>
      </w:r>
      <w:r>
        <w:rPr>
          <w:rStyle w:val="NormalTok"/>
        </w:rPr>
        <w:t xml:space="preserve"> tool update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dotnet-ef</w:t>
      </w:r>
    </w:p>
    <w:p>
      <w:r>
        <w:pict>
          <v:rect style="width:0;height:1.5pt" o:hralign="center" o:hrstd="t" o:hr="t"/>
        </w:pict>
      </w:r>
    </w:p>
    <w:bookmarkEnd w:id="24"/>
    <w:bookmarkStart w:id="27" w:name="dependências-nuget"/>
    <w:p>
      <w:pPr>
        <w:pStyle w:val="Heading2"/>
      </w:pPr>
      <w:r>
        <w:t xml:space="preserve">Dependências NuGet</w:t>
      </w:r>
    </w:p>
    <w:bookmarkStart w:id="25" w:name="vet-health.api"/>
    <w:p>
      <w:pPr>
        <w:pStyle w:val="Heading3"/>
      </w:pPr>
      <w:r>
        <w:t xml:space="preserve">vet-health.Api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Microsoft.EntityFrameworkCore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Microsoft.EntityFrameworkCore.SqlServer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Microsoft.EntityFrameworkCore.Design</w:t>
      </w:r>
      <w:r>
        <w:t xml:space="preserve"> </w:t>
      </w:r>
      <w:r>
        <w:t xml:space="preserve">← necessário para ferramentas do EF no</w:t>
      </w:r>
      <w:r>
        <w:t xml:space="preserve"> </w:t>
      </w:r>
      <w:r>
        <w:rPr>
          <w:i/>
          <w:iCs/>
        </w:rPr>
        <w:t xml:space="preserve">startup project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Swashbuckle.AspNetCore</w:t>
      </w:r>
      <w:r>
        <w:t xml:space="preserve"> </w:t>
      </w:r>
      <w:r>
        <w:t xml:space="preserve">← habilita Swagger</w:t>
      </w:r>
    </w:p>
    <w:bookmarkEnd w:id="25"/>
    <w:bookmarkStart w:id="26" w:name="vet-health.infrastructure"/>
    <w:p>
      <w:pPr>
        <w:pStyle w:val="Heading3"/>
      </w:pPr>
      <w:r>
        <w:t xml:space="preserve">vet-health.Infrastructure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Microsoft.EntityFrameworkCore.SqlServer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Microsoft.EntityFrameworkCore.Design</w:t>
      </w:r>
      <w:r>
        <w:t xml:space="preserve"> </w:t>
      </w:r>
      <w:r>
        <w:t xml:space="preserve">← necessário para geração de migrations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Microsoft.AspNetCore.Identity.EntityFrameworkCore</w:t>
      </w:r>
      <w:r>
        <w:t xml:space="preserve"> </w:t>
      </w:r>
      <w:r>
        <w:t xml:space="preserve">← Identity + EF Core</w:t>
      </w:r>
    </w:p>
    <w:p>
      <w:pPr>
        <w:pStyle w:val="BlockText"/>
      </w:pPr>
      <w:r>
        <w:t xml:space="preserve">Observação: a presença de</w:t>
      </w:r>
      <w:r>
        <w:t xml:space="preserve"> </w:t>
      </w:r>
      <w:r>
        <w:rPr>
          <w:rStyle w:val="VerbatimChar"/>
        </w:rPr>
        <w:t xml:space="preserve">Microsoft.EntityFrameworkCore.Design</w:t>
      </w:r>
      <w:r>
        <w:t xml:space="preserve"> </w:t>
      </w:r>
      <w:r>
        <w:rPr>
          <w:b/>
          <w:bCs/>
        </w:rPr>
        <w:t xml:space="preserve">na Api e na Infrastructure</w:t>
      </w:r>
      <w:r>
        <w:t xml:space="preserve"> </w:t>
      </w:r>
      <w:r>
        <w:t xml:space="preserve">foi necessária para suportar o fluxo de migrations com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(startup) e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(project do DbContext).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convenções-de-nomes-e-namespaces"/>
    <w:p>
      <w:pPr>
        <w:pStyle w:val="Heading2"/>
      </w:pPr>
      <w:r>
        <w:t xml:space="preserve">Convenções de Nomes e Namespaces</w:t>
      </w:r>
    </w:p>
    <w:p>
      <w:pPr>
        <w:pStyle w:val="Compact"/>
        <w:numPr>
          <w:ilvl w:val="0"/>
          <w:numId w:val="1008"/>
        </w:numPr>
      </w:pPr>
      <w:r>
        <w:t xml:space="preserve">Os</w:t>
      </w:r>
      <w:r>
        <w:t xml:space="preserve"> </w:t>
      </w:r>
      <w:r>
        <w:rPr>
          <w:b/>
          <w:bCs/>
        </w:rPr>
        <w:t xml:space="preserve">nomes de pastas/projetos</w:t>
      </w:r>
      <w:r>
        <w:t xml:space="preserve"> </w:t>
      </w:r>
      <w:r>
        <w:t xml:space="preserve">utilizaram hífen (</w:t>
      </w:r>
      <w:r>
        <w:rPr>
          <w:rStyle w:val="VerbatimChar"/>
        </w:rPr>
        <w:t xml:space="preserve">vet-health</w:t>
      </w:r>
      <w:r>
        <w:t xml:space="preserve">), porém em</w:t>
      </w:r>
      <w:r>
        <w:t xml:space="preserve"> </w:t>
      </w:r>
      <w:r>
        <w:rPr>
          <w:b/>
          <w:bCs/>
        </w:rPr>
        <w:t xml:space="preserve">namespaces</w:t>
      </w:r>
      <w:r>
        <w:t xml:space="preserve"> </w:t>
      </w:r>
      <w:r>
        <w:t xml:space="preserve">foi adotado</w:t>
      </w:r>
      <w:r>
        <w:t xml:space="preserve"> </w:t>
      </w:r>
      <w:r>
        <w:rPr>
          <w:rStyle w:val="VerbatimChar"/>
        </w:rPr>
        <w:t xml:space="preserve">VetHealth.*</w:t>
      </w:r>
      <w:r>
        <w:t xml:space="preserve"> </w:t>
      </w:r>
      <w:r>
        <w:t xml:space="preserve">(PascalCase, sem hífen) por clareza.</w:t>
      </w:r>
    </w:p>
    <w:p>
      <w:pPr>
        <w:pStyle w:val="Compact"/>
        <w:numPr>
          <w:ilvl w:val="0"/>
          <w:numId w:val="1008"/>
        </w:numPr>
      </w:pPr>
      <w:r>
        <w:t xml:space="preserve">Nos arquivos</w:t>
      </w:r>
      <w:r>
        <w:t xml:space="preserve"> </w:t>
      </w:r>
      <w:r>
        <w:rPr>
          <w:rStyle w:val="VerbatimChar"/>
        </w:rPr>
        <w:t xml:space="preserve">.cs</w:t>
      </w:r>
      <w:r>
        <w:t xml:space="preserve">, os namespaces foram padronizados, por exemplo:</w:t>
      </w:r>
      <w:r>
        <w:t xml:space="preserve"> </w:t>
      </w:r>
      <w:r>
        <w:rPr>
          <w:rStyle w:val="VerbatimChar"/>
        </w:rPr>
        <w:t xml:space="preserve">namespace VetHealth.Domain.Entities;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namespace VetHealth.Infrastructure.Persistence;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O alinhamento entre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 </w:t>
      </w:r>
      <w:r>
        <w:t xml:space="preserve">foi tratado com atenção para evitar erros do tipo</w:t>
      </w:r>
      <w:r>
        <w:t xml:space="preserve"> </w:t>
      </w:r>
      <w:r>
        <w:rPr>
          <w:i/>
          <w:iCs/>
        </w:rPr>
        <w:t xml:space="preserve">namespace não encontrado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Start w:id="29" w:name="domínio-entities"/>
    <w:p>
      <w:pPr>
        <w:pStyle w:val="Heading2"/>
      </w:pPr>
      <w:r>
        <w:t xml:space="preserve">Domínio (Entities)</w:t>
      </w:r>
    </w:p>
    <w:p>
      <w:pPr>
        <w:pStyle w:val="FirstParagraph"/>
      </w:pPr>
      <w:r>
        <w:t xml:space="preserve">Foi mantido o domínio</w:t>
      </w:r>
      <w:r>
        <w:t xml:space="preserve"> </w:t>
      </w:r>
      <w:r>
        <w:rPr>
          <w:b/>
          <w:bCs/>
        </w:rPr>
        <w:t xml:space="preserve">sem</w:t>
      </w:r>
      <w:r>
        <w:t xml:space="preserve"> </w:t>
      </w:r>
      <w:r>
        <w:t xml:space="preserve">atributos de EF quando possível. Exemplo simplificado (</w:t>
      </w:r>
      <w:r>
        <w:rPr>
          <w:rStyle w:val="VerbatimChar"/>
        </w:rPr>
        <w:t xml:space="preserve">Pet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VetHealth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Entities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BaseEntity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OwnerUserId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!;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Species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Breed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BirthDate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Posts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Benefícios: maior testabilidade, independência de infraestrutura e clareza de responsabilidade.</w:t>
      </w:r>
    </w:p>
    <w:p>
      <w:r>
        <w:pict>
          <v:rect style="width:0;height:1.5pt" o:hralign="center" o:hrstd="t" o:hr="t"/>
        </w:pict>
      </w:r>
    </w:p>
    <w:bookmarkEnd w:id="29"/>
    <w:bookmarkStart w:id="32" w:name="infraestrutura-identity-ef-core"/>
    <w:p>
      <w:pPr>
        <w:pStyle w:val="Heading2"/>
      </w:pPr>
      <w:r>
        <w:t xml:space="preserve">Infraestrutura (Identity + EF Core)</w:t>
      </w:r>
    </w:p>
    <w:bookmarkStart w:id="30" w:name="applicationuser"/>
    <w:p>
      <w:pPr>
        <w:pStyle w:val="Heading3"/>
      </w:pPr>
      <w:r>
        <w:t xml:space="preserve">ApplicationUser</w:t>
      </w:r>
    </w:p>
    <w:p>
      <w:pPr>
        <w:pStyle w:val="FirstParagraph"/>
      </w:pPr>
      <w:r>
        <w:t xml:space="preserve">Foi definido um usuário de autenticação customizado para permitir extensão do perfil e uso de</w:t>
      </w:r>
      <w:r>
        <w:t xml:space="preserve"> </w:t>
      </w:r>
      <w:r>
        <w:rPr>
          <w:b/>
          <w:bCs/>
        </w:rPr>
        <w:t xml:space="preserve">GUID</w:t>
      </w:r>
      <w:r>
        <w:t xml:space="preserve"> </w:t>
      </w:r>
      <w:r>
        <w:t xml:space="preserve">como chave: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VetHealth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Infrastructure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ApplicationUser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IdentityUser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Guid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DisplayName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AvatarUrl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0"/>
    <w:bookmarkStart w:id="31" w:name="vethealthdbcontext"/>
    <w:p>
      <w:pPr>
        <w:pStyle w:val="Heading3"/>
      </w:pPr>
      <w:r>
        <w:t xml:space="preserve">VetHealthDbContext</w:t>
      </w:r>
    </w:p>
    <w:p>
      <w:pPr>
        <w:pStyle w:val="FirstParagraph"/>
      </w:pPr>
      <w:r>
        <w:t xml:space="preserve">O</w:t>
      </w:r>
      <w:r>
        <w:t xml:space="preserve"> </w:t>
      </w:r>
      <w:r>
        <w:rPr>
          <w:rStyle w:val="VerbatimChar"/>
        </w:rPr>
        <w:t xml:space="preserve">DbContext</w:t>
      </w:r>
      <w:r>
        <w:t xml:space="preserve"> </w:t>
      </w:r>
      <w:r>
        <w:t xml:space="preserve">foi configurado herdando de</w:t>
      </w:r>
      <w:r>
        <w:t xml:space="preserve"> </w:t>
      </w:r>
      <w:r>
        <w:rPr>
          <w:rStyle w:val="VerbatimChar"/>
        </w:rPr>
        <w:t xml:space="preserve">IdentityDbContext&lt;ApplicationUser, IdentityRole&lt;Guid&gt;, Guid&gt;</w:t>
      </w:r>
      <w:r>
        <w:t xml:space="preserve"> </w:t>
      </w:r>
      <w:r>
        <w:t xml:space="preserve">para compartilhar o mesmo banco com as tabelas do Identity: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VetHealth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Infrastructure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VetHealth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Entities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VetHealth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Infrastructure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Persistence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VetHealthDbContext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IdentityDbContext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ApplicationUser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IdentityRole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Guid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VetHealthDbContext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DbContextOptions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VetHealthDbContext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DbSet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Pets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Pet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DbSet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Posts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DbSet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Comments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Comment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DbSet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PostLike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PostLikes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PostLike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DbSet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VeterinarianProfile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VeterinarianProfiles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VeterinarianProfile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DbSet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Question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Questions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Question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DbSet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Answer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Answers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Answer</w:t>
      </w:r>
      <w:r>
        <w:rPr>
          <w:rStyle w:val="OperatorTok"/>
        </w:rPr>
        <w:t xml:space="preserve">&gt;();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OnModelCreating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ModelBuilder 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OnModelCreating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Renomeação opcional de tabelas do Identity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ApplicationUser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IdentityRole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Guid</w:t>
      </w:r>
      <w:r>
        <w:rPr>
          <w:rStyle w:val="OperatorTok"/>
        </w:rPr>
        <w:t xml:space="preserve">&gt;&gt;().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"Roles"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IdentityUserRole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Guid</w:t>
      </w:r>
      <w:r>
        <w:rPr>
          <w:rStyle w:val="OperatorTok"/>
        </w:rPr>
        <w:t xml:space="preserve">&gt;&gt;().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"UserRoles"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IdentityUserLogin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Guid</w:t>
      </w:r>
      <w:r>
        <w:rPr>
          <w:rStyle w:val="OperatorTok"/>
        </w:rPr>
        <w:t xml:space="preserve">&gt;&gt;().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"UserLogins"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IdentityUserClaim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Guid</w:t>
      </w:r>
      <w:r>
        <w:rPr>
          <w:rStyle w:val="OperatorTok"/>
        </w:rPr>
        <w:t xml:space="preserve">&gt;&gt;().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"UserClaims"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IdentityUserToken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Guid</w:t>
      </w:r>
      <w:r>
        <w:rPr>
          <w:rStyle w:val="OperatorTok"/>
        </w:rPr>
        <w:t xml:space="preserve">&gt;&gt;().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"UserTokens"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IdentityRoleClaim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Guid</w:t>
      </w:r>
      <w:r>
        <w:rPr>
          <w:rStyle w:val="OperatorTok"/>
        </w:rPr>
        <w:t xml:space="preserve">&gt;&gt;().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"RoleClaims"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Exemplos de constraints/índices por entidade (ajustes adicionais podem ser feitos)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"Pets"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HasMaxLength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IsRequired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Species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HasMaxLength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Breed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HasMaxLength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HasIndex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OwnerUserId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"Posts"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ContentText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HasMaxLength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Hashtags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HasMaxLength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HasIndex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PetId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HasIndex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AuthorUserId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Comment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"Comments"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HasMaxLength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IsRequired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HasIndex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HasIndex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AuthorUserId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PostLike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"PostLikes"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HasIndex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}).</w:t>
      </w:r>
      <w:r>
        <w:rPr>
          <w:rStyle w:val="FunctionTok"/>
        </w:rPr>
        <w:t xml:space="preserve">IsUnique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VeterinarianProfile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"VeterinarianProfiles"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CRMV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HasMaxLength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IsRequired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LicenseState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HasMaxLength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HasIndex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UserId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IsUnique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HasIndex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CRMV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Question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"Questions"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Title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HasMaxLength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IsRequired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HasMaxLength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4000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IsRequired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Category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HasMaxLength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HasIndex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AskedByUserId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HasIndex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Category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Answer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"Answers"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HasMaxLength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4000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IsRequired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HasIndex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QuestionId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HasIndex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AnsweredByUserId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(Opcional) Uma</w:t>
      </w:r>
      <w:r>
        <w:t xml:space="preserve"> </w:t>
      </w:r>
      <w:r>
        <w:rPr>
          <w:rStyle w:val="VerbatimChar"/>
        </w:rPr>
        <w:t xml:space="preserve">VetHealthDbContextFactory</w:t>
      </w:r>
      <w:r>
        <w:t xml:space="preserve"> </w:t>
      </w:r>
      <w:r>
        <w:t xml:space="preserve">pode ser adicionada para facilitar o design-time quando a API ainda não estiver configurada.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api-program.cs-e-pipeline"/>
    <w:p>
      <w:pPr>
        <w:pStyle w:val="Heading2"/>
      </w:pPr>
      <w:r>
        <w:t xml:space="preserve">API (Program.cs e Pipeline)</w:t>
      </w:r>
    </w:p>
    <w:p>
      <w:pPr>
        <w:pStyle w:val="FirstParagraph"/>
      </w:pPr>
      <w:r>
        <w:t xml:space="preserve">Foi registrada a configuração de DI para</w:t>
      </w:r>
      <w:r>
        <w:t xml:space="preserve"> </w:t>
      </w:r>
      <w:r>
        <w:rPr>
          <w:rStyle w:val="VerbatimChar"/>
        </w:rPr>
        <w:t xml:space="preserve">DbContext</w:t>
      </w:r>
      <w:r>
        <w:t xml:space="preserve">, Identity e Swagger. Exemplo mínimo sugerido: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VetHealth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Infrastructure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VetHealth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Infrastructure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Persistence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GetConnectionString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"DefaultConnection"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AddDbContext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VetHealthDbContext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opt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UseSqlServer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AddIdentity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ApplicationUser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IdentityRole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Guid</w:t>
      </w:r>
      <w:r>
        <w:rPr>
          <w:rStyle w:val="OperatorTok"/>
        </w:rPr>
        <w:t xml:space="preserve">&gt;&gt;(</w:t>
      </w:r>
      <w:r>
        <w:rPr>
          <w:rStyle w:val="NormalTok"/>
        </w:rPr>
        <w:t xml:space="preserve">opt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Password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RequiredLength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Password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RequireNonAlphanumeric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Password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RequireUppercase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Password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RequireLowercase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Password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RequireDigit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RequireUniqueEmail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AddEntityFrameworkStores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VetHealthDbContext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AddDefaultTokenProviders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AddControllers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AddEndpointsApiExplorer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AddSwaggerGen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IsDevelopment</w:t>
      </w:r>
      <w:r>
        <w:rPr>
          <w:rStyle w:val="OperatorTok"/>
        </w:rPr>
        <w:t xml:space="preserve">())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UseSwagger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UseSwaggerUI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UseHttpsRedirection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UseAuthentication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UseAuthorization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MapControllers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();</w:t>
      </w:r>
    </w:p>
    <w:p>
      <w:r>
        <w:pict>
          <v:rect style="width:0;height:1.5pt" o:hralign="center" o:hrstd="t" o:hr="t"/>
        </w:pict>
      </w:r>
    </w:p>
    <w:bookmarkEnd w:id="33"/>
    <w:bookmarkStart w:id="34" w:name="connection-strings"/>
    <w:p>
      <w:pPr>
        <w:pStyle w:val="Heading2"/>
      </w:pPr>
      <w:r>
        <w:t xml:space="preserve">Connection Strings</w:t>
      </w:r>
    </w:p>
    <w:p>
      <w:pPr>
        <w:pStyle w:val="FirstParagraph"/>
      </w:pPr>
      <w:r>
        <w:t xml:space="preserve">A connection string foi colocada no</w:t>
      </w:r>
      <w:r>
        <w:t xml:space="preserve"> </w:t>
      </w:r>
      <w:r>
        <w:rPr>
          <w:rStyle w:val="VerbatimChar"/>
        </w:rPr>
        <w:t xml:space="preserve">appsettings.Development.json</w:t>
      </w:r>
      <w:r>
        <w:t xml:space="preserve"> </w:t>
      </w:r>
      <w:r>
        <w:t xml:space="preserve">da API para ambiente local. Exemplo: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"ConnectionStrings"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"DefaultConnection"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"Server=localhost;Database=VetHealthDb;Trusted_Connection=True;TrustServerCertificate=True;"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Para ambientes de produção, recomenda-se o uso de</w:t>
      </w:r>
      <w:r>
        <w:t xml:space="preserve"> </w:t>
      </w:r>
      <w:r>
        <w:rPr>
          <w:b/>
          <w:bCs/>
        </w:rPr>
        <w:t xml:space="preserve">User Secrets</w:t>
      </w:r>
      <w:r>
        <w:t xml:space="preserve"> </w:t>
      </w:r>
      <w:r>
        <w:t xml:space="preserve">(dev) e</w:t>
      </w:r>
      <w:r>
        <w:t xml:space="preserve"> </w:t>
      </w:r>
      <w:r>
        <w:rPr>
          <w:b/>
          <w:bCs/>
        </w:rPr>
        <w:t xml:space="preserve">variáveis de ambiente/KeyVault</w:t>
      </w:r>
      <w:r>
        <w:t xml:space="preserve"> </w:t>
      </w:r>
      <w:r>
        <w:t xml:space="preserve">(prod), evitando versionamento de segredos.</w:t>
      </w:r>
    </w:p>
    <w:p>
      <w:r>
        <w:pict>
          <v:rect style="width:0;height:1.5pt" o:hralign="center" o:hrstd="t" o:hr="t"/>
        </w:pict>
      </w:r>
    </w:p>
    <w:bookmarkEnd w:id="34"/>
    <w:bookmarkStart w:id="38" w:name="migrations-e-banco-de-dados"/>
    <w:p>
      <w:pPr>
        <w:pStyle w:val="Heading2"/>
      </w:pPr>
      <w:r>
        <w:t xml:space="preserve">Migrations e Banco de Dados</w:t>
      </w:r>
    </w:p>
    <w:p>
      <w:pPr>
        <w:pStyle w:val="FirstParagraph"/>
      </w:pPr>
      <w:r>
        <w:t xml:space="preserve">Foi definido que as migrations residem no projeto</w:t>
      </w:r>
      <w:r>
        <w:t xml:space="preserve"> </w:t>
      </w:r>
      <w:r>
        <w:rPr>
          <w:b/>
          <w:bCs/>
        </w:rPr>
        <w:t xml:space="preserve">Infrastructure</w:t>
      </w:r>
      <w:r>
        <w:t xml:space="preserve">, consumindo a configuração do projeto</w:t>
      </w:r>
      <w:r>
        <w:t xml:space="preserve"> </w:t>
      </w:r>
      <w:r>
        <w:rPr>
          <w:b/>
          <w:bCs/>
        </w:rPr>
        <w:t xml:space="preserve">Api</w:t>
      </w:r>
      <w:r>
        <w:t xml:space="preserve">. Por isso, foram usados os parâmetros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(onde está o</w:t>
      </w:r>
      <w:r>
        <w:t xml:space="preserve"> </w:t>
      </w:r>
      <w:r>
        <w:rPr>
          <w:rStyle w:val="VerbatimChar"/>
        </w:rPr>
        <w:t xml:space="preserve">DbContext</w:t>
      </w:r>
      <w:r>
        <w:t xml:space="preserve">) e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(projeto de startup) nos comandos.</w:t>
      </w:r>
    </w:p>
    <w:bookmarkStart w:id="35" w:name="cli"/>
    <w:p>
      <w:pPr>
        <w:pStyle w:val="Heading3"/>
      </w:pPr>
      <w:r>
        <w:t xml:space="preserve">CLI</w:t>
      </w:r>
    </w:p>
    <w:p>
      <w:pPr>
        <w:pStyle w:val="SourceCode"/>
      </w:pPr>
      <w:r>
        <w:rPr>
          <w:rStyle w:val="ExtensionTok"/>
        </w:rPr>
        <w:t xml:space="preserve">dotnet</w:t>
      </w:r>
      <w:r>
        <w:rPr>
          <w:rStyle w:val="NormalTok"/>
        </w:rPr>
        <w:t xml:space="preserve"> ef migrations add InitialCreate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"vet-health.Api"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"vet-health.Infrastructure"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ef database update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"vet-health.Api"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"vet-health.Infrastructure"</w:t>
      </w:r>
    </w:p>
    <w:bookmarkEnd w:id="35"/>
    <w:bookmarkStart w:id="36" w:name="package-manager-console-visual-studio"/>
    <w:p>
      <w:pPr>
        <w:pStyle w:val="Heading3"/>
      </w:pPr>
      <w:r>
        <w:t xml:space="preserve">Package Manager Console (Visual Studio)</w:t>
      </w:r>
    </w:p>
    <w:p>
      <w:pPr>
        <w:pStyle w:val="SourceCode"/>
      </w:pPr>
      <w:r>
        <w:rPr>
          <w:rStyle w:val="NormalTok"/>
        </w:rPr>
        <w:t xml:space="preserve">Add-Migration InitialCreate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StartupProject </w:t>
      </w:r>
      <w:r>
        <w:rPr>
          <w:rStyle w:val="StringTok"/>
        </w:rPr>
        <w:t xml:space="preserve">"vet-health.Api"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Project </w:t>
      </w:r>
      <w:r>
        <w:rPr>
          <w:rStyle w:val="StringTok"/>
        </w:rPr>
        <w:t xml:space="preserve">"vet-health.Infrastructure"</w:t>
      </w:r>
      <w:r>
        <w:br/>
      </w:r>
      <w:r>
        <w:rPr>
          <w:rStyle w:val="NormalTok"/>
        </w:rPr>
        <w:t xml:space="preserve">Update-Database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StartupProject </w:t>
      </w:r>
      <w:r>
        <w:rPr>
          <w:rStyle w:val="StringTok"/>
        </w:rPr>
        <w:t xml:space="preserve">"vet-health.Api"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Project </w:t>
      </w:r>
      <w:r>
        <w:rPr>
          <w:rStyle w:val="StringTok"/>
        </w:rPr>
        <w:t xml:space="preserve">"vet-health.Infrastructure"</w:t>
      </w:r>
    </w:p>
    <w:bookmarkEnd w:id="36"/>
    <w:bookmarkStart w:id="37" w:name="verificações-úteis"/>
    <w:p>
      <w:pPr>
        <w:pStyle w:val="Heading3"/>
      </w:pPr>
      <w:r>
        <w:t xml:space="preserve">Verificações úteis</w:t>
      </w:r>
    </w:p>
    <w:p>
      <w:pPr>
        <w:pStyle w:val="SourceCode"/>
      </w:pPr>
      <w:r>
        <w:rPr>
          <w:rStyle w:val="ExtensionTok"/>
        </w:rPr>
        <w:t xml:space="preserve">dotnet</w:t>
      </w:r>
      <w:r>
        <w:rPr>
          <w:rStyle w:val="NormalTok"/>
        </w:rPr>
        <w:t xml:space="preserve"> ef dbcontext list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"vet-health.Api"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"vet-health.Infrastructure"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swagger-documentação-interativa"/>
    <w:p>
      <w:pPr>
        <w:pStyle w:val="Heading2"/>
      </w:pPr>
      <w:r>
        <w:t xml:space="preserve">Swagger (Documentação Interativa)</w:t>
      </w:r>
    </w:p>
    <w:p>
      <w:pPr>
        <w:pStyle w:val="FirstParagraph"/>
      </w:pPr>
      <w:r>
        <w:t xml:space="preserve">Swagger foi habilitado em ambiente de desenvolvimento para facilitar testes e inspeção de endpoints. Em produção, a exposição deve ser avaliada considerando segurança e políticas internas.</w:t>
      </w:r>
    </w:p>
    <w:p>
      <w:r>
        <w:pict>
          <v:rect style="width:0;height:1.5pt" o:hralign="center" o:hrstd="t" o:hr="t"/>
        </w:pict>
      </w:r>
    </w:p>
    <w:bookmarkEnd w:id="39"/>
    <w:bookmarkStart w:id="40" w:name="erros-comuns-e-soluções"/>
    <w:p>
      <w:pPr>
        <w:pStyle w:val="Heading2"/>
      </w:pPr>
      <w:r>
        <w:t xml:space="preserve">Erros Comuns e Soluções</w:t>
      </w:r>
    </w:p>
    <w:p>
      <w:pPr>
        <w:pStyle w:val="FirstParagraph"/>
      </w:pPr>
      <w:r>
        <w:rPr>
          <w:b/>
          <w:bCs/>
        </w:rPr>
        <w:t xml:space="preserve">1)</w:t>
      </w:r>
      <w:r>
        <w:rPr>
          <w:b/>
          <w:bCs/>
        </w:rPr>
        <w:t xml:space="preserve"> </w:t>
      </w:r>
      <w:r>
        <w:t xml:space="preserve">`</w:t>
      </w:r>
      <w:r>
        <w:rPr>
          <w:rStyle w:val="VerbatimChar"/>
        </w:rPr>
        <w:t xml:space="preserve">**/**\</w:t>
      </w:r>
      <w:r>
        <w:t xml:space="preserve">`** ausentes**</w:t>
      </w:r>
    </w:p>
    <w:p>
      <w:pPr>
        <w:pStyle w:val="Compact"/>
        <w:numPr>
          <w:ilvl w:val="0"/>
          <w:numId w:val="1009"/>
        </w:numPr>
      </w:pPr>
      <w:r>
        <w:rPr>
          <w:i/>
          <w:iCs/>
        </w:rPr>
        <w:t xml:space="preserve">Sintoma:</w:t>
      </w:r>
      <w:r>
        <w:t xml:space="preserve"> </w:t>
      </w:r>
      <w:r>
        <w:t xml:space="preserve">métodos não reconhecidos no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i/>
          <w:iCs/>
        </w:rPr>
        <w:t xml:space="preserve">Causa:</w:t>
      </w:r>
      <w:r>
        <w:t xml:space="preserve"> </w:t>
      </w:r>
      <w:r>
        <w:t xml:space="preserve">pacote</w:t>
      </w:r>
      <w:r>
        <w:t xml:space="preserve"> </w:t>
      </w:r>
      <w:r>
        <w:rPr>
          <w:rStyle w:val="VerbatimChar"/>
        </w:rPr>
        <w:t xml:space="preserve">Swashbuckle.AspNetCore</w:t>
      </w:r>
      <w:r>
        <w:t xml:space="preserve"> </w:t>
      </w:r>
      <w:r>
        <w:t xml:space="preserve">ausente na</w:t>
      </w:r>
      <w:r>
        <w:t xml:space="preserve"> </w:t>
      </w:r>
      <w:r>
        <w:rPr>
          <w:b/>
          <w:bCs/>
        </w:rPr>
        <w:t xml:space="preserve">Api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i/>
          <w:iCs/>
        </w:rPr>
        <w:t xml:space="preserve">Ação:</w:t>
      </w:r>
      <w:r>
        <w:t xml:space="preserve"> </w:t>
      </w:r>
      <w:r>
        <w:t xml:space="preserve">instalar o pacote na Api.</w:t>
      </w:r>
    </w:p>
    <w:p>
      <w:pPr>
        <w:pStyle w:val="FirstParagraph"/>
      </w:pPr>
      <w:r>
        <w:rPr>
          <w:b/>
          <w:bCs/>
        </w:rPr>
        <w:t xml:space="preserve">2)</w:t>
      </w:r>
      <w:r>
        <w:rPr>
          <w:b/>
          <w:bCs/>
        </w:rPr>
        <w:t xml:space="preserve"> </w:t>
      </w:r>
      <w:r>
        <w:t xml:space="preserve">``** não reconhecido**</w:t>
      </w:r>
    </w:p>
    <w:p>
      <w:pPr>
        <w:pStyle w:val="Compact"/>
        <w:numPr>
          <w:ilvl w:val="0"/>
          <w:numId w:val="1010"/>
        </w:numPr>
      </w:pPr>
      <w:r>
        <w:rPr>
          <w:i/>
          <w:iCs/>
        </w:rPr>
        <w:t xml:space="preserve">Sintoma:</w:t>
      </w:r>
      <w:r>
        <w:t xml:space="preserve"> </w:t>
      </w:r>
      <w:r>
        <w:rPr>
          <w:rStyle w:val="VerbatimChar"/>
        </w:rPr>
        <w:t xml:space="preserve">using Microsoft.EntityFrameworkCore</w:t>
      </w:r>
      <w:r>
        <w:t xml:space="preserve"> </w:t>
      </w:r>
      <w:r>
        <w:t xml:space="preserve">não compila na</w:t>
      </w:r>
      <w:r>
        <w:t xml:space="preserve"> </w:t>
      </w:r>
      <w:r>
        <w:rPr>
          <w:b/>
          <w:bCs/>
        </w:rPr>
        <w:t xml:space="preserve">Api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i/>
          <w:iCs/>
        </w:rPr>
        <w:t xml:space="preserve">Causa:</w:t>
      </w:r>
      <w:r>
        <w:t xml:space="preserve"> </w:t>
      </w:r>
      <w:r>
        <w:t xml:space="preserve">pacotes EF Core ausentes na</w:t>
      </w:r>
      <w:r>
        <w:t xml:space="preserve"> </w:t>
      </w:r>
      <w:r>
        <w:rPr>
          <w:b/>
          <w:bCs/>
        </w:rPr>
        <w:t xml:space="preserve">Api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i/>
          <w:iCs/>
        </w:rPr>
        <w:t xml:space="preserve">Ação:</w:t>
      </w:r>
      <w:r>
        <w:t xml:space="preserve"> </w:t>
      </w:r>
      <w:r>
        <w:t xml:space="preserve">instalar</w:t>
      </w:r>
      <w:r>
        <w:t xml:space="preserve"> </w:t>
      </w:r>
      <w:r>
        <w:rPr>
          <w:rStyle w:val="VerbatimChar"/>
        </w:rPr>
        <w:t xml:space="preserve">Microsoft.EntityFrameworkCore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Microsoft.EntityFrameworkCore.SqlServer</w:t>
      </w:r>
      <w:r>
        <w:t xml:space="preserve"> </w:t>
      </w:r>
      <w:r>
        <w:t xml:space="preserve">na Api.</w:t>
      </w:r>
    </w:p>
    <w:p>
      <w:pPr>
        <w:pStyle w:val="FirstParagraph"/>
      </w:pPr>
      <w:r>
        <w:rPr>
          <w:b/>
          <w:bCs/>
        </w:rPr>
        <w:t xml:space="preserve">3) ``</w:t>
      </w:r>
      <w:r>
        <w:t xml:space="preserve">** exigido pelo EF Tools**</w:t>
      </w:r>
    </w:p>
    <w:p>
      <w:pPr>
        <w:pStyle w:val="Compact"/>
        <w:numPr>
          <w:ilvl w:val="0"/>
          <w:numId w:val="1011"/>
        </w:numPr>
      </w:pPr>
      <w:r>
        <w:rPr>
          <w:i/>
          <w:iCs/>
        </w:rPr>
        <w:t xml:space="preserve">Sintoma:</w:t>
      </w:r>
      <w:r>
        <w:t xml:space="preserve"> </w:t>
      </w:r>
      <w:r>
        <w:t xml:space="preserve">erro informando que o startup não referencia o pacote de Design.</w:t>
      </w:r>
    </w:p>
    <w:p>
      <w:pPr>
        <w:pStyle w:val="Compact"/>
        <w:numPr>
          <w:ilvl w:val="0"/>
          <w:numId w:val="1011"/>
        </w:numPr>
      </w:pPr>
      <w:r>
        <w:rPr>
          <w:i/>
          <w:iCs/>
        </w:rPr>
        <w:t xml:space="preserve">Causa:</w:t>
      </w:r>
      <w:r>
        <w:t xml:space="preserve"> </w:t>
      </w:r>
      <w:r>
        <w:t xml:space="preserve">pacote ausente na</w:t>
      </w:r>
      <w:r>
        <w:t xml:space="preserve"> </w:t>
      </w:r>
      <w:r>
        <w:rPr>
          <w:b/>
          <w:bCs/>
        </w:rPr>
        <w:t xml:space="preserve">Api</w:t>
      </w:r>
      <w:r>
        <w:t xml:space="preserve"> </w:t>
      </w:r>
      <w:r>
        <w:t xml:space="preserve">(ou na Infrastructure).</w:t>
      </w:r>
    </w:p>
    <w:p>
      <w:pPr>
        <w:pStyle w:val="Compact"/>
        <w:numPr>
          <w:ilvl w:val="0"/>
          <w:numId w:val="1011"/>
        </w:numPr>
      </w:pPr>
      <w:r>
        <w:rPr>
          <w:i/>
          <w:iCs/>
        </w:rPr>
        <w:t xml:space="preserve">Ação:</w:t>
      </w:r>
      <w:r>
        <w:t xml:space="preserve"> </w:t>
      </w:r>
      <w:r>
        <w:t xml:space="preserve">instalar</w:t>
      </w:r>
      <w:r>
        <w:t xml:space="preserve"> </w:t>
      </w:r>
      <w:r>
        <w:rPr>
          <w:rStyle w:val="VerbatimChar"/>
        </w:rPr>
        <w:t xml:space="preserve">Microsoft.EntityFrameworkCore.Design</w:t>
      </w:r>
      <w:r>
        <w:t xml:space="preserve"> </w:t>
      </w:r>
      <w:r>
        <w:t xml:space="preserve">na Api</w:t>
      </w:r>
      <w:r>
        <w:t xml:space="preserve"> </w:t>
      </w:r>
      <w:r>
        <w:rPr>
          <w:b/>
          <w:bCs/>
        </w:rPr>
        <w:t xml:space="preserve">e</w:t>
      </w:r>
      <w:r>
        <w:t xml:space="preserve"> </w:t>
      </w:r>
      <w:r>
        <w:t xml:space="preserve">na Infrastructure.</w:t>
      </w:r>
    </w:p>
    <w:p>
      <w:pPr>
        <w:pStyle w:val="FirstParagraph"/>
      </w:pPr>
      <w:r>
        <w:rPr>
          <w:b/>
          <w:bCs/>
        </w:rPr>
        <w:t xml:space="preserve">4) Namespaces inconsistentes</w:t>
      </w:r>
    </w:p>
    <w:p>
      <w:pPr>
        <w:pStyle w:val="Compact"/>
        <w:numPr>
          <w:ilvl w:val="0"/>
          <w:numId w:val="1012"/>
        </w:numPr>
      </w:pPr>
      <w:r>
        <w:rPr>
          <w:i/>
          <w:iCs/>
        </w:rPr>
        <w:t xml:space="preserve">Sintoma:</w:t>
      </w:r>
      <w:r>
        <w:t xml:space="preserve"> </w:t>
      </w:r>
      <w:r>
        <w:rPr>
          <w:rStyle w:val="VerbatimChar"/>
        </w:rPr>
        <w:t xml:space="preserve">namespace X não existe no Y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i/>
          <w:iCs/>
        </w:rPr>
        <w:t xml:space="preserve">Causa: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divergente do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 </w:t>
      </w:r>
      <w:r>
        <w:t xml:space="preserve">declarado no arquivo.</w:t>
      </w:r>
    </w:p>
    <w:p>
      <w:pPr>
        <w:pStyle w:val="Compact"/>
        <w:numPr>
          <w:ilvl w:val="0"/>
          <w:numId w:val="1012"/>
        </w:numPr>
      </w:pPr>
      <w:r>
        <w:rPr>
          <w:i/>
          <w:iCs/>
        </w:rPr>
        <w:t xml:space="preserve">Ação:</w:t>
      </w:r>
      <w:r>
        <w:t xml:space="preserve"> </w:t>
      </w:r>
      <w:r>
        <w:t xml:space="preserve">padronizar namespaces como</w:t>
      </w:r>
      <w:r>
        <w:t xml:space="preserve"> </w:t>
      </w:r>
      <w:r>
        <w:rPr>
          <w:rStyle w:val="VerbatimChar"/>
        </w:rPr>
        <w:t xml:space="preserve">VetHealth.*</w:t>
      </w:r>
      <w:r>
        <w:t xml:space="preserve"> </w:t>
      </w:r>
      <w:r>
        <w:t xml:space="preserve">e ajustar todos os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.</w:t>
      </w:r>
    </w:p>
    <w:p>
      <w:pPr>
        <w:pStyle w:val="FirstParagraph"/>
      </w:pPr>
      <w:r>
        <w:t xml:space="preserve">**5) **``</w:t>
      </w:r>
    </w:p>
    <w:p>
      <w:pPr>
        <w:pStyle w:val="Compact"/>
        <w:numPr>
          <w:ilvl w:val="0"/>
          <w:numId w:val="1013"/>
        </w:numPr>
      </w:pPr>
      <w:r>
        <w:rPr>
          <w:i/>
          <w:iCs/>
        </w:rPr>
        <w:t xml:space="preserve">Sintoma:</w:t>
      </w:r>
      <w:r>
        <w:t xml:space="preserve"> </w:t>
      </w:r>
      <w:r>
        <w:t xml:space="preserve">EF não encontra o contexto.</w:t>
      </w:r>
    </w:p>
    <w:p>
      <w:pPr>
        <w:pStyle w:val="Compact"/>
        <w:numPr>
          <w:ilvl w:val="0"/>
          <w:numId w:val="1013"/>
        </w:numPr>
      </w:pPr>
      <w:r>
        <w:rPr>
          <w:i/>
          <w:iCs/>
        </w:rPr>
        <w:t xml:space="preserve">Causa:</w:t>
      </w:r>
      <w:r>
        <w:t xml:space="preserve"> </w:t>
      </w:r>
      <w:r>
        <w:t xml:space="preserve">parâmetro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apontando para projeto errado, projeto não compila, ou</w:t>
      </w:r>
      <w:r>
        <w:t xml:space="preserve"> </w:t>
      </w:r>
      <w:r>
        <w:rPr>
          <w:rStyle w:val="VerbatimChar"/>
        </w:rPr>
        <w:t xml:space="preserve">DbContext</w:t>
      </w:r>
      <w:r>
        <w:t xml:space="preserve"> </w:t>
      </w:r>
      <w:r>
        <w:t xml:space="preserve">não público.</w:t>
      </w:r>
    </w:p>
    <w:p>
      <w:pPr>
        <w:pStyle w:val="Compact"/>
        <w:numPr>
          <w:ilvl w:val="0"/>
          <w:numId w:val="1013"/>
        </w:numPr>
      </w:pPr>
      <w:r>
        <w:rPr>
          <w:i/>
          <w:iCs/>
        </w:rPr>
        <w:t xml:space="preserve">Ação:</w:t>
      </w:r>
      <w:r>
        <w:t xml:space="preserve"> </w:t>
      </w:r>
      <w:r>
        <w:t xml:space="preserve">compilar a solução, checar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correto e visibilidade da classe.</w:t>
      </w:r>
    </w:p>
    <w:p>
      <w:pPr>
        <w:pStyle w:val="FirstParagraph"/>
      </w:pPr>
      <w:r>
        <w:rPr>
          <w:b/>
          <w:bCs/>
        </w:rPr>
        <w:t xml:space="preserve">6) Migrations geradas no projeto errado</w:t>
      </w:r>
    </w:p>
    <w:p>
      <w:pPr>
        <w:pStyle w:val="Compact"/>
        <w:numPr>
          <w:ilvl w:val="0"/>
          <w:numId w:val="1014"/>
        </w:numPr>
      </w:pPr>
      <w:r>
        <w:rPr>
          <w:i/>
          <w:iCs/>
        </w:rPr>
        <w:t xml:space="preserve">Sintoma:</w:t>
      </w:r>
      <w:r>
        <w:t xml:space="preserve"> </w:t>
      </w:r>
      <w:r>
        <w:t xml:space="preserve">pasta</w:t>
      </w:r>
      <w:r>
        <w:t xml:space="preserve"> </w:t>
      </w:r>
      <w:r>
        <w:rPr>
          <w:rStyle w:val="VerbatimChar"/>
        </w:rPr>
        <w:t xml:space="preserve">Migrations</w:t>
      </w:r>
      <w:r>
        <w:t xml:space="preserve"> </w:t>
      </w:r>
      <w:r>
        <w:t xml:space="preserve">criada na Api.</w:t>
      </w:r>
    </w:p>
    <w:p>
      <w:pPr>
        <w:pStyle w:val="Compact"/>
        <w:numPr>
          <w:ilvl w:val="0"/>
          <w:numId w:val="1014"/>
        </w:numPr>
      </w:pPr>
      <w:r>
        <w:rPr>
          <w:i/>
          <w:iCs/>
        </w:rPr>
        <w:t xml:space="preserve">Causa:</w:t>
      </w:r>
      <w:r>
        <w:t xml:space="preserve"> </w:t>
      </w:r>
      <w:r>
        <w:t xml:space="preserve">comando executado sem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apontando para a Infrastructure.</w:t>
      </w:r>
    </w:p>
    <w:p>
      <w:pPr>
        <w:pStyle w:val="Compact"/>
        <w:numPr>
          <w:ilvl w:val="0"/>
          <w:numId w:val="1014"/>
        </w:numPr>
      </w:pPr>
      <w:r>
        <w:rPr>
          <w:i/>
          <w:iCs/>
        </w:rPr>
        <w:t xml:space="preserve">Ação:</w:t>
      </w:r>
      <w:r>
        <w:t xml:space="preserve"> </w:t>
      </w:r>
      <w:r>
        <w:t xml:space="preserve">remover pasta incorreta e recriar migrations com</w:t>
      </w:r>
      <w:r>
        <w:t xml:space="preserve"> </w:t>
      </w:r>
      <w:r>
        <w:rPr>
          <w:rStyle w:val="VerbatimChar"/>
        </w:rPr>
        <w:t xml:space="preserve">-p "vet-health.Infrastructure"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0"/>
    <w:bookmarkStart w:id="41" w:name="próximos-passos"/>
    <w:p>
      <w:pPr>
        <w:pStyle w:val="Heading2"/>
      </w:pPr>
      <w:r>
        <w:t xml:space="preserve">Próximos Passos</w:t>
      </w:r>
    </w:p>
    <w:p>
      <w:pPr>
        <w:pStyle w:val="Compact"/>
        <w:numPr>
          <w:ilvl w:val="0"/>
          <w:numId w:val="1015"/>
        </w:numPr>
      </w:pPr>
      <w:r>
        <w:t xml:space="preserve">Implementação de</w:t>
      </w:r>
      <w:r>
        <w:t xml:space="preserve"> </w:t>
      </w:r>
      <w:r>
        <w:rPr>
          <w:b/>
          <w:bCs/>
        </w:rPr>
        <w:t xml:space="preserve">Autenticação JWT</w:t>
      </w:r>
      <w:r>
        <w:t xml:space="preserve"> </w:t>
      </w:r>
      <w:r>
        <w:t xml:space="preserve">(registro/login), roles (</w:t>
      </w:r>
      <w:r>
        <w:rPr>
          <w:rStyle w:val="VerbatimChar"/>
        </w:rPr>
        <w:t xml:space="preserve">usuario</w:t>
      </w:r>
      <w:r>
        <w:t xml:space="preserve">,</w:t>
      </w:r>
      <w:r>
        <w:t xml:space="preserve"> </w:t>
      </w:r>
      <w:r>
        <w:rPr>
          <w:rStyle w:val="VerbatimChar"/>
        </w:rPr>
        <w:t xml:space="preserve">veterinario</w:t>
      </w:r>
      <w:r>
        <w:t xml:space="preserve">,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) e</w:t>
      </w:r>
      <w:r>
        <w:t xml:space="preserve"> </w:t>
      </w:r>
      <w:r>
        <w:rPr>
          <w:i/>
          <w:iCs/>
        </w:rPr>
        <w:t xml:space="preserve">refresh tokens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rPr>
          <w:i/>
          <w:iCs/>
        </w:rPr>
        <w:t xml:space="preserve">Seed</w:t>
      </w:r>
      <w:r>
        <w:t xml:space="preserve"> </w:t>
      </w:r>
      <w:r>
        <w:t xml:space="preserve">inicial de roles e, se necessário, de usuários administrativos.</w:t>
      </w:r>
    </w:p>
    <w:p>
      <w:pPr>
        <w:pStyle w:val="Compact"/>
        <w:numPr>
          <w:ilvl w:val="0"/>
          <w:numId w:val="1015"/>
        </w:numPr>
      </w:pPr>
      <w:r>
        <w:t xml:space="preserve">Criação de</w:t>
      </w:r>
      <w:r>
        <w:t xml:space="preserve"> </w:t>
      </w:r>
      <w:r>
        <w:rPr>
          <w:b/>
          <w:bCs/>
        </w:rPr>
        <w:t xml:space="preserve">DTOs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Controllers</w:t>
      </w:r>
      <w:r>
        <w:t xml:space="preserve"> </w:t>
      </w:r>
      <w:r>
        <w:t xml:space="preserve">para módulos iniciais (Pets, Posts, Q&amp;A), com validação.</w:t>
      </w:r>
    </w:p>
    <w:p>
      <w:pPr>
        <w:pStyle w:val="Compact"/>
        <w:numPr>
          <w:ilvl w:val="0"/>
          <w:numId w:val="1015"/>
        </w:numPr>
      </w:pPr>
      <w:r>
        <w:t xml:space="preserve">Definição de</w:t>
      </w:r>
      <w:r>
        <w:t xml:space="preserve"> </w:t>
      </w:r>
      <w:r>
        <w:rPr>
          <w:b/>
          <w:bCs/>
        </w:rPr>
        <w:t xml:space="preserve">padrões de branch/PR</w:t>
      </w:r>
      <w:r>
        <w:t xml:space="preserve">, convenções de migrations (</w:t>
      </w:r>
      <w:r>
        <w:rPr>
          <w:rStyle w:val="VerbatimChar"/>
        </w:rPr>
        <w:t xml:space="preserve">YYYYMMDDHHmm_Descricao</w:t>
      </w:r>
      <w:r>
        <w:t xml:space="preserve">) e cobertura de testes.</w:t>
      </w:r>
    </w:p>
    <w:p>
      <w:pPr>
        <w:pStyle w:val="Compact"/>
        <w:numPr>
          <w:ilvl w:val="0"/>
          <w:numId w:val="1015"/>
        </w:numPr>
      </w:pPr>
      <w:r>
        <w:t xml:space="preserve">Externalização de segredos com</w:t>
      </w:r>
      <w:r>
        <w:t xml:space="preserve"> </w:t>
      </w:r>
      <w:r>
        <w:rPr>
          <w:b/>
          <w:bCs/>
        </w:rPr>
        <w:t xml:space="preserve">User Secrets</w:t>
      </w:r>
      <w:r>
        <w:t xml:space="preserve"> </w:t>
      </w:r>
      <w:r>
        <w:t xml:space="preserve">(dev) e</w:t>
      </w:r>
      <w:r>
        <w:t xml:space="preserve"> </w:t>
      </w:r>
      <w:r>
        <w:rPr>
          <w:b/>
          <w:bCs/>
        </w:rPr>
        <w:t xml:space="preserve">variáveis de ambiente/KeyVault</w:t>
      </w:r>
      <w:r>
        <w:t xml:space="preserve"> </w:t>
      </w:r>
      <w:r>
        <w:t xml:space="preserve">(prod).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2025-08-13T03:14:19Z</dcterms:created>
  <dcterms:modified xsi:type="dcterms:W3CDTF">2025-08-13T03:14:19Z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