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B2DD4"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David Fairbrother, Maurice Corriette, Oliver Earl</w:t>
                </w:r>
              </w:sdtContent>
            </w:sdt>
          </w:p>
        </w:tc>
      </w:tr>
      <w:tr w:rsidR="0003694C" w:rsidRPr="0003694C" w:rsidTr="009D12AB">
        <w:tc>
          <w:tcPr>
            <w:tcW w:w="1276" w:type="dxa"/>
          </w:tcPr>
          <w:p w:rsidR="0003694C" w:rsidRPr="0003694C" w:rsidRDefault="0003694C" w:rsidP="0042752B">
            <w:proofErr w:type="spellStart"/>
            <w:r w:rsidRPr="0003694C">
              <w:t>Config</w:t>
            </w:r>
            <w:proofErr w:type="spellEnd"/>
            <w:r w:rsidRPr="0003694C">
              <w:t xml:space="preserve"> Ref:</w:t>
            </w:r>
          </w:p>
        </w:tc>
        <w:tc>
          <w:tcPr>
            <w:tcW w:w="4355" w:type="dxa"/>
          </w:tcPr>
          <w:p w:rsidR="0003694C" w:rsidRPr="0003694C" w:rsidRDefault="00AB2DD4"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9939F4" w:rsidP="0042752B">
            <w:r>
              <w:t>2015</w:t>
            </w:r>
            <w:r w:rsidR="00D725AB">
              <w:t>-10-1</w:t>
            </w:r>
            <w:r>
              <w:t>7</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AB2DD4" w:rsidP="006470D7">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7C77FE">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AB2DD4"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v:textbox>
                <w10:wrap anchorx="margin" anchory="margin"/>
              </v:shape>
            </w:pict>
          </mc:Fallback>
        </mc:AlternateContent>
      </w:r>
      <w:bookmarkStart w:id="0" w:name="_Toc274759611"/>
      <w:r w:rsidR="00573F2E">
        <w:br w:type="page"/>
      </w:r>
    </w:p>
    <w:p w:rsidR="0042752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2F7F79">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2F7F79">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2F7F79">
        <w:rPr>
          <w:noProof/>
        </w:rPr>
        <w:t>21</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2F7F79">
        <w:rPr>
          <w:noProof/>
        </w:rPr>
        <w:t>22</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Default="00A44A71" w:rsidP="006470D7">
      <w:pPr>
        <w:pStyle w:val="Heading2"/>
      </w:pPr>
      <w:bookmarkStart w:id="2" w:name="_Toc274759613"/>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r w:rsidRPr="003309A1">
        <w:t>Scope</w:t>
      </w:r>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instrText xml:space="preserve"> CITATION Har15 \l 2057 </w:instrText>
          </w:r>
          <w:r>
            <w:fldChar w:fldCharType="separate"/>
          </w:r>
          <w:r>
            <w:rPr>
              <w:noProof/>
            </w:rPr>
            <w:t xml:space="preserve"> [1]</w:t>
          </w:r>
          <w:r>
            <w:fldChar w:fldCharType="end"/>
          </w:r>
        </w:sdtContent>
      </w:sdt>
    </w:p>
    <w:p w:rsidR="0042752B" w:rsidRDefault="00A44A71" w:rsidP="003309A1">
      <w:pPr>
        <w:pStyle w:val="Heading2"/>
      </w:pPr>
      <w:bookmarkStart w:id="3" w:name="_Toc274759614"/>
      <w:r>
        <w:t>Objectives</w:t>
      </w:r>
      <w:bookmarkEnd w:id="3"/>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42752B">
            <w:instrText xml:space="preserve"> CITATION Har154 \l 2057 </w:instrText>
          </w:r>
          <w:r w:rsidR="0042752B">
            <w:fldChar w:fldCharType="separate"/>
          </w:r>
          <w:r w:rsidR="0042752B">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bookmarkStart w:id="4" w:name="_Toc274759615"/>
      <w:r>
        <w:br w:type="page"/>
      </w:r>
    </w:p>
    <w:bookmarkEnd w:id="4"/>
    <w:p w:rsidR="0042752B" w:rsidRDefault="00525A24" w:rsidP="0042752B">
      <w:pPr>
        <w:pStyle w:val="Heading1"/>
      </w:pPr>
      <w:r>
        <w:lastRenderedPageBreak/>
        <w:t>Taskersrv / taskerman testing</w:t>
      </w:r>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8E3A86">
              <w:t>Req</w:t>
            </w:r>
            <w:proofErr w:type="spellEnd"/>
            <w:r w:rsidRPr="008E3A86">
              <w:t xml:space="preserve">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TS4</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TS5</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 name or email and click on Add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and 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TS6</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TS7</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TS8</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“Qi”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“Qi123@example.co.uk”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“ole123@example.co.uk”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added to the system</w:t>
            </w:r>
          </w:p>
        </w:tc>
      </w:tr>
    </w:tbl>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069"/>
        <w:gridCol w:w="1138"/>
        <w:gridCol w:w="1234"/>
        <w:gridCol w:w="2934"/>
        <w:gridCol w:w="1283"/>
        <w:gridCol w:w="135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Pr="009A6207" w:rsidRDefault="0042752B" w:rsidP="0042752B">
            <w:r w:rsidRPr="009A6207">
              <w:lastRenderedPageBreak/>
              <w:t>Test Ref</w:t>
            </w:r>
          </w:p>
        </w:tc>
        <w:tc>
          <w:tcPr>
            <w:tcW w:w="113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2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TS11</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TS12</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“Maurice$£%^”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“Maurice@example.co.uk”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TS13</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abc</w:t>
            </w:r>
            <w:proofErr w:type="spellEnd"/>
            <w:r>
              <w:t>”</w:t>
            </w:r>
            <w:r>
              <w:br/>
              <w:t>Enter email “abc123”</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TS14</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“Josh123@example.co.uk”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TS15</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“Mark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email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TS16</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blank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TS17</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“M”</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TS18</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TS19</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“Josh Doyle”</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TS20</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 Jordan Corriette”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TS21</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TS22</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TS23</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TS24</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Existing member “Qi”</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Deletion is successful</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TS25</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un-successful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TS26</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task name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end date “20/11/15”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TS27</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assigned task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start date “10/11/15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assigned task member</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TS28</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TS29</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ayout w:type="fixed"/>
        <w:tblLook w:val="04A0" w:firstRow="1" w:lastRow="0" w:firstColumn="1" w:lastColumn="0" w:noHBand="0" w:noVBand="1"/>
      </w:tblPr>
      <w:tblGrid>
        <w:gridCol w:w="1118"/>
        <w:gridCol w:w="862"/>
        <w:gridCol w:w="1134"/>
        <w:gridCol w:w="3260"/>
        <w:gridCol w:w="1163"/>
        <w:gridCol w:w="147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9A6207" w:rsidRDefault="0042752B" w:rsidP="0042752B">
            <w:r w:rsidRPr="009A6207">
              <w:lastRenderedPageBreak/>
              <w:t>Test Ref</w:t>
            </w:r>
          </w:p>
        </w:tc>
        <w:tc>
          <w:tcPr>
            <w:tcW w:w="86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TS30</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“Q”</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“Oliver Earl”</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User told that Task name is invalid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TS31</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is told that task name is invalid </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0806CE" w:rsidRDefault="0042752B" w:rsidP="0042752B">
            <w:pPr>
              <w:rPr>
                <w:b w:val="0"/>
                <w:bCs w:val="0"/>
              </w:rPr>
            </w:pPr>
            <w:r>
              <w:t>TS32</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“23/10/15”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TS33</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Quality assurance documents”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TS34</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3260" w:type="dxa"/>
          </w:tcPr>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task name “Testing specification”</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assigned task member “Maurice Jordan Corriette”</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start date “26/10/15”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end date “13/11/15”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D0044">
              <w:rPr>
                <w:sz w:val="20"/>
                <w:szCs w:val="20"/>
              </w:rP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988"/>
        <w:gridCol w:w="864"/>
        <w:gridCol w:w="1262"/>
        <w:gridCol w:w="2693"/>
        <w:gridCol w:w="1715"/>
        <w:gridCol w:w="1494"/>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6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6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TS35</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“David Fairbrother”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“12/10/15”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“19/10/15”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added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TS36</w:t>
            </w:r>
          </w:p>
        </w:tc>
        <w:tc>
          <w:tcPr>
            <w:tcW w:w="86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26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“Expendable test”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“25/10/15”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“Task to be deleted”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9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TS37</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“266/101/125”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start date is invalid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“133/111/155”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“10/26/15”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start date is invalid</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“11/13/15”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TS43</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blank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TS44</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“B”</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“F”</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“A”</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name is invalid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“QA”</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TS47</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“John”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TS48</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TS49</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TS50</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description must be more than two character</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TS51</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TS52</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TS53</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TS54</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cannot be deleted as he still has task(s) assigned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 / FR3</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existing task “QAS” and click on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 the status columns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Input accepted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Deletion is </w:t>
            </w:r>
            <w:proofErr w:type="spellStart"/>
            <w:r>
              <w:t>successfull</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“10/10/15”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in correct order sorted by status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42752B" w:rsidRDefault="0042752B">
      <w:r>
        <w:br w:type="page"/>
      </w:r>
    </w:p>
    <w:p w:rsidR="0042752B" w:rsidRDefault="0042752B" w:rsidP="0042752B">
      <w:pPr>
        <w:pStyle w:val="Heading1"/>
      </w:pPr>
      <w:r>
        <w:lastRenderedPageBreak/>
        <w:t>Taskercli testing</w:t>
      </w:r>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D01B8E" w:rsidRDefault="0042752B" w:rsidP="0042752B">
            <w:r w:rsidRPr="00D01B8E">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TS72</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Open desktop application </w:t>
            </w:r>
            <w:proofErr w:type="spellStart"/>
            <w:r>
              <w:t>TaskerCLI</w:t>
            </w:r>
            <w:proofErr w:type="spellEnd"/>
            <w:r>
              <w:br/>
              <w:t>Do not enter email address and click on login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TS73</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Checking for start-up synchronisation </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 and error message should appear saying ”Error: Invalid port number entered”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Synchronisation with </w:t>
            </w:r>
            <w:proofErr w:type="spellStart"/>
            <w:r>
              <w:t>TaskerSRV</w:t>
            </w:r>
            <w:proofErr w:type="spellEnd"/>
            <w:r>
              <w:t xml:space="preserve">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967"/>
        <w:gridCol w:w="1067"/>
        <w:gridCol w:w="1695"/>
        <w:gridCol w:w="2122"/>
        <w:gridCol w:w="1444"/>
        <w:gridCol w:w="172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TS78</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error message should appear saying ”Error: Connection to database failed – Check your connection setting”</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TS79</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successfully syncs with </w:t>
            </w:r>
            <w:proofErr w:type="spellStart"/>
            <w:r>
              <w:t>TaskerSRV</w:t>
            </w:r>
            <w:proofErr w:type="spellEnd"/>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TS80</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Following previous test, close connection setting page and leave </w:t>
            </w:r>
            <w:proofErr w:type="spellStart"/>
            <w:r>
              <w:t>TaskerCLI</w:t>
            </w:r>
            <w:proofErr w:type="spellEnd"/>
            <w:r>
              <w:t xml:space="preserve">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TS81</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w:t>
            </w:r>
            <w:proofErr w:type="spellStart"/>
            <w:r>
              <w:t>TaskerCLI</w:t>
            </w:r>
            <w:proofErr w:type="spellEnd"/>
            <w:r>
              <w:t xml:space="preserve">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23"/>
        <w:gridCol w:w="1435"/>
        <w:gridCol w:w="1580"/>
        <w:gridCol w:w="1494"/>
        <w:gridCol w:w="1493"/>
        <w:gridCol w:w="159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TS82</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TS83</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TS84</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TS85</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76"/>
        <w:gridCol w:w="1398"/>
        <w:gridCol w:w="1632"/>
        <w:gridCol w:w="1493"/>
        <w:gridCol w:w="1486"/>
        <w:gridCol w:w="163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lastRenderedPageBreak/>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TS86</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TS87</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Confirmation of synchronisation between local storage of data and </w:t>
            </w:r>
            <w:proofErr w:type="spellStart"/>
            <w:r>
              <w:t>TaskerSRV</w:t>
            </w:r>
            <w:proofErr w:type="spellEnd"/>
            <w:r>
              <w:t xml:space="preserve"> through </w:t>
            </w:r>
            <w:proofErr w:type="spellStart"/>
            <w:r>
              <w:t>TaskerMAN</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 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TS90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timing</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connection setting page, “Last synced &lt;1 minutes ago” should be present</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synced immediately after task update</w:t>
            </w:r>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1395"/>
        <w:gridCol w:w="1413"/>
        <w:gridCol w:w="1632"/>
        <w:gridCol w:w="1485"/>
        <w:gridCol w:w="1492"/>
        <w:gridCol w:w="1600"/>
      </w:tblGrid>
      <w:tr w:rsidR="00F92DC9"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Pr="00D01B8E" w:rsidRDefault="00F92DC9" w:rsidP="00735AB8">
            <w:r w:rsidRPr="00D01B8E">
              <w:lastRenderedPageBreak/>
              <w:t>Test ref</w:t>
            </w:r>
          </w:p>
        </w:tc>
        <w:tc>
          <w:tcPr>
            <w:tcW w:w="1489"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F92DC9"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Default="00F92DC9" w:rsidP="0042752B">
            <w:r>
              <w:t>TS91</w:t>
            </w:r>
          </w:p>
        </w:tc>
        <w:tc>
          <w:tcPr>
            <w:tcW w:w="1489"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F92DC9" w:rsidRDefault="00F92DC9"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Status should now be “abandoned”</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synced with </w:t>
            </w:r>
            <w:proofErr w:type="spellStart"/>
            <w:r>
              <w:t>TaskerSRV</w:t>
            </w:r>
            <w:proofErr w:type="spellEnd"/>
            <w:r>
              <w:t xml:space="preserve"> following edit of Design specification</w:t>
            </w:r>
          </w:p>
        </w:tc>
      </w:tr>
    </w:tbl>
    <w:p w:rsidR="0042752B" w:rsidRPr="0042752B" w:rsidRDefault="0042752B" w:rsidP="0042752B">
      <w:pPr>
        <w:pStyle w:val="BodyText"/>
      </w:pPr>
    </w:p>
    <w:p w:rsidR="00AE1CE4" w:rsidRDefault="00AE1CE4" w:rsidP="00AE1CE4">
      <w:pPr>
        <w:pStyle w:val="Caption"/>
      </w:pPr>
    </w:p>
    <w:p w:rsidR="00F92DC9" w:rsidRDefault="00F92DC9">
      <w:pPr>
        <w:rPr>
          <w:rFonts w:ascii="Helvetica" w:hAnsi="Helvetica"/>
          <w:b/>
          <w:caps/>
          <w:kern w:val="28"/>
          <w:sz w:val="28"/>
        </w:rPr>
      </w:pPr>
      <w:bookmarkStart w:id="5" w:name="_Toc274759616"/>
      <w:r>
        <w:br w:type="page"/>
      </w:r>
    </w:p>
    <w:p w:rsidR="0042752B" w:rsidRDefault="005D4CDB" w:rsidP="003309A1">
      <w:pPr>
        <w:pStyle w:val="UnnumHeading1"/>
      </w:pPr>
      <w:r>
        <w:lastRenderedPageBreak/>
        <w:t>RE</w:t>
      </w:r>
      <w:r w:rsidR="00A44A71">
        <w:t>FERENCES</w:t>
      </w:r>
      <w:bookmarkEnd w:id="5"/>
    </w:p>
    <w:p w:rsidR="00F92DC9" w:rsidRDefault="00F92DC9" w:rsidP="00F92DC9">
      <w:pPr>
        <w:pStyle w:val="bibentry"/>
        <w:rPr>
          <w:noProof/>
          <w:lang w:eastAsia="en-GB"/>
        </w:rPr>
      </w:pPr>
      <w:bookmarkStart w:id="6" w:name="seqa03"/>
      <w:r>
        <w:t xml:space="preserve"> </w:t>
      </w:r>
    </w:p>
    <w:bookmarkEnd w:id="6" w:displacedByCustomXml="next"/>
    <w:sdt>
      <w:sdtPr>
        <w:id w:val="-1780939675"/>
        <w:docPartObj>
          <w:docPartGallery w:val="Bibliographies"/>
          <w:docPartUnique/>
        </w:docPartObj>
      </w:sdtPr>
      <w:sdtEndPr>
        <w:rPr>
          <w:b/>
          <w:bCs/>
        </w:rPr>
      </w:sdtEndPr>
      <w:sdtContent>
        <w:p w:rsidR="00F92DC9" w:rsidRDefault="00F92DC9" w:rsidP="00F92DC9">
          <w:pPr>
            <w:pStyle w:val="bibentry"/>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F92DC9">
            <w:trPr>
              <w:tblCellSpacing w:w="15" w:type="dxa"/>
            </w:trPr>
            <w:tc>
              <w:tcPr>
                <w:tcW w:w="50" w:type="pct"/>
                <w:hideMark/>
              </w:tcPr>
              <w:p w:rsidR="00F92DC9" w:rsidRDefault="00F92DC9">
                <w:pPr>
                  <w:pStyle w:val="Bibliography"/>
                  <w:rPr>
                    <w:rFonts w:eastAsiaTheme="minorEastAsia"/>
                    <w:noProof/>
                  </w:rPr>
                </w:pPr>
                <w:r>
                  <w:rPr>
                    <w:noProof/>
                  </w:rPr>
                  <w:t xml:space="preserve">[1] </w:t>
                </w:r>
              </w:p>
            </w:tc>
            <w:tc>
              <w:tcPr>
                <w:tcW w:w="0" w:type="auto"/>
                <w:hideMark/>
              </w:tcPr>
              <w:p w:rsidR="00F92DC9" w:rsidRDefault="00F92DC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F92DC9">
            <w:trPr>
              <w:tblCellSpacing w:w="15" w:type="dxa"/>
            </w:trPr>
            <w:tc>
              <w:tcPr>
                <w:tcW w:w="50" w:type="pct"/>
                <w:hideMark/>
              </w:tcPr>
              <w:p w:rsidR="00F92DC9" w:rsidRDefault="00F92DC9">
                <w:pPr>
                  <w:pStyle w:val="Bibliography"/>
                  <w:rPr>
                    <w:rFonts w:eastAsiaTheme="minorEastAsia"/>
                    <w:noProof/>
                  </w:rPr>
                </w:pPr>
                <w:r>
                  <w:rPr>
                    <w:noProof/>
                  </w:rPr>
                  <w:t xml:space="preserve">[2] </w:t>
                </w:r>
              </w:p>
            </w:tc>
            <w:tc>
              <w:tcPr>
                <w:tcW w:w="0" w:type="auto"/>
                <w:hideMark/>
              </w:tcPr>
              <w:p w:rsidR="00F92DC9" w:rsidRDefault="00F92DC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bl>
        <w:p w:rsidR="00F92DC9" w:rsidRDefault="00F92DC9">
          <w:pPr>
            <w:rPr>
              <w:noProof/>
            </w:rPr>
          </w:pPr>
        </w:p>
        <w:p w:rsidR="00F92DC9" w:rsidRDefault="00F92DC9">
          <w:r>
            <w:rPr>
              <w:b/>
              <w:bCs/>
            </w:rPr>
            <w:fldChar w:fldCharType="end"/>
          </w:r>
        </w:p>
      </w:sdtContent>
    </w:sdt>
    <w:p w:rsidR="00932113" w:rsidRDefault="00932113" w:rsidP="006A16AC">
      <w:pPr>
        <w:pStyle w:val="bibentry"/>
      </w:pPr>
    </w:p>
    <w:p w:rsidR="00F92DC9" w:rsidRDefault="00F92DC9" w:rsidP="003309A1">
      <w:pPr>
        <w:pStyle w:val="UnnumHeading1"/>
      </w:pPr>
      <w:bookmarkStart w:id="7" w:name="_Toc274759617"/>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bl>
    <w:p w:rsidR="00D7147C" w:rsidRDefault="00D7147C" w:rsidP="00E563D9">
      <w:pPr>
        <w:pStyle w:val="BodyText"/>
      </w:pPr>
      <w:bookmarkStart w:id="8" w:name="_GoBack"/>
      <w:bookmarkEnd w:id="8"/>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DD4" w:rsidRDefault="00AB2DD4">
      <w:r>
        <w:separator/>
      </w:r>
    </w:p>
  </w:endnote>
  <w:endnote w:type="continuationSeparator" w:id="0">
    <w:p w:rsidR="00AB2DD4" w:rsidRDefault="00AB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52B" w:rsidRPr="00AE1293" w:rsidRDefault="0042752B">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969C8">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969C8">
      <w:rPr>
        <w:rStyle w:val="PageNumber"/>
        <w:noProof/>
      </w:rPr>
      <w:t>22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DD4" w:rsidRDefault="00AB2DD4">
      <w:r>
        <w:separator/>
      </w:r>
    </w:p>
  </w:footnote>
  <w:footnote w:type="continuationSeparator" w:id="0">
    <w:p w:rsidR="00AB2DD4" w:rsidRDefault="00AB2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52B" w:rsidRDefault="00AB2DD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2752B">
          <w:t>Software Engineering Group Project</w:t>
        </w:r>
      </w:sdtContent>
    </w:sdt>
    <w:r w:rsidR="0042752B">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2752B">
          <w:t>Testing Specification</w:t>
        </w:r>
      </w:sdtContent>
    </w:sdt>
    <w:r w:rsidR="0042752B">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C77FE">
          <w:t>1.0</w:t>
        </w:r>
      </w:sdtContent>
    </w:sdt>
    <w:r w:rsidR="0042752B">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r w:rsidR="0042752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2F7F79"/>
    <w:rsid w:val="003064A6"/>
    <w:rsid w:val="003309A1"/>
    <w:rsid w:val="00353414"/>
    <w:rsid w:val="00386278"/>
    <w:rsid w:val="00397916"/>
    <w:rsid w:val="003C3039"/>
    <w:rsid w:val="0042752B"/>
    <w:rsid w:val="004375B0"/>
    <w:rsid w:val="00454B66"/>
    <w:rsid w:val="0047267A"/>
    <w:rsid w:val="004967AF"/>
    <w:rsid w:val="004B2F56"/>
    <w:rsid w:val="004F159E"/>
    <w:rsid w:val="004F2D26"/>
    <w:rsid w:val="00504AA6"/>
    <w:rsid w:val="00506697"/>
    <w:rsid w:val="005245AB"/>
    <w:rsid w:val="00525A24"/>
    <w:rsid w:val="00546FD3"/>
    <w:rsid w:val="0056640A"/>
    <w:rsid w:val="00570A64"/>
    <w:rsid w:val="00573F2E"/>
    <w:rsid w:val="00574FD4"/>
    <w:rsid w:val="005A78ED"/>
    <w:rsid w:val="005B1DA8"/>
    <w:rsid w:val="005C5FF3"/>
    <w:rsid w:val="005D12B1"/>
    <w:rsid w:val="005D4CDB"/>
    <w:rsid w:val="005E7EA8"/>
    <w:rsid w:val="006470D7"/>
    <w:rsid w:val="0064710F"/>
    <w:rsid w:val="006678E7"/>
    <w:rsid w:val="006A16AC"/>
    <w:rsid w:val="006C70A8"/>
    <w:rsid w:val="006E2359"/>
    <w:rsid w:val="006E6158"/>
    <w:rsid w:val="00757A14"/>
    <w:rsid w:val="007A1231"/>
    <w:rsid w:val="007C77FE"/>
    <w:rsid w:val="00853D86"/>
    <w:rsid w:val="00854164"/>
    <w:rsid w:val="008904EC"/>
    <w:rsid w:val="00915ABA"/>
    <w:rsid w:val="00932113"/>
    <w:rsid w:val="00970D3F"/>
    <w:rsid w:val="009939F4"/>
    <w:rsid w:val="00994D52"/>
    <w:rsid w:val="009A7185"/>
    <w:rsid w:val="009D12AB"/>
    <w:rsid w:val="009D341E"/>
    <w:rsid w:val="009D7304"/>
    <w:rsid w:val="009E62F2"/>
    <w:rsid w:val="00A24477"/>
    <w:rsid w:val="00A44A71"/>
    <w:rsid w:val="00A7483E"/>
    <w:rsid w:val="00AA269F"/>
    <w:rsid w:val="00AA53A0"/>
    <w:rsid w:val="00AB2DD4"/>
    <w:rsid w:val="00AE1293"/>
    <w:rsid w:val="00AE1CE4"/>
    <w:rsid w:val="00B0738E"/>
    <w:rsid w:val="00B173DD"/>
    <w:rsid w:val="00B30EDD"/>
    <w:rsid w:val="00B614E0"/>
    <w:rsid w:val="00BA41FE"/>
    <w:rsid w:val="00C34D6B"/>
    <w:rsid w:val="00C7167D"/>
    <w:rsid w:val="00C8782F"/>
    <w:rsid w:val="00CA50B8"/>
    <w:rsid w:val="00D32042"/>
    <w:rsid w:val="00D47894"/>
    <w:rsid w:val="00D7147C"/>
    <w:rsid w:val="00D725AB"/>
    <w:rsid w:val="00D76EBB"/>
    <w:rsid w:val="00D969C8"/>
    <w:rsid w:val="00DA5F07"/>
    <w:rsid w:val="00E06F5A"/>
    <w:rsid w:val="00E563D9"/>
    <w:rsid w:val="00E742E7"/>
    <w:rsid w:val="00E84DD8"/>
    <w:rsid w:val="00F4480B"/>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3AF4156-6DAB-450A-BD33-9E8F390E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4A3EEB"/>
    <w:rsid w:val="009E255F"/>
    <w:rsid w:val="00BA7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1</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1B229842-1BBD-45F5-A35A-455E02F9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TotalTime>
  <Pages>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1.0</cp:keywords>
  <cp:lastModifiedBy>David Fairbrother</cp:lastModifiedBy>
  <cp:revision>7</cp:revision>
  <cp:lastPrinted>2015-11-13T13:11:00Z</cp:lastPrinted>
  <dcterms:created xsi:type="dcterms:W3CDTF">2015-11-13T13:10:00Z</dcterms:created>
  <dcterms:modified xsi:type="dcterms:W3CDTF">2015-11-20T13:52:00Z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