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00F16" w:rsidP="00932113">
          <w:pPr>
            <w:pStyle w:val="Subtitle"/>
          </w:pPr>
          <w:r>
            <w:t>Project Management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E8136A"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932113">
                  <w:t>David</w:t>
                </w:r>
                <w:r w:rsidR="00AF68CB">
                  <w:t xml:space="preserve"> Fairbrother</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E8136A"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AF68CB">
                  <w:t>PM</w:t>
                </w:r>
                <w:r w:rsidR="00570A64">
                  <w:t>_</w:t>
                </w:r>
                <w:r w:rsidR="00AF68CB">
                  <w:t>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AF68CB">
            <w:r>
              <w:t>2015</w:t>
            </w:r>
            <w:r w:rsidR="00D725AB">
              <w:t>-10-1</w:t>
            </w:r>
            <w:r w:rsidR="00AF68CB">
              <w:t>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E8136A" w:rsidP="00AF68C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AF68CB">
                  <w:t>0.01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E8136A" w:rsidP="00AF68CB">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AF68CB">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33111626"/>
      <w:r>
        <w:lastRenderedPageBreak/>
        <w:t>CONTENTS</w:t>
      </w:r>
      <w:bookmarkEnd w:id="0"/>
    </w:p>
    <w:p w:rsidR="0031593D"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31593D">
        <w:rPr>
          <w:noProof/>
        </w:rPr>
        <w:t>CONTENTS</w:t>
      </w:r>
      <w:r w:rsidR="0031593D">
        <w:rPr>
          <w:noProof/>
        </w:rPr>
        <w:tab/>
      </w:r>
      <w:r w:rsidR="0031593D">
        <w:rPr>
          <w:noProof/>
        </w:rPr>
        <w:fldChar w:fldCharType="begin"/>
      </w:r>
      <w:r w:rsidR="0031593D">
        <w:rPr>
          <w:noProof/>
        </w:rPr>
        <w:instrText xml:space="preserve"> PAGEREF _Toc433111626 \h </w:instrText>
      </w:r>
      <w:r w:rsidR="0031593D">
        <w:rPr>
          <w:noProof/>
        </w:rPr>
      </w:r>
      <w:r w:rsidR="0031593D">
        <w:rPr>
          <w:noProof/>
        </w:rPr>
        <w:fldChar w:fldCharType="separate"/>
      </w:r>
      <w:r w:rsidR="0031593D">
        <w:rPr>
          <w:noProof/>
        </w:rPr>
        <w:t>2</w:t>
      </w:r>
      <w:r w:rsidR="0031593D">
        <w:rPr>
          <w:noProof/>
        </w:rPr>
        <w:fldChar w:fldCharType="end"/>
      </w:r>
    </w:p>
    <w:p w:rsidR="0031593D" w:rsidRDefault="0031593D">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_Toc433111627 \h </w:instrText>
      </w:r>
      <w:r>
        <w:rPr>
          <w:noProof/>
        </w:rPr>
      </w:r>
      <w:r>
        <w:rPr>
          <w:noProof/>
        </w:rPr>
        <w:fldChar w:fldCharType="separate"/>
      </w:r>
      <w:r>
        <w:rPr>
          <w:noProof/>
        </w:rPr>
        <w:t>3</w:t>
      </w:r>
      <w:r>
        <w:rPr>
          <w:noProof/>
        </w:rPr>
        <w:fldChar w:fldCharType="end"/>
      </w:r>
    </w:p>
    <w:p w:rsidR="0031593D" w:rsidRDefault="0031593D">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Pr>
          <w:noProof/>
        </w:rPr>
        <w:fldChar w:fldCharType="begin"/>
      </w:r>
      <w:r>
        <w:rPr>
          <w:noProof/>
        </w:rPr>
        <w:instrText xml:space="preserve"> PAGEREF _Toc433111628 \h </w:instrText>
      </w:r>
      <w:r>
        <w:rPr>
          <w:noProof/>
        </w:rPr>
      </w:r>
      <w:r>
        <w:rPr>
          <w:noProof/>
        </w:rPr>
        <w:fldChar w:fldCharType="separate"/>
      </w:r>
      <w:r>
        <w:rPr>
          <w:noProof/>
        </w:rPr>
        <w:t>3</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_Toc433111629 \h </w:instrText>
      </w:r>
      <w:r>
        <w:rPr>
          <w:noProof/>
        </w:rPr>
      </w:r>
      <w:r>
        <w:rPr>
          <w:noProof/>
        </w:rPr>
        <w:fldChar w:fldCharType="separate"/>
      </w:r>
      <w:r>
        <w:rPr>
          <w:noProof/>
        </w:rPr>
        <w:t>3</w:t>
      </w:r>
      <w:r>
        <w:rPr>
          <w:noProof/>
        </w:rPr>
        <w:fldChar w:fldCharType="end"/>
      </w:r>
    </w:p>
    <w:p w:rsidR="0031593D" w:rsidRDefault="0031593D">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_Toc433111630 \h </w:instrText>
      </w:r>
      <w:r>
        <w:rPr>
          <w:noProof/>
        </w:rPr>
      </w:r>
      <w:r>
        <w:rPr>
          <w:noProof/>
        </w:rPr>
        <w:fldChar w:fldCharType="separate"/>
      </w:r>
      <w:r>
        <w:rPr>
          <w:noProof/>
        </w:rPr>
        <w:t>3</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_Toc433111631 \h </w:instrText>
      </w:r>
      <w:r>
        <w:rPr>
          <w:noProof/>
        </w:rPr>
      </w:r>
      <w:r>
        <w:rPr>
          <w:noProof/>
        </w:rPr>
        <w:fldChar w:fldCharType="separate"/>
      </w:r>
      <w:r>
        <w:rPr>
          <w:noProof/>
        </w:rPr>
        <w:t>3</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_Toc433111632 \h </w:instrText>
      </w:r>
      <w:r>
        <w:rPr>
          <w:noProof/>
        </w:rPr>
      </w:r>
      <w:r>
        <w:rPr>
          <w:noProof/>
        </w:rPr>
        <w:fldChar w:fldCharType="separate"/>
      </w:r>
      <w:r>
        <w:rPr>
          <w:noProof/>
        </w:rPr>
        <w:t>3</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Deliverable requirements</w:t>
      </w:r>
      <w:r>
        <w:rPr>
          <w:noProof/>
        </w:rPr>
        <w:tab/>
      </w:r>
      <w:r>
        <w:rPr>
          <w:noProof/>
        </w:rPr>
        <w:fldChar w:fldCharType="begin"/>
      </w:r>
      <w:r>
        <w:rPr>
          <w:noProof/>
        </w:rPr>
        <w:instrText xml:space="preserve"> PAGEREF _Toc433111633 \h </w:instrText>
      </w:r>
      <w:r>
        <w:rPr>
          <w:noProof/>
        </w:rPr>
      </w:r>
      <w:r>
        <w:rPr>
          <w:noProof/>
        </w:rPr>
        <w:fldChar w:fldCharType="separate"/>
      </w:r>
      <w:r>
        <w:rPr>
          <w:noProof/>
        </w:rPr>
        <w:t>3</w:t>
      </w:r>
      <w:r>
        <w:rPr>
          <w:noProof/>
        </w:rPr>
        <w:fldChar w:fldCharType="end"/>
      </w:r>
    </w:p>
    <w:p w:rsidR="0031593D" w:rsidRDefault="0031593D">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_Toc433111634 \h </w:instrText>
      </w:r>
      <w:r>
        <w:rPr>
          <w:noProof/>
        </w:rPr>
      </w:r>
      <w:r>
        <w:rPr>
          <w:noProof/>
        </w:rPr>
        <w:fldChar w:fldCharType="separate"/>
      </w:r>
      <w:r>
        <w:rPr>
          <w:noProof/>
        </w:rPr>
        <w:t>5</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_Toc433111635 \h </w:instrText>
      </w:r>
      <w:r>
        <w:rPr>
          <w:noProof/>
        </w:rPr>
      </w:r>
      <w:r>
        <w:rPr>
          <w:noProof/>
        </w:rPr>
        <w:fldChar w:fldCharType="separate"/>
      </w:r>
      <w:r>
        <w:rPr>
          <w:noProof/>
        </w:rPr>
        <w:t>5</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_Toc433111636 \h </w:instrText>
      </w:r>
      <w:r>
        <w:rPr>
          <w:noProof/>
        </w:rPr>
      </w:r>
      <w:r>
        <w:rPr>
          <w:noProof/>
        </w:rPr>
        <w:fldChar w:fldCharType="separate"/>
      </w:r>
      <w:r>
        <w:rPr>
          <w:noProof/>
        </w:rPr>
        <w:t>5</w:t>
      </w:r>
      <w:r>
        <w:rPr>
          <w:noProof/>
        </w:rPr>
        <w:fldChar w:fldCharType="end"/>
      </w:r>
    </w:p>
    <w:p w:rsidR="0031593D" w:rsidRDefault="0031593D">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_Toc433111637 \h </w:instrText>
      </w:r>
      <w:r>
        <w:rPr>
          <w:noProof/>
        </w:rPr>
      </w:r>
      <w:r>
        <w:rPr>
          <w:noProof/>
        </w:rPr>
        <w:fldChar w:fldCharType="separate"/>
      </w:r>
      <w:r>
        <w:rPr>
          <w:noProof/>
        </w:rPr>
        <w:t>5</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_Toc433111638 \h </w:instrText>
      </w:r>
      <w:r>
        <w:rPr>
          <w:noProof/>
        </w:rPr>
      </w:r>
      <w:r>
        <w:rPr>
          <w:noProof/>
        </w:rPr>
        <w:fldChar w:fldCharType="separate"/>
      </w:r>
      <w:r>
        <w:rPr>
          <w:noProof/>
        </w:rPr>
        <w:t>5</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_Toc433111639 \h </w:instrText>
      </w:r>
      <w:r>
        <w:rPr>
          <w:noProof/>
        </w:rPr>
      </w:r>
      <w:r>
        <w:rPr>
          <w:noProof/>
        </w:rPr>
        <w:fldChar w:fldCharType="separate"/>
      </w:r>
      <w:r>
        <w:rPr>
          <w:noProof/>
        </w:rPr>
        <w:t>5</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_Toc433111640 \h </w:instrText>
      </w:r>
      <w:r>
        <w:rPr>
          <w:noProof/>
        </w:rPr>
      </w:r>
      <w:r>
        <w:rPr>
          <w:noProof/>
        </w:rPr>
        <w:fldChar w:fldCharType="separate"/>
      </w:r>
      <w:r>
        <w:rPr>
          <w:noProof/>
        </w:rPr>
        <w:t>5</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1</w:t>
      </w:r>
      <w:r w:rsidRPr="00320096">
        <w:rPr>
          <w:noProof/>
          <w:vertAlign w:val="superscript"/>
        </w:rPr>
        <w:t>st</w:t>
      </w:r>
      <w:r>
        <w:rPr>
          <w:noProof/>
        </w:rPr>
        <w:t xml:space="preserve"> Prototype Tasks</w:t>
      </w:r>
      <w:r>
        <w:rPr>
          <w:noProof/>
        </w:rPr>
        <w:tab/>
      </w:r>
      <w:r>
        <w:rPr>
          <w:noProof/>
        </w:rPr>
        <w:fldChar w:fldCharType="begin"/>
      </w:r>
      <w:r>
        <w:rPr>
          <w:noProof/>
        </w:rPr>
        <w:instrText xml:space="preserve"> PAGEREF _Toc433111641 \h </w:instrText>
      </w:r>
      <w:r>
        <w:rPr>
          <w:noProof/>
        </w:rPr>
      </w:r>
      <w:r>
        <w:rPr>
          <w:noProof/>
        </w:rPr>
        <w:fldChar w:fldCharType="separate"/>
      </w:r>
      <w:r>
        <w:rPr>
          <w:noProof/>
        </w:rPr>
        <w:t>6</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_Toc433111642 \h </w:instrText>
      </w:r>
      <w:r>
        <w:rPr>
          <w:noProof/>
        </w:rPr>
      </w:r>
      <w:r>
        <w:rPr>
          <w:noProof/>
        </w:rPr>
        <w:fldChar w:fldCharType="separate"/>
      </w:r>
      <w:r>
        <w:rPr>
          <w:noProof/>
        </w:rPr>
        <w:t>6</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_Toc433111643 \h </w:instrText>
      </w:r>
      <w:r>
        <w:rPr>
          <w:noProof/>
        </w:rPr>
      </w:r>
      <w:r>
        <w:rPr>
          <w:noProof/>
        </w:rPr>
        <w:fldChar w:fldCharType="separate"/>
      </w:r>
      <w:r>
        <w:rPr>
          <w:noProof/>
        </w:rPr>
        <w:t>6</w:t>
      </w:r>
      <w:r>
        <w:rPr>
          <w:noProof/>
        </w:rPr>
        <w:fldChar w:fldCharType="end"/>
      </w:r>
    </w:p>
    <w:p w:rsidR="0031593D" w:rsidRDefault="0031593D">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_Toc433111644 \h </w:instrText>
      </w:r>
      <w:r>
        <w:rPr>
          <w:noProof/>
        </w:rPr>
      </w:r>
      <w:r>
        <w:rPr>
          <w:noProof/>
        </w:rPr>
        <w:fldChar w:fldCharType="separate"/>
      </w:r>
      <w:r>
        <w:rPr>
          <w:noProof/>
        </w:rPr>
        <w:t>6</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_Toc433111645 \h </w:instrText>
      </w:r>
      <w:r>
        <w:rPr>
          <w:noProof/>
        </w:rPr>
      </w:r>
      <w:r>
        <w:rPr>
          <w:noProof/>
        </w:rPr>
        <w:fldChar w:fldCharType="separate"/>
      </w:r>
      <w:r>
        <w:rPr>
          <w:noProof/>
        </w:rPr>
        <w:t>6</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_Toc433111646 \h </w:instrText>
      </w:r>
      <w:r>
        <w:rPr>
          <w:noProof/>
        </w:rPr>
      </w:r>
      <w:r>
        <w:rPr>
          <w:noProof/>
        </w:rPr>
        <w:fldChar w:fldCharType="separate"/>
      </w:r>
      <w:r>
        <w:rPr>
          <w:noProof/>
        </w:rPr>
        <w:t>6</w:t>
      </w:r>
      <w:r>
        <w:rPr>
          <w:noProof/>
        </w:rPr>
        <w:fldChar w:fldCharType="end"/>
      </w:r>
    </w:p>
    <w:p w:rsidR="0031593D" w:rsidRDefault="0031593D">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_Toc433111647 \h </w:instrText>
      </w:r>
      <w:r>
        <w:rPr>
          <w:noProof/>
        </w:rPr>
      </w:r>
      <w:r>
        <w:rPr>
          <w:noProof/>
        </w:rPr>
        <w:fldChar w:fldCharType="separate"/>
      </w:r>
      <w:r>
        <w:rPr>
          <w:noProof/>
        </w:rPr>
        <w:t>6</w:t>
      </w:r>
      <w:r>
        <w:rPr>
          <w:noProof/>
        </w:rPr>
        <w:fldChar w:fldCharType="end"/>
      </w:r>
    </w:p>
    <w:p w:rsidR="0031593D" w:rsidRDefault="0031593D">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_Toc433111648 \h </w:instrText>
      </w:r>
      <w:r>
        <w:rPr>
          <w:noProof/>
        </w:rPr>
      </w:r>
      <w:r>
        <w:rPr>
          <w:noProof/>
        </w:rPr>
        <w:fldChar w:fldCharType="separate"/>
      </w:r>
      <w:r>
        <w:rPr>
          <w:noProof/>
        </w:rPr>
        <w:t>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111627"/>
      <w:r>
        <w:lastRenderedPageBreak/>
        <w:t>Introduction</w:t>
      </w:r>
      <w:bookmarkEnd w:id="1"/>
    </w:p>
    <w:p w:rsidR="00275308" w:rsidRPr="00275308" w:rsidRDefault="00275308" w:rsidP="00275308">
      <w:pPr>
        <w:pStyle w:val="BodyText"/>
      </w:pPr>
      <w:r>
        <w:t xml:space="preserve">This document outlines </w:t>
      </w:r>
      <w:r w:rsidR="00A56FE5">
        <w:t>deadlin</w:t>
      </w:r>
      <w:r w:rsidR="00FD075B">
        <w:t>es</w:t>
      </w:r>
      <w:r w:rsidR="00600F16">
        <w:t xml:space="preserve"> for</w:t>
      </w:r>
      <w:r w:rsidR="00FD075B">
        <w:t xml:space="preserve"> deliverables</w:t>
      </w:r>
      <w:r w:rsidR="00600F16">
        <w:t xml:space="preserve"> and describes the management process of them.</w:t>
      </w:r>
    </w:p>
    <w:p w:rsidR="003309A1" w:rsidRPr="003309A1" w:rsidRDefault="00A44A71" w:rsidP="003309A1">
      <w:pPr>
        <w:pStyle w:val="Heading1"/>
      </w:pPr>
      <w:bookmarkStart w:id="2" w:name="_Toc433111628"/>
      <w:r w:rsidRPr="003309A1">
        <w:t>Purpose</w:t>
      </w:r>
      <w:r>
        <w:t xml:space="preserve"> of this </w:t>
      </w:r>
      <w:r w:rsidRPr="00B0738E">
        <w:t>Document</w:t>
      </w:r>
      <w:bookmarkEnd w:id="2"/>
    </w:p>
    <w:p w:rsidR="00275308" w:rsidRPr="004B2F56" w:rsidRDefault="00275308" w:rsidP="001D2847">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 of a high quality </w:t>
      </w:r>
      <w:r w:rsidR="00FD075B">
        <w:t xml:space="preserve">and completed within </w:t>
      </w:r>
      <w:r w:rsidR="00A56FE5">
        <w:t>set</w:t>
      </w:r>
      <w:r>
        <w:t xml:space="preserve"> deadline</w:t>
      </w:r>
      <w:r w:rsidR="00A56FE5">
        <w:t>s</w:t>
      </w:r>
      <w:r>
        <w:t>.</w:t>
      </w:r>
      <w:r w:rsidR="00A56FE5">
        <w:t xml:space="preserve"> </w:t>
      </w:r>
    </w:p>
    <w:p w:rsidR="0009188B" w:rsidRDefault="00A44A71" w:rsidP="003309A1">
      <w:pPr>
        <w:pStyle w:val="Heading3"/>
      </w:pPr>
      <w:r w:rsidRPr="003309A1">
        <w:t>Scope</w:t>
      </w:r>
    </w:p>
    <w:p w:rsidR="00932113" w:rsidRDefault="00A56FE5" w:rsidP="001D2847">
      <w:pPr>
        <w:pStyle w:val="BodyText"/>
        <w:jc w:val="both"/>
      </w:pPr>
      <w:r>
        <w:t>This document is written to</w:t>
      </w:r>
      <w:r w:rsidR="00EB1E22">
        <w:t xml:space="preserve"> assist in planning and management of the project. It also lists major tasks, d</w:t>
      </w:r>
      <w:r w:rsidR="00EB1E22">
        <w:t xml:space="preserve">eadlines and deliverables. </w:t>
      </w:r>
      <w:r w:rsidR="00EB1E22">
        <w:t xml:space="preserve"> </w:t>
      </w:r>
      <w:proofErr w:type="gramStart"/>
      <w:r w:rsidR="00EB1E22">
        <w:t>and</w:t>
      </w:r>
      <w:proofErr w:type="gramEnd"/>
      <w:r w:rsidR="00EB1E22">
        <w:t xml:space="preserve"> creates a standard naming scheme for them.</w:t>
      </w:r>
    </w:p>
    <w:p w:rsidR="0009188B" w:rsidRDefault="00A44A71" w:rsidP="003309A1">
      <w:pPr>
        <w:pStyle w:val="Heading2"/>
      </w:pPr>
      <w:bookmarkStart w:id="3" w:name="_Toc433111629"/>
      <w:r>
        <w:t>Objectives</w:t>
      </w:r>
      <w:bookmarkEnd w:id="3"/>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p>
    <w:p w:rsidR="0009188B" w:rsidRDefault="001D2847" w:rsidP="003309A1">
      <w:pPr>
        <w:pStyle w:val="Heading1"/>
      </w:pPr>
      <w:bookmarkStart w:id="4" w:name="_Toc433111630"/>
      <w:r>
        <w:t>Deliverables</w:t>
      </w:r>
      <w:bookmarkEnd w:id="4"/>
    </w:p>
    <w:p w:rsidR="001D2847" w:rsidRPr="001D2847" w:rsidRDefault="001D2847" w:rsidP="001D2847">
      <w:pPr>
        <w:pStyle w:val="Heading2"/>
      </w:pPr>
      <w:bookmarkStart w:id="5" w:name="_Toc433111631"/>
      <w:r>
        <w:t>List of deliverables and</w:t>
      </w:r>
      <w:r w:rsidR="00400837">
        <w:t xml:space="preserve"> their</w:t>
      </w:r>
      <w:r>
        <w:t xml:space="preserve"> deadlines</w:t>
      </w:r>
      <w:bookmarkEnd w:id="5"/>
    </w:p>
    <w:p w:rsidR="00400837" w:rsidRDefault="001D2847" w:rsidP="001D2847">
      <w:pPr>
        <w:pStyle w:val="BodyText"/>
        <w:jc w:val="both"/>
      </w:pPr>
      <w:r>
        <w:t xml:space="preserve">To ensure the project is progressing correctly and to a high standard several deliverables will be presented </w:t>
      </w:r>
      <w:r w:rsidR="00022E3B">
        <w:t xml:space="preserve">within a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16:00</w:t>
      </w:r>
    </w:p>
    <w:p w:rsidR="00985B1D" w:rsidRDefault="00985B1D" w:rsidP="00985B1D">
      <w:pPr>
        <w:pStyle w:val="Heading2"/>
      </w:pPr>
      <w:bookmarkStart w:id="6" w:name="_Toc433111632"/>
      <w:r>
        <w:t>Additional important dates</w:t>
      </w:r>
      <w:bookmarkEnd w:id="6"/>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85B1D" w:rsidP="00985B1D">
      <w:pPr>
        <w:pStyle w:val="BodyText"/>
        <w:numPr>
          <w:ilvl w:val="0"/>
          <w:numId w:val="22"/>
        </w:numPr>
        <w:jc w:val="both"/>
      </w:pPr>
      <w:r>
        <w:t>Acceptance testing – Week Commencing February 1</w:t>
      </w:r>
      <w:r w:rsidRPr="00985B1D">
        <w:rPr>
          <w:vertAlign w:val="superscript"/>
        </w:rPr>
        <w:t>st</w:t>
      </w:r>
      <w:r>
        <w:t xml:space="preserve"> (tim</w:t>
      </w:r>
      <w:r w:rsidR="00022E3B">
        <w:t>es to be announced)</w:t>
      </w:r>
    </w:p>
    <w:p w:rsidR="00022E3B" w:rsidRDefault="00022E3B" w:rsidP="00022E3B">
      <w:pPr>
        <w:pStyle w:val="BodyText"/>
        <w:jc w:val="both"/>
      </w:pPr>
    </w:p>
    <w:p w:rsidR="00022E3B" w:rsidRDefault="00022E3B" w:rsidP="00022E3B">
      <w:pPr>
        <w:pStyle w:val="Heading2"/>
      </w:pPr>
      <w:bookmarkStart w:id="7" w:name="_Toc433111633"/>
      <w:r>
        <w:t>Deliverable requirements</w:t>
      </w:r>
      <w:bookmarkEnd w:id="7"/>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instrText xml:space="preserve">CITATION CJP15 \l 2057 </w:instrText>
          </w:r>
          <w:r w:rsidR="00F86C09">
            <w:fldChar w:fldCharType="separate"/>
          </w:r>
          <w:r w:rsidR="008412E9">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t>Use-cases</w:t>
      </w:r>
    </w:p>
    <w:p w:rsidR="0090071C" w:rsidRDefault="0090071C" w:rsidP="0090071C">
      <w:pPr>
        <w:pStyle w:val="BodyText"/>
        <w:numPr>
          <w:ilvl w:val="0"/>
          <w:numId w:val="23"/>
        </w:numPr>
      </w:pPr>
      <w:r>
        <w:lastRenderedPageBreak/>
        <w:t>User interface design</w:t>
      </w:r>
    </w:p>
    <w:p w:rsidR="0090071C" w:rsidRDefault="0090071C" w:rsidP="0090071C">
      <w:pPr>
        <w:pStyle w:val="BodyText"/>
      </w:pPr>
    </w:p>
    <w:p w:rsidR="00EC44DE" w:rsidRDefault="00EC44DE" w:rsidP="00EC44DE">
      <w:pPr>
        <w:pStyle w:val="Heading3"/>
      </w:pPr>
      <w:r>
        <w:t>Test specification for the final system</w:t>
      </w:r>
    </w:p>
    <w:p w:rsidR="00EC44DE" w:rsidRDefault="00EC44DE" w:rsidP="00EC44DE">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512296" w:rsidRDefault="00BC430F" w:rsidP="00BC430F">
      <w:pPr>
        <w:pStyle w:val="BodyText"/>
        <w:numPr>
          <w:ilvl w:val="0"/>
          <w:numId w:val="26"/>
        </w:numPr>
      </w:pPr>
      <w:r>
        <w:t>A Test Plan</w:t>
      </w:r>
    </w:p>
    <w:p w:rsidR="00BC430F" w:rsidRDefault="00BC430F" w:rsidP="00BC430F">
      <w:pPr>
        <w:pStyle w:val="BodyText"/>
        <w:numPr>
          <w:ilvl w:val="0"/>
          <w:numId w:val="26"/>
        </w:numPr>
      </w:pPr>
      <w:r>
        <w:t>Test Specification</w:t>
      </w:r>
    </w:p>
    <w:p w:rsidR="00BC430F" w:rsidRDefault="00BC430F" w:rsidP="00BC430F">
      <w:pPr>
        <w:pStyle w:val="BodyText"/>
        <w:numPr>
          <w:ilvl w:val="0"/>
          <w:numId w:val="26"/>
        </w:numPr>
      </w:pPr>
      <w:r>
        <w:t>A Test Result Reporting Method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Content>
          <w:r>
            <w:fldChar w:fldCharType="begin"/>
          </w:r>
          <w:r>
            <w:instrText xml:space="preserve"> CITATION CJP15 \l 2057 </w:instrText>
          </w:r>
          <w:r>
            <w:fldChar w:fldCharType="separate"/>
          </w:r>
          <w:r w:rsidR="008412E9">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Significant Classes</w:t>
      </w:r>
    </w:p>
    <w:p w:rsidR="00F3108D" w:rsidRDefault="00F3108D" w:rsidP="00F3108D">
      <w:pPr>
        <w:pStyle w:val="BodyText"/>
        <w:numPr>
          <w:ilvl w:val="1"/>
          <w:numId w:val="28"/>
        </w:numPr>
      </w:pPr>
      <w:r>
        <w:t>Interface design</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State Diagrams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FD075B">
      <w:pPr>
        <w:pStyle w:val="BodyText"/>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FA08A3">
      <w:pPr>
        <w:pStyle w:val="BodyText"/>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FD075B">
      <w:pPr>
        <w:pStyle w:val="BodyText"/>
      </w:pPr>
      <w:r>
        <w:t>All documentation must be completed and reviewed to ensure a consistent high standard across documents. All</w:t>
      </w:r>
      <w:r w:rsidR="008412E9">
        <w:t xml:space="preserve"> documents must also conform to the layout in SE.QA.03</w:t>
      </w:r>
      <w:sdt>
        <w:sdtPr>
          <w:id w:val="-1121446897"/>
          <w:citation/>
        </w:sdt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31593D" w:rsidP="008412E9">
      <w:pPr>
        <w:pStyle w:val="BodyText"/>
        <w:numPr>
          <w:ilvl w:val="0"/>
          <w:numId w:val="31"/>
        </w:numPr>
      </w:pPr>
      <w:r>
        <w:t>Design Specification</w:t>
      </w:r>
    </w:p>
    <w:p w:rsidR="0031593D" w:rsidRDefault="0031593D" w:rsidP="008412E9">
      <w:pPr>
        <w:pStyle w:val="BodyText"/>
        <w:numPr>
          <w:ilvl w:val="0"/>
          <w:numId w:val="31"/>
        </w:numPr>
      </w:pPr>
      <w:r>
        <w:t>Final Report</w:t>
      </w:r>
    </w:p>
    <w:p w:rsidR="0031593D" w:rsidRDefault="0031593D" w:rsidP="008412E9">
      <w:pPr>
        <w:pStyle w:val="BodyText"/>
        <w:numPr>
          <w:ilvl w:val="0"/>
          <w:numId w:val="31"/>
        </w:numPr>
      </w:pPr>
      <w:r>
        <w:t>Maintenance Manual</w:t>
      </w:r>
    </w:p>
    <w:p w:rsidR="0031593D" w:rsidRDefault="0031593D" w:rsidP="008412E9">
      <w:pPr>
        <w:pStyle w:val="BodyText"/>
        <w:numPr>
          <w:ilvl w:val="0"/>
          <w:numId w:val="31"/>
        </w:numPr>
      </w:pPr>
      <w:r>
        <w:lastRenderedPageBreak/>
        <w:t>Project Plan</w:t>
      </w:r>
    </w:p>
    <w:p w:rsidR="0031593D" w:rsidRDefault="0031593D" w:rsidP="008412E9">
      <w:pPr>
        <w:pStyle w:val="BodyText"/>
        <w:numPr>
          <w:ilvl w:val="0"/>
          <w:numId w:val="31"/>
        </w:numPr>
      </w:pPr>
      <w:r>
        <w:t>Test Report</w:t>
      </w:r>
    </w:p>
    <w:p w:rsidR="0031593D" w:rsidRDefault="0031593D" w:rsidP="008412E9">
      <w:pPr>
        <w:pStyle w:val="BodyText"/>
        <w:numPr>
          <w:ilvl w:val="0"/>
          <w:numId w:val="31"/>
        </w:numPr>
      </w:pPr>
      <w:r>
        <w:t>Test Specification</w:t>
      </w:r>
    </w:p>
    <w:p w:rsidR="00FD075B" w:rsidRDefault="00FD075B" w:rsidP="00FD075B">
      <w:pPr>
        <w:pStyle w:val="Heading1"/>
      </w:pPr>
      <w:bookmarkStart w:id="8" w:name="_Toc433111634"/>
      <w:r>
        <w:t>Task</w:t>
      </w:r>
      <w:r w:rsidR="002760A9">
        <w:t xml:space="preserve"> Standards</w:t>
      </w:r>
      <w:bookmarkEnd w:id="8"/>
    </w:p>
    <w:p w:rsidR="00FD075B" w:rsidRDefault="00FD075B" w:rsidP="00FD075B">
      <w:pPr>
        <w:pStyle w:val="Heading2"/>
      </w:pPr>
      <w:bookmarkStart w:id="9" w:name="_Toc433111635"/>
      <w:r>
        <w:t>Naming</w:t>
      </w:r>
      <w:r w:rsidR="00EB1E22">
        <w:t xml:space="preserve"> convention</w:t>
      </w:r>
      <w:bookmarkEnd w:id="9"/>
    </w:p>
    <w:p w:rsidR="00FD075B" w:rsidRDefault="00FD075B" w:rsidP="00FD075B">
      <w:pPr>
        <w:pStyle w:val="BodyText"/>
      </w:pPr>
      <w:r>
        <w:t>All tasks will follow a standard naming scheme to allow identification of the deliverable targeted</w:t>
      </w:r>
      <w:r w:rsidR="006A726A">
        <w:t xml:space="preserve"> this is described in SE.QA.</w:t>
      </w:r>
      <w:r w:rsidR="00512296">
        <w:t>02</w:t>
      </w:r>
      <w:sdt>
        <w:sdtPr>
          <w:id w:val="-1903058559"/>
          <w:citation/>
        </w:sdt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The format will be *Insert f</w:t>
      </w:r>
      <w:r w:rsidR="00600F16">
        <w:t>ormat and reference*. XXXX refers to the deliverable in a shorthand code such as PM for project management. YY is a numerical value starting and 01 and increasing for tasks which are large enough to warrant being broken down into subtasks. Tasks which are not suitable to be turned into sub tasks will have a subtask value of 01 (reference).</w:t>
      </w:r>
    </w:p>
    <w:p w:rsidR="00600F16" w:rsidRDefault="00600F16" w:rsidP="00FD075B">
      <w:pPr>
        <w:pStyle w:val="BodyText"/>
      </w:pPr>
    </w:p>
    <w:p w:rsidR="00600F16" w:rsidRDefault="00600F16" w:rsidP="00600F16">
      <w:pPr>
        <w:pStyle w:val="Heading2"/>
      </w:pPr>
      <w:bookmarkStart w:id="10" w:name="_Toc433111636"/>
      <w:r>
        <w:t xml:space="preserve">Task </w:t>
      </w:r>
      <w:r w:rsidR="00EB1E22">
        <w:t>groups</w:t>
      </w:r>
      <w:bookmarkEnd w:id="10"/>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TEST_REP –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1" w:name="_Toc433111637"/>
      <w:r>
        <w:t>List of tasks</w:t>
      </w:r>
      <w:bookmarkEnd w:id="11"/>
    </w:p>
    <w:p w:rsidR="00EC44DE" w:rsidRDefault="00EB1E22" w:rsidP="00EB1E22">
      <w:pPr>
        <w:pStyle w:val="Heading2"/>
      </w:pPr>
      <w:bookmarkStart w:id="12" w:name="_Toc433111638"/>
      <w:r>
        <w:t>Project Management Tasks</w:t>
      </w:r>
      <w:bookmarkEnd w:id="12"/>
    </w:p>
    <w:p w:rsidR="00EB1E22" w:rsidRDefault="00EB1E22" w:rsidP="00EB1E22">
      <w:pPr>
        <w:pStyle w:val="BodyText"/>
      </w:pPr>
    </w:p>
    <w:p w:rsidR="00EB1E22" w:rsidRDefault="00EB1E22" w:rsidP="00EB1E22">
      <w:pPr>
        <w:pStyle w:val="Heading2"/>
      </w:pPr>
      <w:bookmarkStart w:id="13" w:name="_Toc433111639"/>
      <w:r>
        <w:t>Test Specification Tasks</w:t>
      </w:r>
      <w:bookmarkEnd w:id="13"/>
    </w:p>
    <w:p w:rsidR="00EB1E22" w:rsidRDefault="00EB1E22" w:rsidP="00EB1E22">
      <w:pPr>
        <w:pStyle w:val="BodyText"/>
      </w:pPr>
    </w:p>
    <w:p w:rsidR="00EB1E22" w:rsidRDefault="002760A9" w:rsidP="00EB1E22">
      <w:pPr>
        <w:pStyle w:val="Heading2"/>
      </w:pPr>
      <w:bookmarkStart w:id="14" w:name="_Toc433111640"/>
      <w:r>
        <w:t>Design Specification Tasks</w:t>
      </w:r>
      <w:bookmarkEnd w:id="14"/>
    </w:p>
    <w:p w:rsidR="002760A9" w:rsidRPr="002760A9" w:rsidRDefault="002760A9" w:rsidP="002760A9">
      <w:pPr>
        <w:pStyle w:val="BodyText"/>
      </w:pPr>
    </w:p>
    <w:p w:rsidR="002760A9" w:rsidRPr="002760A9" w:rsidRDefault="002760A9" w:rsidP="002760A9">
      <w:pPr>
        <w:pStyle w:val="Heading2"/>
      </w:pPr>
      <w:bookmarkStart w:id="15" w:name="_Toc433111641"/>
      <w:r>
        <w:lastRenderedPageBreak/>
        <w:t>1</w:t>
      </w:r>
      <w:r w:rsidRPr="002760A9">
        <w:rPr>
          <w:vertAlign w:val="superscript"/>
        </w:rPr>
        <w:t>st</w:t>
      </w:r>
      <w:r>
        <w:t xml:space="preserve"> Prototype Tasks</w:t>
      </w:r>
      <w:bookmarkEnd w:id="15"/>
    </w:p>
    <w:p w:rsidR="002760A9" w:rsidRDefault="002760A9" w:rsidP="002760A9">
      <w:pPr>
        <w:pStyle w:val="Heading3"/>
      </w:pPr>
      <w:proofErr w:type="spellStart"/>
      <w:r>
        <w:t>TaskerCLI</w:t>
      </w:r>
      <w:proofErr w:type="spellEnd"/>
      <w:r>
        <w:t xml:space="preserve"> Tasks</w:t>
      </w:r>
    </w:p>
    <w:p w:rsidR="002760A9" w:rsidRDefault="002760A9" w:rsidP="002760A9">
      <w:pPr>
        <w:pStyle w:val="Heading3"/>
        <w:numPr>
          <w:ilvl w:val="0"/>
          <w:numId w:val="0"/>
        </w:numPr>
      </w:pPr>
    </w:p>
    <w:p w:rsidR="002760A9" w:rsidRDefault="002760A9" w:rsidP="002760A9">
      <w:pPr>
        <w:pStyle w:val="Heading3"/>
      </w:pPr>
      <w:proofErr w:type="spellStart"/>
      <w:r>
        <w:t>TaskerMan</w:t>
      </w:r>
      <w:proofErr w:type="spellEnd"/>
      <w:r>
        <w:t xml:space="preserve"> Tasks</w:t>
      </w:r>
    </w:p>
    <w:p w:rsidR="002760A9" w:rsidRPr="002760A9" w:rsidRDefault="002760A9" w:rsidP="002760A9">
      <w:pPr>
        <w:pStyle w:val="Heading3"/>
        <w:numPr>
          <w:ilvl w:val="0"/>
          <w:numId w:val="0"/>
        </w:numPr>
      </w:pPr>
    </w:p>
    <w:p w:rsidR="002760A9" w:rsidRDefault="002760A9" w:rsidP="002760A9">
      <w:pPr>
        <w:pStyle w:val="Heading3"/>
      </w:pPr>
      <w:proofErr w:type="spellStart"/>
      <w:r>
        <w:t>TaskerSrv</w:t>
      </w:r>
      <w:proofErr w:type="spellEnd"/>
      <w:r>
        <w:t xml:space="preserve"> Tasks</w:t>
      </w:r>
    </w:p>
    <w:p w:rsidR="002760A9" w:rsidRDefault="002760A9" w:rsidP="002760A9">
      <w:pPr>
        <w:pStyle w:val="BodyText"/>
      </w:pPr>
    </w:p>
    <w:p w:rsidR="002760A9" w:rsidRDefault="002760A9" w:rsidP="002760A9">
      <w:pPr>
        <w:pStyle w:val="Heading2"/>
      </w:pPr>
      <w:bookmarkStart w:id="16" w:name="_Toc433111642"/>
      <w:r>
        <w:t>Software delivery Tasks</w:t>
      </w:r>
      <w:bookmarkEnd w:id="16"/>
    </w:p>
    <w:p w:rsidR="002760A9" w:rsidRDefault="002760A9" w:rsidP="002760A9">
      <w:pPr>
        <w:pStyle w:val="BodyText"/>
      </w:pPr>
    </w:p>
    <w:p w:rsidR="002760A9" w:rsidRDefault="002760A9" w:rsidP="002760A9">
      <w:pPr>
        <w:pStyle w:val="Heading2"/>
      </w:pPr>
      <w:bookmarkStart w:id="17" w:name="_Toc433111643"/>
      <w:r>
        <w:t>Documentation handover Tasks</w:t>
      </w:r>
      <w:bookmarkEnd w:id="17"/>
    </w:p>
    <w:p w:rsidR="002760A9" w:rsidRDefault="002760A9" w:rsidP="002760A9">
      <w:pPr>
        <w:pStyle w:val="BodyText"/>
      </w:pPr>
    </w:p>
    <w:p w:rsidR="002760A9" w:rsidRDefault="002760A9" w:rsidP="002760A9">
      <w:pPr>
        <w:pStyle w:val="Heading1"/>
      </w:pPr>
      <w:bookmarkStart w:id="18" w:name="_Toc433111644"/>
      <w:r>
        <w:t>monitoring</w:t>
      </w:r>
      <w:bookmarkEnd w:id="18"/>
    </w:p>
    <w:p w:rsidR="002760A9" w:rsidRDefault="002760A9" w:rsidP="002760A9">
      <w:pPr>
        <w:pStyle w:val="Heading2"/>
      </w:pPr>
      <w:bookmarkStart w:id="19" w:name="_Toc433111645"/>
      <w:r>
        <w:t>Review meetings</w:t>
      </w:r>
      <w:bookmarkEnd w:id="19"/>
    </w:p>
    <w:p w:rsidR="002760A9" w:rsidRDefault="002760A9" w:rsidP="002760A9">
      <w:pPr>
        <w:pStyle w:val="Heading2"/>
      </w:pPr>
      <w:bookmarkStart w:id="20" w:name="_Toc433111646"/>
      <w:r>
        <w:t>Informal meetings</w:t>
      </w:r>
      <w:bookmarkEnd w:id="20"/>
    </w:p>
    <w:p w:rsidR="00EB1E22" w:rsidRDefault="002760A9" w:rsidP="00EC44DE">
      <w:pPr>
        <w:pStyle w:val="Heading2"/>
      </w:pPr>
      <w:bookmarkStart w:id="21" w:name="_Toc433111647"/>
      <w:r>
        <w:t>Formal meetings</w:t>
      </w:r>
      <w:bookmarkStart w:id="22" w:name="_GoBack"/>
      <w:bookmarkEnd w:id="21"/>
      <w:bookmarkEnd w:id="22"/>
    </w:p>
    <w:p w:rsidR="0031593D" w:rsidRPr="0031593D" w:rsidRDefault="0031593D" w:rsidP="0031593D">
      <w:pPr>
        <w:pStyle w:val="BodyText"/>
      </w:pPr>
    </w:p>
    <w:p w:rsidR="0031593D" w:rsidRDefault="005D4CDB" w:rsidP="0031593D">
      <w:pPr>
        <w:pStyle w:val="UnnumHeading1"/>
      </w:pPr>
      <w:r>
        <w:t>RE</w:t>
      </w:r>
      <w:r w:rsidR="00A44A71">
        <w:t>FERENCES</w:t>
      </w:r>
    </w:p>
    <w:p w:rsidR="008412E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
        <w:gridCol w:w="8831"/>
      </w:tblGrid>
      <w:tr w:rsidR="008412E9">
        <w:trPr>
          <w:divId w:val="2043937572"/>
          <w:tblCellSpacing w:w="15" w:type="dxa"/>
        </w:trPr>
        <w:tc>
          <w:tcPr>
            <w:tcW w:w="50" w:type="pct"/>
            <w:hideMark/>
          </w:tcPr>
          <w:p w:rsidR="008412E9" w:rsidRDefault="008412E9">
            <w:pPr>
              <w:pStyle w:val="Bibliography"/>
              <w:rPr>
                <w:rFonts w:eastAsiaTheme="minorEastAsia"/>
                <w:noProof/>
              </w:rPr>
            </w:pPr>
            <w:r>
              <w:rPr>
                <w:noProof/>
              </w:rPr>
              <w:t xml:space="preserve">[1] </w:t>
            </w:r>
          </w:p>
        </w:tc>
        <w:tc>
          <w:tcPr>
            <w:tcW w:w="0" w:type="auto"/>
            <w:hideMark/>
          </w:tcPr>
          <w:p w:rsidR="008412E9" w:rsidRDefault="008412E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8412E9">
        <w:trPr>
          <w:divId w:val="2043937572"/>
          <w:tblCellSpacing w:w="15" w:type="dxa"/>
        </w:trPr>
        <w:tc>
          <w:tcPr>
            <w:tcW w:w="50" w:type="pct"/>
            <w:hideMark/>
          </w:tcPr>
          <w:p w:rsidR="008412E9" w:rsidRDefault="008412E9">
            <w:pPr>
              <w:pStyle w:val="Bibliography"/>
              <w:rPr>
                <w:rFonts w:eastAsiaTheme="minorEastAsia"/>
                <w:noProof/>
              </w:rPr>
            </w:pPr>
            <w:r>
              <w:rPr>
                <w:noProof/>
              </w:rPr>
              <w:t xml:space="preserve">[2] </w:t>
            </w:r>
          </w:p>
        </w:tc>
        <w:tc>
          <w:tcPr>
            <w:tcW w:w="0" w:type="auto"/>
            <w:hideMark/>
          </w:tcPr>
          <w:p w:rsidR="008412E9" w:rsidRDefault="008412E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Projects, 2015. </w:t>
            </w:r>
          </w:p>
        </w:tc>
      </w:tr>
      <w:tr w:rsidR="008412E9">
        <w:trPr>
          <w:divId w:val="2043937572"/>
          <w:tblCellSpacing w:w="15" w:type="dxa"/>
        </w:trPr>
        <w:tc>
          <w:tcPr>
            <w:tcW w:w="50" w:type="pct"/>
            <w:hideMark/>
          </w:tcPr>
          <w:p w:rsidR="008412E9" w:rsidRDefault="008412E9">
            <w:pPr>
              <w:pStyle w:val="Bibliography"/>
              <w:rPr>
                <w:rFonts w:eastAsiaTheme="minorEastAsia"/>
                <w:noProof/>
              </w:rPr>
            </w:pPr>
            <w:r>
              <w:rPr>
                <w:noProof/>
              </w:rPr>
              <w:t xml:space="preserve">[3] </w:t>
            </w:r>
          </w:p>
        </w:tc>
        <w:tc>
          <w:tcPr>
            <w:tcW w:w="0" w:type="auto"/>
            <w:hideMark/>
          </w:tcPr>
          <w:p w:rsidR="008412E9" w:rsidRDefault="008412E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8412E9">
        <w:trPr>
          <w:divId w:val="2043937572"/>
          <w:tblCellSpacing w:w="15" w:type="dxa"/>
        </w:trPr>
        <w:tc>
          <w:tcPr>
            <w:tcW w:w="50" w:type="pct"/>
            <w:hideMark/>
          </w:tcPr>
          <w:p w:rsidR="008412E9" w:rsidRDefault="008412E9">
            <w:pPr>
              <w:pStyle w:val="Bibliography"/>
              <w:rPr>
                <w:rFonts w:eastAsiaTheme="minorEastAsia"/>
                <w:noProof/>
              </w:rPr>
            </w:pPr>
            <w:r>
              <w:rPr>
                <w:noProof/>
              </w:rPr>
              <w:t xml:space="preserve">[4] </w:t>
            </w:r>
          </w:p>
        </w:tc>
        <w:tc>
          <w:tcPr>
            <w:tcW w:w="0" w:type="auto"/>
            <w:hideMark/>
          </w:tcPr>
          <w:p w:rsidR="008412E9" w:rsidRDefault="008412E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8412E9">
        <w:trPr>
          <w:divId w:val="2043937572"/>
          <w:tblCellSpacing w:w="15" w:type="dxa"/>
        </w:trPr>
        <w:tc>
          <w:tcPr>
            <w:tcW w:w="50" w:type="pct"/>
            <w:hideMark/>
          </w:tcPr>
          <w:p w:rsidR="008412E9" w:rsidRDefault="008412E9">
            <w:pPr>
              <w:pStyle w:val="Bibliography"/>
              <w:rPr>
                <w:rFonts w:eastAsiaTheme="minorEastAsia"/>
                <w:noProof/>
              </w:rPr>
            </w:pPr>
            <w:r>
              <w:rPr>
                <w:noProof/>
              </w:rPr>
              <w:t xml:space="preserve">[5] </w:t>
            </w:r>
          </w:p>
        </w:tc>
        <w:tc>
          <w:tcPr>
            <w:tcW w:w="0" w:type="auto"/>
            <w:hideMark/>
          </w:tcPr>
          <w:p w:rsidR="008412E9" w:rsidRDefault="008412E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bl>
    <w:p w:rsidR="008412E9" w:rsidRDefault="008412E9">
      <w:pPr>
        <w:divId w:val="2043937572"/>
        <w:rPr>
          <w:noProof/>
        </w:rPr>
      </w:pPr>
    </w:p>
    <w:p w:rsidR="00932113" w:rsidRDefault="001F6245" w:rsidP="006A16AC">
      <w:pPr>
        <w:pStyle w:val="bibentry"/>
      </w:pPr>
      <w:r>
        <w:fldChar w:fldCharType="end"/>
      </w:r>
    </w:p>
    <w:p w:rsidR="001F6245" w:rsidRDefault="001F6245" w:rsidP="003309A1">
      <w:pPr>
        <w:pStyle w:val="UnnumHeading1"/>
      </w:pPr>
    </w:p>
    <w:p w:rsidR="0009188B" w:rsidRDefault="00A44A71" w:rsidP="003309A1">
      <w:pPr>
        <w:pStyle w:val="UnnumHeading1"/>
      </w:pPr>
      <w:bookmarkStart w:id="23" w:name="_Toc433111648"/>
      <w:r>
        <w:t>DOCUMENT HISTORY</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EC44DE">
            <w:r>
              <w:t>0.01</w:t>
            </w:r>
          </w:p>
        </w:tc>
        <w:tc>
          <w:tcPr>
            <w:tcW w:w="1008" w:type="dxa"/>
            <w:tcBorders>
              <w:top w:val="nil"/>
            </w:tcBorders>
          </w:tcPr>
          <w:p w:rsidR="0009188B" w:rsidRDefault="00A44A71">
            <w:r>
              <w:t>N/A</w:t>
            </w:r>
          </w:p>
        </w:tc>
        <w:tc>
          <w:tcPr>
            <w:tcW w:w="1193" w:type="dxa"/>
            <w:tcBorders>
              <w:top w:val="nil"/>
            </w:tcBorders>
          </w:tcPr>
          <w:p w:rsidR="0009188B" w:rsidRDefault="00EC44DE">
            <w:r>
              <w:t>19/10/2015</w:t>
            </w:r>
          </w:p>
        </w:tc>
        <w:tc>
          <w:tcPr>
            <w:tcW w:w="3969" w:type="dxa"/>
            <w:tcBorders>
              <w:top w:val="nil"/>
            </w:tcBorders>
          </w:tcPr>
          <w:p w:rsidR="0009188B" w:rsidRDefault="00EC44DE">
            <w:r>
              <w:t>Draft Version</w:t>
            </w:r>
          </w:p>
        </w:tc>
        <w:tc>
          <w:tcPr>
            <w:tcW w:w="1318" w:type="dxa"/>
            <w:tcBorders>
              <w:top w:val="nil"/>
            </w:tcBorders>
          </w:tcPr>
          <w:p w:rsidR="0009188B" w:rsidRDefault="00EC44DE">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36A" w:rsidRDefault="00E8136A">
      <w:r>
        <w:separator/>
      </w:r>
    </w:p>
  </w:endnote>
  <w:endnote w:type="continuationSeparator" w:id="0">
    <w:p w:rsidR="00E8136A" w:rsidRDefault="00E8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31593D">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31593D">
      <w:rPr>
        <w:rStyle w:val="PageNumber"/>
        <w:noProof/>
      </w:rPr>
      <w:t>7</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36A" w:rsidRDefault="00E8136A">
      <w:r>
        <w:separator/>
      </w:r>
    </w:p>
  </w:footnote>
  <w:footnote w:type="continuationSeparator" w:id="0">
    <w:p w:rsidR="00E8136A" w:rsidRDefault="00E81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E8136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600F16">
          <w:t>Project Management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F68CB">
          <w:t>0.01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F68CB">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2215E"/>
    <w:rsid w:val="00022E3B"/>
    <w:rsid w:val="0003694C"/>
    <w:rsid w:val="000B0499"/>
    <w:rsid w:val="000D4E75"/>
    <w:rsid w:val="000F7738"/>
    <w:rsid w:val="001711E8"/>
    <w:rsid w:val="001714DB"/>
    <w:rsid w:val="00177A99"/>
    <w:rsid w:val="001B226E"/>
    <w:rsid w:val="001B2819"/>
    <w:rsid w:val="001C59C0"/>
    <w:rsid w:val="001D2847"/>
    <w:rsid w:val="001E22BF"/>
    <w:rsid w:val="001E5E30"/>
    <w:rsid w:val="001F5425"/>
    <w:rsid w:val="001F6245"/>
    <w:rsid w:val="002079C9"/>
    <w:rsid w:val="00275308"/>
    <w:rsid w:val="002760A9"/>
    <w:rsid w:val="002E07E5"/>
    <w:rsid w:val="003064A6"/>
    <w:rsid w:val="0031593D"/>
    <w:rsid w:val="003309A1"/>
    <w:rsid w:val="00353414"/>
    <w:rsid w:val="00386278"/>
    <w:rsid w:val="00397916"/>
    <w:rsid w:val="003C3039"/>
    <w:rsid w:val="00400837"/>
    <w:rsid w:val="004375B0"/>
    <w:rsid w:val="00454B66"/>
    <w:rsid w:val="0047267A"/>
    <w:rsid w:val="004B2F56"/>
    <w:rsid w:val="004F159E"/>
    <w:rsid w:val="004F2D26"/>
    <w:rsid w:val="00504AA6"/>
    <w:rsid w:val="00506697"/>
    <w:rsid w:val="00512296"/>
    <w:rsid w:val="005245AB"/>
    <w:rsid w:val="00546FD3"/>
    <w:rsid w:val="0056640A"/>
    <w:rsid w:val="00570A64"/>
    <w:rsid w:val="00573F2E"/>
    <w:rsid w:val="00574FD4"/>
    <w:rsid w:val="005A78ED"/>
    <w:rsid w:val="005B1DA8"/>
    <w:rsid w:val="005C5FF3"/>
    <w:rsid w:val="005D12B1"/>
    <w:rsid w:val="005D4CDB"/>
    <w:rsid w:val="005E7EA8"/>
    <w:rsid w:val="00600F16"/>
    <w:rsid w:val="006678E7"/>
    <w:rsid w:val="006A16AC"/>
    <w:rsid w:val="006A726A"/>
    <w:rsid w:val="006C70A8"/>
    <w:rsid w:val="006E2359"/>
    <w:rsid w:val="006E6158"/>
    <w:rsid w:val="00757A14"/>
    <w:rsid w:val="007A1231"/>
    <w:rsid w:val="008412E9"/>
    <w:rsid w:val="00853D86"/>
    <w:rsid w:val="00854164"/>
    <w:rsid w:val="008904EC"/>
    <w:rsid w:val="0090071C"/>
    <w:rsid w:val="00932113"/>
    <w:rsid w:val="00985B1D"/>
    <w:rsid w:val="009939F4"/>
    <w:rsid w:val="00994D52"/>
    <w:rsid w:val="009A7185"/>
    <w:rsid w:val="009D12AB"/>
    <w:rsid w:val="009D341E"/>
    <w:rsid w:val="009D7304"/>
    <w:rsid w:val="009E62F2"/>
    <w:rsid w:val="00A24477"/>
    <w:rsid w:val="00A44A71"/>
    <w:rsid w:val="00A556D4"/>
    <w:rsid w:val="00A56FE5"/>
    <w:rsid w:val="00A7483E"/>
    <w:rsid w:val="00AA269F"/>
    <w:rsid w:val="00AA53A0"/>
    <w:rsid w:val="00AE1293"/>
    <w:rsid w:val="00AE1CE4"/>
    <w:rsid w:val="00AF68CB"/>
    <w:rsid w:val="00B0738E"/>
    <w:rsid w:val="00B173DD"/>
    <w:rsid w:val="00B30EDD"/>
    <w:rsid w:val="00B614E0"/>
    <w:rsid w:val="00BA41FE"/>
    <w:rsid w:val="00BC430F"/>
    <w:rsid w:val="00C34D6B"/>
    <w:rsid w:val="00C7167D"/>
    <w:rsid w:val="00C8782F"/>
    <w:rsid w:val="00CA50B8"/>
    <w:rsid w:val="00D32042"/>
    <w:rsid w:val="00D47894"/>
    <w:rsid w:val="00D7147C"/>
    <w:rsid w:val="00D725AB"/>
    <w:rsid w:val="00D76EBB"/>
    <w:rsid w:val="00DA5F07"/>
    <w:rsid w:val="00E06F5A"/>
    <w:rsid w:val="00E563D9"/>
    <w:rsid w:val="00E742E7"/>
    <w:rsid w:val="00E8136A"/>
    <w:rsid w:val="00E84DD8"/>
    <w:rsid w:val="00EB1E22"/>
    <w:rsid w:val="00EC44DE"/>
    <w:rsid w:val="00F3108D"/>
    <w:rsid w:val="00F4480B"/>
    <w:rsid w:val="00F64A04"/>
    <w:rsid w:val="00F86C09"/>
    <w:rsid w:val="00FA08A3"/>
    <w:rsid w:val="00FA3DC2"/>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293235"/>
    <w:rsid w:val="003424A1"/>
    <w:rsid w:val="009D1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CJP15</b:Tag>
    <b:SourceType>Misc</b:SourceType>
    <b:Guid>{5369FA85-8DF4-4A7A-B91D-B7C92B5D53B9}</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Projects</b:Publisher>
    <b:RefOrder>2</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s>
</file>

<file path=customXml/itemProps1.xml><?xml version="1.0" encoding="utf-8"?>
<ds:datastoreItem xmlns:ds="http://schemas.openxmlformats.org/officeDocument/2006/customXml" ds:itemID="{5020905F-EE8B-4E36-AA91-44D21E08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101</TotalTime>
  <Pages>7</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Management</dc:subject>
  <dc:creator>David Fairbrother</dc:creator>
  <cp:keywords>0.01</cp:keywords>
  <cp:lastModifiedBy>David</cp:lastModifiedBy>
  <cp:revision>3</cp:revision>
  <dcterms:created xsi:type="dcterms:W3CDTF">2015-10-20T10:58:00Z</dcterms:created>
  <dcterms:modified xsi:type="dcterms:W3CDTF">2015-10-20T12:38:00Z</dcterms:modified>
  <cp:category>SE_05_PM_01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