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1909"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1</w:t>
      </w:r>
    </w:p>
    <w:p w14:paraId="44F517B5"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w:t>
      </w:r>
      <w:proofErr w:type="gramStart"/>
      <w:r w:rsidRPr="00B123B7">
        <w:rPr>
          <w:rFonts w:ascii="Helvetica" w:eastAsia="Times New Roman" w:hAnsi="Helvetica" w:cs="Helvetica"/>
          <w:color w:val="32394F"/>
          <w:sz w:val="24"/>
          <w:szCs w:val="24"/>
          <w:lang w:eastAsia="es-MX"/>
        </w:rPr>
        <w:t>La aparición de las NTIC han</w:t>
      </w:r>
      <w:proofErr w:type="gramEnd"/>
      <w:r w:rsidRPr="00B123B7">
        <w:rPr>
          <w:rFonts w:ascii="Helvetica" w:eastAsia="Times New Roman" w:hAnsi="Helvetica" w:cs="Helvetica"/>
          <w:color w:val="32394F"/>
          <w:sz w:val="24"/>
          <w:szCs w:val="24"/>
          <w:lang w:eastAsia="es-MX"/>
        </w:rPr>
        <w:t xml:space="preserve"> facilitado el:</w:t>
      </w:r>
    </w:p>
    <w:p w14:paraId="099B4AE5"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Análisis, procesamiento, almacenamiento y distribución de la información y el conocimiento.</w:t>
      </w:r>
    </w:p>
    <w:p w14:paraId="2594DD9A"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análisis, procesamiento, almacenamiento y distribución de la información y el conocimiento, han servido de catalizadores en el impulso que ha tenido en estos últimos años la gestión del conocimiento.</w:t>
      </w:r>
    </w:p>
    <w:p w14:paraId="5B062F71"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1756DB5E"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2</w:t>
      </w:r>
    </w:p>
    <w:p w14:paraId="7A2A6C67"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En la era industrial el valor de una empresa estaba dado por:</w:t>
      </w:r>
    </w:p>
    <w:p w14:paraId="488DA1A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Los bienes materiales que ésta tuviera.</w:t>
      </w:r>
    </w:p>
    <w:p w14:paraId="7C7F75C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En la era industrial el valor de una empresa estaba dado por los bienes materiales que ésta tuviera (tierra, máquina, materiales, stock en bancos) mientras que en la era del conocimiento se evidencia un cambio radical, ya que se </w:t>
      </w:r>
      <w:proofErr w:type="gramStart"/>
      <w:r w:rsidRPr="00B123B7">
        <w:rPr>
          <w:rFonts w:ascii="Helvetica" w:eastAsia="Times New Roman" w:hAnsi="Helvetica" w:cs="Helvetica"/>
          <w:color w:val="32394F"/>
          <w:sz w:val="24"/>
          <w:szCs w:val="24"/>
          <w:lang w:eastAsia="es-MX"/>
        </w:rPr>
        <w:t>le</w:t>
      </w:r>
      <w:proofErr w:type="gramEnd"/>
      <w:r w:rsidRPr="00B123B7">
        <w:rPr>
          <w:rFonts w:ascii="Helvetica" w:eastAsia="Times New Roman" w:hAnsi="Helvetica" w:cs="Helvetica"/>
          <w:color w:val="32394F"/>
          <w:sz w:val="24"/>
          <w:szCs w:val="24"/>
          <w:lang w:eastAsia="es-MX"/>
        </w:rPr>
        <w:t xml:space="preserve"> da más valor a los activos intangibles que a los tangibles.</w:t>
      </w:r>
    </w:p>
    <w:p w14:paraId="40D66BF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7CF9F6AA"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3</w:t>
      </w:r>
    </w:p>
    <w:p w14:paraId="1C78E094"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Todo sistema de información persigue unos objetivos, que se pueden sistematizar en dos principales vertientes:</w:t>
      </w:r>
    </w:p>
    <w:p w14:paraId="644C5B5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Dar soporte adecuado a las estrategias de la empresa.</w:t>
      </w:r>
    </w:p>
    <w:p w14:paraId="60580C3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Todo sistema de información persigue unos objetivos, que se pueden sistematizar en dos principales vertientes: la primera es dar soporte adecuado a las estrategias de la empresa y la segunda es proporcionar a todos los niveles de la organización la información necesaria para controlar las actividades de la misma. Por otro lado, haciendo referencia a la gestión de los recursos de las empresas la información se debe utilizar como un recurso corporativo y debe ser Planificado, Gestionado y Controlado para que pueda ser más efectivo para la organización.</w:t>
      </w:r>
    </w:p>
    <w:p w14:paraId="2CD87E8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Proporcionar a todos los niveles de la organización, la información necesaria para controlar las actividades de la misma.</w:t>
      </w:r>
    </w:p>
    <w:p w14:paraId="0879F86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Todo sistema de información persigue unos objetivos, que se pueden sistematizar en dos principales vertientes: la primera es dar soporte adecuado a las estrategias de la empresa y la segunda es proporcionar a todos los niveles de la organización la información necesaria para controlar las actividades de la misma. Por otro lado, haciendo referencia a la gestión de los recursos de las empresas la información se debe utilizar como un recurso corporativo y debe ser </w:t>
      </w:r>
      <w:r w:rsidRPr="00B123B7">
        <w:rPr>
          <w:rFonts w:ascii="Helvetica" w:eastAsia="Times New Roman" w:hAnsi="Helvetica" w:cs="Helvetica"/>
          <w:color w:val="32394F"/>
          <w:sz w:val="24"/>
          <w:szCs w:val="24"/>
          <w:lang w:eastAsia="es-MX"/>
        </w:rPr>
        <w:lastRenderedPageBreak/>
        <w:t>Planificado, Gestionado y Controlado para que pueda ser más efectivo para la organización.</w:t>
      </w:r>
    </w:p>
    <w:p w14:paraId="4A3A48BA"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904D6D8"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4</w:t>
      </w:r>
    </w:p>
    <w:p w14:paraId="09B2FD0E"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globalización de los negocios ha generado una gran presión por crear nuevos instrumentos que permitan mantener o mejorar las utilidades financieras obtenidas. Esto puede causar:</w:t>
      </w:r>
    </w:p>
    <w:p w14:paraId="32A2BABC"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Un agobio en los directivos que se asumen responsables de la "creación de estrategias ganadoras”.</w:t>
      </w:r>
    </w:p>
    <w:p w14:paraId="27E27E1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La globalización de los negocios ha generado una gran presión por crear nuevos instrumentos que permitan mantener o mejorar las utilidades financieras obtenidas. Esto causa, además, un agobio en los directivos que se asumen responsables de la "creación de estrategias ganadoras", siguiendo los formatos tradicionales que la metodología entrega como Dirección Estratégica o Planificación Estratégica.</w:t>
      </w:r>
    </w:p>
    <w:p w14:paraId="370AF565"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A74E567"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5</w:t>
      </w:r>
    </w:p>
    <w:p w14:paraId="319185B9"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Conjunto de procesos sistemáticos orientados al desarrollo organizacional y/o personal y, consecuentemente, a la generación de una ventaja competitiva para la organización y/o el individuo:</w:t>
      </w:r>
    </w:p>
    <w:p w14:paraId="36C3D3DD"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Gestión del conocimiento.</w:t>
      </w:r>
    </w:p>
    <w:p w14:paraId="11A38DF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La gestión del conocimiento es el conjunto de actividades y procesos que fortalecen el intercambio de información y experticia dentro de una organización o grupo de profesionales.</w:t>
      </w:r>
    </w:p>
    <w:p w14:paraId="4A8A1DEA"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2FAA640A"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6</w:t>
      </w:r>
    </w:p>
    <w:p w14:paraId="36CC98CB"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transferencia de información entre empresas utilizando mensajes electrónicos con contenidos estandarizados, los cuales fueron previamente establecidos entre las partes, se refiere a:</w:t>
      </w:r>
    </w:p>
    <w:p w14:paraId="620E7052"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EDI.</w:t>
      </w:r>
    </w:p>
    <w:p w14:paraId="5EF7EC0E"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Si las transacciones e intercambio de información entre empresas son automatizadas y normalizadas por medio del EDI (Electronic Data </w:t>
      </w:r>
      <w:proofErr w:type="spellStart"/>
      <w:r w:rsidRPr="00B123B7">
        <w:rPr>
          <w:rFonts w:ascii="Helvetica" w:eastAsia="Times New Roman" w:hAnsi="Helvetica" w:cs="Helvetica"/>
          <w:color w:val="32394F"/>
          <w:sz w:val="24"/>
          <w:szCs w:val="24"/>
          <w:lang w:eastAsia="es-MX"/>
        </w:rPr>
        <w:t>Interchange</w:t>
      </w:r>
      <w:proofErr w:type="spellEnd"/>
      <w:r w:rsidRPr="00B123B7">
        <w:rPr>
          <w:rFonts w:ascii="Helvetica" w:eastAsia="Times New Roman" w:hAnsi="Helvetica" w:cs="Helvetica"/>
          <w:color w:val="32394F"/>
          <w:sz w:val="24"/>
          <w:szCs w:val="24"/>
          <w:lang w:eastAsia="es-MX"/>
        </w:rPr>
        <w:t>), se puede mejorar el aprovisionamiento y la SCM en general, debido que posiblemente se reduce el tiempo de envío, recepción de documentos, disminución de costos, y se mejoraran las relaciones comerciales entre las partes que intervienen.</w:t>
      </w:r>
    </w:p>
    <w:p w14:paraId="6827AEF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55716BA4"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lastRenderedPageBreak/>
        <w:t>Pregunta 7</w:t>
      </w:r>
    </w:p>
    <w:p w14:paraId="7B3B47D8"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logística de salida se contempla dentro de la logística externa debido que:</w:t>
      </w:r>
    </w:p>
    <w:p w14:paraId="2C401E6F"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Se encarga de planificar y controlar los procesos de distribución y relación con clientes finales.</w:t>
      </w:r>
    </w:p>
    <w:p w14:paraId="32DC50A2"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La logística de salida se considera dentro de la logística externa debido a que se encarga de planificar y controlar los procesos de distribución y relación con clientes finales. Además, se encarga de gestionar las relaciones con los procesos logísticos internos, tales como el almacenamiento y el </w:t>
      </w:r>
      <w:proofErr w:type="spellStart"/>
      <w:r w:rsidRPr="00B123B7">
        <w:rPr>
          <w:rFonts w:ascii="Helvetica" w:eastAsia="Times New Roman" w:hAnsi="Helvetica" w:cs="Helvetica"/>
          <w:color w:val="32394F"/>
          <w:sz w:val="24"/>
          <w:szCs w:val="24"/>
          <w:lang w:eastAsia="es-MX"/>
        </w:rPr>
        <w:t>picking</w:t>
      </w:r>
      <w:proofErr w:type="spellEnd"/>
      <w:r w:rsidRPr="00B123B7">
        <w:rPr>
          <w:rFonts w:ascii="Helvetica" w:eastAsia="Times New Roman" w:hAnsi="Helvetica" w:cs="Helvetica"/>
          <w:color w:val="32394F"/>
          <w:sz w:val="24"/>
          <w:szCs w:val="24"/>
          <w:lang w:eastAsia="es-MX"/>
        </w:rPr>
        <w:t>.</w:t>
      </w:r>
    </w:p>
    <w:p w14:paraId="490E1531"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C4FD770"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8</w:t>
      </w:r>
    </w:p>
    <w:p w14:paraId="5E08A6F9"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Es una mezcla de experiencia, valores, información y "saber hacer" que sirve como marco para la incorporación de nuevas experiencias e información, y es útil para la acción:</w:t>
      </w:r>
    </w:p>
    <w:p w14:paraId="0CFA7CA5"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Conocimiento.</w:t>
      </w:r>
    </w:p>
    <w:p w14:paraId="008C85C9"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En las organizaciones, con frecuencia, el conocimiento no solo se encuentra dentro de documentos o almacenes de datos, sino que también está en rutinas organizativas, procesos, prácticas y normas.</w:t>
      </w:r>
    </w:p>
    <w:p w14:paraId="29F51A35"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AFB20D9"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9</w:t>
      </w:r>
    </w:p>
    <w:p w14:paraId="4F27EFA6"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Herramienta que permite automatizar los procesos tácticos y el flujo de información asociados con el aprovisionamiento:</w:t>
      </w:r>
    </w:p>
    <w:p w14:paraId="4A21882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w:t>
      </w:r>
      <w:proofErr w:type="spellStart"/>
      <w:r w:rsidRPr="00B123B7">
        <w:rPr>
          <w:rFonts w:ascii="Helvetica" w:eastAsia="Times New Roman" w:hAnsi="Helvetica" w:cs="Helvetica"/>
          <w:color w:val="32394F"/>
          <w:sz w:val="24"/>
          <w:szCs w:val="24"/>
          <w:lang w:eastAsia="es-MX"/>
        </w:rPr>
        <w:t>Procurement</w:t>
      </w:r>
      <w:proofErr w:type="spellEnd"/>
      <w:r w:rsidRPr="00B123B7">
        <w:rPr>
          <w:rFonts w:ascii="Helvetica" w:eastAsia="Times New Roman" w:hAnsi="Helvetica" w:cs="Helvetica"/>
          <w:color w:val="32394F"/>
          <w:sz w:val="24"/>
          <w:szCs w:val="24"/>
          <w:lang w:eastAsia="es-MX"/>
        </w:rPr>
        <w:t>.</w:t>
      </w:r>
    </w:p>
    <w:p w14:paraId="036FFEC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E-</w:t>
      </w:r>
      <w:proofErr w:type="spellStart"/>
      <w:r w:rsidRPr="00B123B7">
        <w:rPr>
          <w:rFonts w:ascii="Helvetica" w:eastAsia="Times New Roman" w:hAnsi="Helvetica" w:cs="Helvetica"/>
          <w:color w:val="32394F"/>
          <w:sz w:val="24"/>
          <w:szCs w:val="24"/>
          <w:lang w:eastAsia="es-MX"/>
        </w:rPr>
        <w:t>Procurement</w:t>
      </w:r>
      <w:proofErr w:type="spellEnd"/>
      <w:r w:rsidRPr="00B123B7">
        <w:rPr>
          <w:rFonts w:ascii="Helvetica" w:eastAsia="Times New Roman" w:hAnsi="Helvetica" w:cs="Helvetica"/>
          <w:color w:val="32394F"/>
          <w:sz w:val="24"/>
          <w:szCs w:val="24"/>
          <w:lang w:eastAsia="es-MX"/>
        </w:rPr>
        <w:t xml:space="preserve"> automatiza el proceso de compras, a través del software y de la tecnología de Internet, y mejora la relación entre comprador y vendedor compartiendo información ágil y continua.</w:t>
      </w:r>
    </w:p>
    <w:p w14:paraId="7A8DF93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39FE7BD"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10</w:t>
      </w:r>
    </w:p>
    <w:p w14:paraId="188A0F43"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Compartir datos en unos estándares y protocolos normalizados entre los SII con reciprocidad de accesos en las transacciones y con reducción al mínimo de la intervención manual, habla de:</w:t>
      </w:r>
    </w:p>
    <w:p w14:paraId="03782967"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El intercambio electrónico de datos.</w:t>
      </w:r>
    </w:p>
    <w:p w14:paraId="33D90067"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EDI es una combinación entre la Informática, la Gestión organizacional y las Telecomunicaciones, constituyéndose en última instancia un sustituto de la documentación física en su función de portador de datos para la producción y los servicios.</w:t>
      </w:r>
    </w:p>
    <w:p w14:paraId="26F13ACC"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lastRenderedPageBreak/>
        <w:t>Puntuación</w:t>
      </w:r>
      <w:r w:rsidRPr="00B123B7">
        <w:rPr>
          <w:rFonts w:ascii="Helvetica" w:eastAsia="Times New Roman" w:hAnsi="Helvetica" w:cs="Helvetica"/>
          <w:color w:val="32394F"/>
          <w:sz w:val="24"/>
          <w:szCs w:val="24"/>
          <w:lang w:eastAsia="es-MX"/>
        </w:rPr>
        <w:t>: 1 de cada 1 </w:t>
      </w:r>
    </w:p>
    <w:p w14:paraId="3DC74BEB" w14:textId="77777777" w:rsidR="00594A46" w:rsidRDefault="00594A46"/>
    <w:sectPr w:rsidR="00594A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B7"/>
    <w:rsid w:val="00594A46"/>
    <w:rsid w:val="00B12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B2C4"/>
  <w15:chartTrackingRefBased/>
  <w15:docId w15:val="{2B949E5E-2452-418E-BC69-DC3B69FE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123B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23B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123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23B7"/>
    <w:rPr>
      <w:b/>
      <w:bCs/>
    </w:rPr>
  </w:style>
  <w:style w:type="character" w:customStyle="1" w:styleId="textoffscreen">
    <w:name w:val="textoffscreen"/>
    <w:basedOn w:val="Fuentedeprrafopredeter"/>
    <w:rsid w:val="00B1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5197">
      <w:bodyDiv w:val="1"/>
      <w:marLeft w:val="0"/>
      <w:marRight w:val="0"/>
      <w:marTop w:val="0"/>
      <w:marBottom w:val="0"/>
      <w:divBdr>
        <w:top w:val="none" w:sz="0" w:space="0" w:color="auto"/>
        <w:left w:val="none" w:sz="0" w:space="0" w:color="auto"/>
        <w:bottom w:val="none" w:sz="0" w:space="0" w:color="auto"/>
        <w:right w:val="none" w:sz="0" w:space="0" w:color="auto"/>
      </w:divBdr>
      <w:divsChild>
        <w:div w:id="593166348">
          <w:marLeft w:val="0"/>
          <w:marRight w:val="0"/>
          <w:marTop w:val="0"/>
          <w:marBottom w:val="0"/>
          <w:divBdr>
            <w:top w:val="none" w:sz="0" w:space="0" w:color="auto"/>
            <w:left w:val="none" w:sz="0" w:space="0" w:color="auto"/>
            <w:bottom w:val="none" w:sz="0" w:space="0" w:color="auto"/>
            <w:right w:val="none" w:sz="0" w:space="0" w:color="auto"/>
          </w:divBdr>
        </w:div>
        <w:div w:id="1519277080">
          <w:marLeft w:val="0"/>
          <w:marRight w:val="0"/>
          <w:marTop w:val="0"/>
          <w:marBottom w:val="0"/>
          <w:divBdr>
            <w:top w:val="none" w:sz="0" w:space="0" w:color="auto"/>
            <w:left w:val="none" w:sz="0" w:space="0" w:color="auto"/>
            <w:bottom w:val="none" w:sz="0" w:space="0" w:color="auto"/>
            <w:right w:val="none" w:sz="0" w:space="0" w:color="auto"/>
          </w:divBdr>
        </w:div>
        <w:div w:id="860630742">
          <w:marLeft w:val="0"/>
          <w:marRight w:val="0"/>
          <w:marTop w:val="0"/>
          <w:marBottom w:val="0"/>
          <w:divBdr>
            <w:top w:val="none" w:sz="0" w:space="0" w:color="auto"/>
            <w:left w:val="none" w:sz="0" w:space="0" w:color="auto"/>
            <w:bottom w:val="none" w:sz="0" w:space="0" w:color="auto"/>
            <w:right w:val="none" w:sz="0" w:space="0" w:color="auto"/>
          </w:divBdr>
        </w:div>
        <w:div w:id="1593080498">
          <w:marLeft w:val="0"/>
          <w:marRight w:val="0"/>
          <w:marTop w:val="0"/>
          <w:marBottom w:val="0"/>
          <w:divBdr>
            <w:top w:val="none" w:sz="0" w:space="0" w:color="auto"/>
            <w:left w:val="none" w:sz="0" w:space="0" w:color="auto"/>
            <w:bottom w:val="none" w:sz="0" w:space="0" w:color="auto"/>
            <w:right w:val="none" w:sz="0" w:space="0" w:color="auto"/>
          </w:divBdr>
        </w:div>
        <w:div w:id="461309376">
          <w:marLeft w:val="0"/>
          <w:marRight w:val="0"/>
          <w:marTop w:val="0"/>
          <w:marBottom w:val="0"/>
          <w:divBdr>
            <w:top w:val="none" w:sz="0" w:space="0" w:color="auto"/>
            <w:left w:val="none" w:sz="0" w:space="0" w:color="auto"/>
            <w:bottom w:val="none" w:sz="0" w:space="0" w:color="auto"/>
            <w:right w:val="none" w:sz="0" w:space="0" w:color="auto"/>
          </w:divBdr>
        </w:div>
        <w:div w:id="226653221">
          <w:marLeft w:val="0"/>
          <w:marRight w:val="0"/>
          <w:marTop w:val="0"/>
          <w:marBottom w:val="0"/>
          <w:divBdr>
            <w:top w:val="none" w:sz="0" w:space="0" w:color="auto"/>
            <w:left w:val="none" w:sz="0" w:space="0" w:color="auto"/>
            <w:bottom w:val="none" w:sz="0" w:space="0" w:color="auto"/>
            <w:right w:val="none" w:sz="0" w:space="0" w:color="auto"/>
          </w:divBdr>
        </w:div>
        <w:div w:id="1443843622">
          <w:marLeft w:val="0"/>
          <w:marRight w:val="0"/>
          <w:marTop w:val="0"/>
          <w:marBottom w:val="0"/>
          <w:divBdr>
            <w:top w:val="none" w:sz="0" w:space="0" w:color="auto"/>
            <w:left w:val="none" w:sz="0" w:space="0" w:color="auto"/>
            <w:bottom w:val="none" w:sz="0" w:space="0" w:color="auto"/>
            <w:right w:val="none" w:sz="0" w:space="0" w:color="auto"/>
          </w:divBdr>
        </w:div>
        <w:div w:id="843476135">
          <w:marLeft w:val="0"/>
          <w:marRight w:val="0"/>
          <w:marTop w:val="0"/>
          <w:marBottom w:val="0"/>
          <w:divBdr>
            <w:top w:val="none" w:sz="0" w:space="0" w:color="auto"/>
            <w:left w:val="none" w:sz="0" w:space="0" w:color="auto"/>
            <w:bottom w:val="none" w:sz="0" w:space="0" w:color="auto"/>
            <w:right w:val="none" w:sz="0" w:space="0" w:color="auto"/>
          </w:divBdr>
        </w:div>
        <w:div w:id="2110924161">
          <w:marLeft w:val="0"/>
          <w:marRight w:val="0"/>
          <w:marTop w:val="0"/>
          <w:marBottom w:val="0"/>
          <w:divBdr>
            <w:top w:val="none" w:sz="0" w:space="0" w:color="auto"/>
            <w:left w:val="none" w:sz="0" w:space="0" w:color="auto"/>
            <w:bottom w:val="none" w:sz="0" w:space="0" w:color="auto"/>
            <w:right w:val="none" w:sz="0" w:space="0" w:color="auto"/>
          </w:divBdr>
        </w:div>
        <w:div w:id="156567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5160</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Glendy del Pilar Pérez Góngora</dc:creator>
  <cp:keywords/>
  <dc:description/>
  <cp:lastModifiedBy>Glendy del Pilar Pérez Góngora</cp:lastModifiedBy>
  <cp:revision>1</cp:revision>
  <dcterms:created xsi:type="dcterms:W3CDTF">2023-09-30T05:19:00Z</dcterms:created>
  <dcterms:modified xsi:type="dcterms:W3CDTF">2023-09-30T05:19:00Z</dcterms:modified>
</cp:coreProperties>
</file>