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1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 Son la clave fundamental dentro de un proceso de transmisión de mensajes: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Los canales.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Los canales son el medio por el cual se establecerá la comunicación entre el transmisor y el receptor.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2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 Estos empalmes introducen más pérdidas (aproximadamente 0.2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dBs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) pero, por el contrario, hacen más baratos los costos al no tener que comprar una máquina de fusión: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Empalmes mecánicos.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Los empalmes mecánicos introducen más pérdidas, pero hacen más económicos los costos por el hecho de no comprar una máquina de fusión.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3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 Es el encargado de buscar en el sistema las modificaciones que se realizaron de forma no autorizada, monitoreando este tipo de actividades a través de puertas traseras o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backdoors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Verificadores de integridad del sistema (SIV).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: Un verificador de integridad es el encargado de buscar en el sistema las modificaciones que se realizaron de forma no autorizada, monitoreando este tipo de actividades a través de puertas traseras o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backdoors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, que son huellas dejadas por el intruso después de haber realizado los cambios.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4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 Son elementos esenciales en la creación de una red de comunicación: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Medios físicos o de transmisión.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Los medios físicos de transmisión o el cableado son elementos esenciales en la creación de una red de comunicación, ya que éstos generan la red de interconexión siendo la base de un sistema de telecomunicaciones.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5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 Su función es la de manejar distancias, de tal forma que trabaja bajo un proceso denominado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background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lastRenderedPageBreak/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IDS basados en máquina.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: Estos IDS protegen una máquina, es decir un único sistema. Su función es la de manejar distancias, de tal forma que trabaja bajo un proceso denominado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background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, que analiza la máquina periódicamente de tal forma que pueda encontrar factores importantes que indiquen que el sistema se encuentra amenazado por un hacker, alertando y tomando las medidas necesarias para proteger el sistema.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6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 Para la instalación de un cableado estructurado, el orden a seguir en el procedimiento será: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Extraer 20 milímetros de recubrimiento de fibra óptica. =&gt; 2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: Limpiar la fibra óptica con una toallita impregnada de alcohol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Isopropyl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. =&gt; 3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: Aplicar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epoxy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 (adhesivo anaeróbico) por la parte posterior del conector. =&gt; 4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Extraer 2 metros de cubierta del cable de fibra y los elementos de refuerzo y protección. =&gt; 1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7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 ¿Por qué se dice que la red es pública?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Porque cualquier abonado debería poder suscribirse al Operador de la red.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La red es pública porque cualquier abonado debería poder suscribirse al Operador de la red, y éste a su vez debería poder completar llamadas a cualquier parte de México o el mundo.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8</w:t>
      </w:r>
      <w:bookmarkStart w:id="0" w:name="_GoBack"/>
      <w:bookmarkEnd w:id="0"/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 Este tipo de conexión de fibra óptica nos permite crear la unión con cualquier dispositivo de la parte activa de red y los puestos de trabajo, y conseguir dentro del adaptador un perfecto contacto y alineación entre las férulas de los conectores: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Conexionado de fibra óptica.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El conexionado de conectores nos permite crear la unión con cualquier dispositivo de la parte activa de red y los puestos de trabajo.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0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No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9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lastRenderedPageBreak/>
        <w:t> Lenguaje que las centrales telefónicas utilizan para hablarse entre sí y para hablar con los equipos terminales de los abonados: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La señalización.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En México, la interconexión a nivel señalización de Operadores de RTPC puede ser elegida de común acuerdo entre las partes o, en caso de no llegar a ningún acuerdo, cumplir con uno de los dos protocolos normados por la COFETEL.</w:t>
      </w:r>
    </w:p>
    <w:p w:rsidR="005372C3" w:rsidRPr="005372C3" w:rsidRDefault="005372C3" w:rsidP="005372C3">
      <w:pPr>
        <w:spacing w:after="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Puntuación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1 de cada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bdr w:val="none" w:sz="0" w:space="0" w:color="auto" w:frame="1"/>
          <w:lang w:val="es-MX"/>
        </w:rPr>
        <w:t>Sí</w:t>
      </w:r>
    </w:p>
    <w:p w:rsidR="005372C3" w:rsidRPr="005372C3" w:rsidRDefault="005372C3" w:rsidP="005372C3">
      <w:pPr>
        <w:spacing w:before="225" w:after="0" w:line="240" w:lineRule="auto"/>
        <w:outlineLvl w:val="1"/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</w:pPr>
      <w:r w:rsidRPr="005372C3">
        <w:rPr>
          <w:rFonts w:ascii="Arial" w:eastAsia="Times New Roman" w:hAnsi="Arial" w:cs="Arial"/>
          <w:b/>
          <w:bCs/>
          <w:color w:val="33B2FE"/>
          <w:sz w:val="30"/>
          <w:szCs w:val="30"/>
          <w:lang w:val="es-MX"/>
        </w:rPr>
        <w:t>Pregunta 10</w:t>
      </w:r>
    </w:p>
    <w:p w:rsidR="005372C3" w:rsidRPr="005372C3" w:rsidRDefault="005372C3" w:rsidP="005372C3">
      <w:pPr>
        <w:spacing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 ¿Cuál de estas afirmaciones es correcta?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Respuesta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: Cada día que pasa más Empresas y Corporativos se adaptan a los nuevos cambios y necesidades de la sociedad.</w:t>
      </w:r>
    </w:p>
    <w:p w:rsidR="005372C3" w:rsidRPr="005372C3" w:rsidRDefault="005372C3" w:rsidP="005372C3">
      <w:pPr>
        <w:spacing w:before="150" w:after="150" w:line="240" w:lineRule="auto"/>
        <w:rPr>
          <w:rFonts w:ascii="Helvetica" w:eastAsia="Times New Roman" w:hAnsi="Helvetica" w:cs="Helvetica"/>
          <w:color w:val="32394F"/>
          <w:sz w:val="24"/>
          <w:szCs w:val="24"/>
          <w:lang w:val="es-MX"/>
        </w:rPr>
      </w:pPr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  <w:lang w:val="es-MX"/>
        </w:rPr>
        <w:t>Comentario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 xml:space="preserve">: Cada día que pasa más Empresas y Corporativos se adaptan a los nuevos cambios y necesidades de la sociedad, por tal motivo se encuentran sistematizando la información mediante uso de tecnologías de computación y muy especialmente la implementación de redes informáticas que a cada instante se encuentran en la mira </w:t>
      </w:r>
      <w:proofErr w:type="gramStart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de los hacker</w:t>
      </w:r>
      <w:proofErr w:type="gramEnd"/>
      <w:r w:rsidRPr="005372C3">
        <w:rPr>
          <w:rFonts w:ascii="Helvetica" w:eastAsia="Times New Roman" w:hAnsi="Helvetica" w:cs="Helvetica"/>
          <w:color w:val="32394F"/>
          <w:sz w:val="24"/>
          <w:szCs w:val="24"/>
          <w:lang w:val="es-MX"/>
        </w:rPr>
        <w:t>, cuyo objetivo principal es la violación de los Sistemas de Seguridad.</w:t>
      </w:r>
    </w:p>
    <w:p w:rsidR="00DD5064" w:rsidRDefault="005372C3" w:rsidP="005372C3">
      <w:proofErr w:type="spellStart"/>
      <w:r w:rsidRPr="005372C3">
        <w:rPr>
          <w:rFonts w:ascii="Arial" w:eastAsia="Times New Roman" w:hAnsi="Arial" w:cs="Arial"/>
          <w:b/>
          <w:bCs/>
          <w:color w:val="32394F"/>
          <w:sz w:val="24"/>
          <w:szCs w:val="24"/>
        </w:rPr>
        <w:t>Puntuación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</w:rPr>
        <w:t xml:space="preserve">: 1 de </w:t>
      </w:r>
      <w:proofErr w:type="spellStart"/>
      <w:r w:rsidRPr="005372C3">
        <w:rPr>
          <w:rFonts w:ascii="Helvetica" w:eastAsia="Times New Roman" w:hAnsi="Helvetica" w:cs="Helvetica"/>
          <w:color w:val="32394F"/>
          <w:sz w:val="24"/>
          <w:szCs w:val="24"/>
        </w:rPr>
        <w:t>cada</w:t>
      </w:r>
      <w:proofErr w:type="spellEnd"/>
      <w:r w:rsidRPr="005372C3">
        <w:rPr>
          <w:rFonts w:ascii="Helvetica" w:eastAsia="Times New Roman" w:hAnsi="Helvetica" w:cs="Helvetica"/>
          <w:color w:val="32394F"/>
          <w:sz w:val="24"/>
          <w:szCs w:val="24"/>
        </w:rPr>
        <w:t xml:space="preserve"> 1 </w:t>
      </w:r>
      <w:r w:rsidRPr="005372C3">
        <w:rPr>
          <w:rFonts w:ascii="Helvetica" w:eastAsia="Times New Roman" w:hAnsi="Helvetica" w:cs="Helvetica"/>
          <w:color w:val="32394F"/>
          <w:sz w:val="24"/>
          <w:szCs w:val="24"/>
        </w:rPr>
        <w:br/>
      </w:r>
    </w:p>
    <w:sectPr w:rsidR="00DD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C3"/>
    <w:rsid w:val="000811F3"/>
    <w:rsid w:val="002409D2"/>
    <w:rsid w:val="005372C3"/>
    <w:rsid w:val="00621CE6"/>
    <w:rsid w:val="00675A2B"/>
    <w:rsid w:val="00D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CA068-1B8B-47B0-AE36-8D2F1FC7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7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72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372C3"/>
    <w:rPr>
      <w:b/>
      <w:bCs/>
    </w:rPr>
  </w:style>
  <w:style w:type="character" w:customStyle="1" w:styleId="textoffscreen">
    <w:name w:val="textoffscreen"/>
    <w:basedOn w:val="Fuentedeprrafopredeter"/>
    <w:rsid w:val="0053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3</Pages>
  <Words>737</Words>
  <Characters>3785</Characters>
  <Application>Microsoft Office Word</Application>
  <DocSecurity>0</DocSecurity>
  <Lines>86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2023-11-05T19:36:00Z</dcterms:created>
  <dcterms:modified xsi:type="dcterms:W3CDTF">2023-11-06T15:17:00Z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40a283eb-6f00-4eed-adff-c9a319b8424b</vt:lpwstr>
  </property>
</Properties>
</file>