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PolyPaint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Plan de tests logiciels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10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Historique des révisions</w:t>
      </w:r>
    </w:p>
    <w:p w:rsidR="00000000" w:rsidDel="00000000" w:rsidP="00000000" w:rsidRDefault="00000000" w:rsidRPr="00000000" w14:paraId="00000019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Début du plan de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 de tests logiciel complété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Dernière lecture et correction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Équipe 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2C">
      <w:pPr>
        <w:contextualSpacing w:val="0"/>
        <w:rPr>
          <w:i w:val="1"/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 Exigences à tester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 Stratégie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 Types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3.1.1. Tests de fonction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3.1.2. Tests d’interface usager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3.1.3. Tests d’intégrité des données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3.1.4. Tests de performance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3.1.5. Tests de charge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3.1.6. Tests de stress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3.1.7. Tests de volume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3.1.8. Tests de sécurité et de contrôle d’accès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3.1.9. Tests d’échec/récupération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3.1.10. Tests de configuration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3.1.11. Tests d’installation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3.2. Outils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4. Ressources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1pxezwc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4.1. Équipe de test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9x2ik5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4.2. Système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gdhtv1ineygh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4.2.1. Client lourd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_gdhtv1ineygh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vtvv0p4kd4gb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4.2.2. Client léger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_vtvv0p4kd4gb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p2csry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5. Jalons du projet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nn7yw6d1x9p3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fonction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_nn7yw6d1x9p3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lycpxzoze58v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d’interface usager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_lycpxzoze58v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8npo1vgx4ub1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d’intégrité des données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_8npo1vgx4ub1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9srotrbjo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performance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_39srotrbjo9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amrx4gz6rz4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charge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_amrx4gz6rz4e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k379sqydbbss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stress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_k379sqydbbss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jj8wycrhw1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volume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_jj8wycrhw1ll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q6kayo9g7dmg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sécurité et de contrôle d’accès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_q6kayo9g7dmg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wuth7vfb2orh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d’échec/récupération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_wuth7vfb2orh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56e1dzkyblm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de configuration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_56e1dzkyblm0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after="80" w:before="60" w:line="240" w:lineRule="auto"/>
            <w:ind w:left="72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2f685sjdzb62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Tests d’installation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_2f685sjdzb62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tabs>
          <w:tab w:val="right" w:pos="9360"/>
        </w:tabs>
        <w:spacing w:after="80" w:before="200" w:line="240" w:lineRule="auto"/>
        <w:ind w:left="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tests logiciels </w:t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contextualSpacing w:val="0"/>
        <w:rPr>
          <w:i w:val="1"/>
          <w:color w:val="0000ff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Le présent document sert à décrire la planification des tests réalisés pour le logiciel PolyPaint. La section 2 décrit la listes d’exigences à tester. La section 3 indique la stratégie de tests utilisée pour chaque type de tests à réaliser ainsi que les outils nécessaires pour ces tests. La section 4 porte sur les ressources humaines ainsi que matérielles qui seront utilisées pour réaliser les tests. Finalement, la section 5 illustre une liste des jalons avec leurs dates de début et de fin à ce qui a trait aux tests logiciels.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contextualSpacing w:val="0"/>
        <w:rPr/>
      </w:pPr>
      <w:bookmarkStart w:colFirst="0" w:colLast="0" w:name="_vo7bt9zhj5xq" w:id="3"/>
      <w:bookmarkEnd w:id="3"/>
      <w:r w:rsidDel="00000000" w:rsidR="00000000" w:rsidRPr="00000000">
        <w:rPr>
          <w:rtl w:val="0"/>
        </w:rPr>
        <w:t xml:space="preserve">2. Exigences à tester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Cette section présente les exigences qui seront testées et leur lien avec les exigences du SRS.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Clavardage</w:t>
      </w:r>
    </w:p>
    <w:p w:rsidR="00000000" w:rsidDel="00000000" w:rsidP="00000000" w:rsidRDefault="00000000" w:rsidRPr="00000000" w14:paraId="00000059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Clavarder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L’utilisateur doit pouvoir clavarder.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Accès à la boîte de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avoir accès à une boite de communication.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Boîte de communication séparée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boite de communication doit être dans une fenêtre séparée.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Boîte de communication intégrée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boite de communication doit être intégrée à la zone de jeu et aux différents menus.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modes de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alterner entre le mode intégré et le mode fenêtre.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Joindre des canaux de clavardages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joindre des canaux de clavardage.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Utilisateurs d’une partie dans un canal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 utilisateurs d’une même partie doivent pouvoir joindre le même canal de clavardage.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de joindre plusieurs canaux simultanément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se connecter à plusieurs canaux en même temps.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d’entrer le nom du canal à joindre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entrer le nom du canal à joindre.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Liste de canaux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choisir le canal à joindre dans une liste.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Possibilité d’alterner entre les canaux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alterner entre les différents canaux.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Historique du canal disponible lorsqu’un utilisateur se connecte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voir l’historique de conversation lors de l’alternance des canaux.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Réception de message d’un canal non actif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recevoir les nouveaux messages d’un canal non actif.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Canal général avec les utilisateurs toujours connectés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avoir un canal de communication principal où tous les usagers sont connectés en tout temps.</w:t>
            </w:r>
          </w:p>
        </w:tc>
      </w:tr>
    </w:tbl>
    <w:p w:rsidR="00000000" w:rsidDel="00000000" w:rsidP="00000000" w:rsidRDefault="00000000" w:rsidRPr="00000000" w14:paraId="00000087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Édition - Mode par trait</w:t>
      </w:r>
    </w:p>
    <w:p w:rsidR="00000000" w:rsidDel="00000000" w:rsidP="00000000" w:rsidRDefault="00000000" w:rsidRPr="00000000" w14:paraId="00000089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Collaboration simultanée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dessiner de façon simultanée sur une même image avec d’autres utilisateurs.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Tous les utilisateurs ont la même image dans un même lobby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L’image d’une même session doit être identique, sauf pour indiquer certaines directives à l’utilisateur.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 hors-ligne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utiliser un mode hors-ligne.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Dessiner des 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L’utilisateur doit pouvoir créer des traits sur le canevas.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Trait sur tous les clients une fois le trait complété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 trait, créé par l’outil crayon, apparaît sur tous les clients une fois le trait complété.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Effacer un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effacer des traits sur le canevas.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Dupliquer un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L’utilisateur doit pouvoir dupliquer des traits sur le canevas.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Copier un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couper des traits sur le canevas.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Pile pour les 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annuler ses 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Outil 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sélectionner des traits sur le canevas à l’aide d’un outil lasso.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l'autorité pour l’outil 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obtenir l’autorité des traits sélectionnés par l’outil lasso.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le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modifier les paramètres de son trait.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couleur du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modifier la couleur de son trait.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pointe du trait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modifier la taille de sa pointe.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T9.3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Modification doit être locale seulement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 modification appliquée aux paramètres d’un trait affecte seulement le client local.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Redimensionnement du canevas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redimensionner la surface de dessin.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Autorité du redimensionnement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qui commence à redimensionner la surface de dessin obtient l’autorité sur l’outil de redimension.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Insertion d’image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permet d’insérer des images à partir d’un fichier externe.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automatique de l’image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 image créée est automatiquement sélectionnée.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 répliquée sur les clients distants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 image créée est automatiquement répliquée chez les clients distants.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d’image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exporter une image.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sous différents formats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dit pouvoir sauvegarder dans les formats PNG, JPG, JPEG.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Deux couleurs de traits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sauvegarder deux couleurs de trait.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couleurs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alterner entre les deux couleurs.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Raccourcis clavier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avoir accès à des raccourcis clavier pour tous les outils du mode par trait.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Pipette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utiliser un outil de style pipette pour sélectionner une couleur déjà présente sur le canvas</w:t>
            </w:r>
          </w:p>
        </w:tc>
      </w:tr>
    </w:tbl>
    <w:p w:rsidR="00000000" w:rsidDel="00000000" w:rsidP="00000000" w:rsidRDefault="00000000" w:rsidRPr="00000000" w14:paraId="000000DB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Édition - Mode par pixel</w:t>
      </w:r>
    </w:p>
    <w:p w:rsidR="00000000" w:rsidDel="00000000" w:rsidP="00000000" w:rsidRDefault="00000000" w:rsidRPr="00000000" w14:paraId="000000DD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Dessiner des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dessiner des pixels à l’aide d’un crayon.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la couleur du crayon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changer la couleur du crayon.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Modifier le rayon du crayon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changer le rayon du crayon.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la sélection de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empêcher l’utilisateur de dessiner des pixels sélectionnés par un autre utilisateur.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Effacer des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effacer des pixels.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sur l’effacement de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empêcher l’utilisateur d’effacer des pixels sélectionnés par un autre utilisateur.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Exportation d’image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exporter l’image en format standard (JPG et PNG).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de pixel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sélectionner des pixels.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l’outil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obtenir l’autorité sur les pixels sélectionnés.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Sélection de pixel pour un seul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doit empêcher l’utilisateur de sélectionner des pixels sélectionnés par un autre utilisateur.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Visibilité de la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sélection doit être visible pour tous les utilisateurs.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Déplacement de la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déplacer des pixels sélectionnés.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du déplacement</w:t>
            </w:r>
          </w:p>
          <w:p w:rsidR="00000000" w:rsidDel="00000000" w:rsidP="00000000" w:rsidRDefault="00000000" w:rsidRPr="00000000" w14:paraId="0000010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doit empêcher l’utilisateur de déplacer des pixels sur une sélection d’un autre utilisateur.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d’une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faire une mise à l’échelle d’une sélection de pixels.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du canevas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doit redessiner les pixels de la sélection dans la zone de nouvelle dimension.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Mise à l’échelle selon les axes X et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faire une mise à l’échelle selon l’axe des X et des 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de la mise à l’échelle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doit empêcher l’utilisateur de faire une mise à l’échelle qui empiète sur une sélection d’un autre utilisateur.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Rotation d’une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appliquer une rotation à une sélection de pixels.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Gestion de l’autorité pour la rotation d’une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système doit empêcher l’utilisateur de faire une rotation qui empiète sur une sélection d’un autre utilisateur.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Filtres sur une sélection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appliquer des filtres sur une sélection de pixels.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d’inversion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avoir accès à un filtre d’inversion.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Gaussien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avoir accès à un filtre de flou Gaussien.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P8.3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Filtre tons de 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avoir accès à un filtre tons de gris.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Remplissage d’une zone de couleur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recolorier tous les pixels étant connectés par la même couleur à l’aide d’un outil.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Deux couleurs de pixels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sauvegarder deux couleurs de pixel.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Alterner entre les couleurs de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76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L’utilisateur doit pouvoir alterner entre les deux couleurs.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Raccourcis clavier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posséder des raccourcis clavier pour tous les outils du mode par pixels.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Pipette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76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posséder un outil de style pipette pour sélectionner une couleur déjà présente sur le canvas.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2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2.4 Sauvegarde d’image et chargement</w:t>
      </w:r>
    </w:p>
    <w:p w:rsidR="00000000" w:rsidDel="00000000" w:rsidP="00000000" w:rsidRDefault="00000000" w:rsidRPr="00000000" w14:paraId="00000138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des 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permettre la synchronisation automatique entre le contenu local et distant.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 la galerie après modification de l’utilisateur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synchroniser une image de la galerie de l’utilisateur lorsque celui-ci la modifie.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Synchronisation de la galerie après modification d’un client distant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synchroniser une image de la galerie de l’utilisateur lorsqu’un autre client la modifie.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2.5. Accessibilité des images</w:t>
      </w:r>
    </w:p>
    <w:p w:rsidR="00000000" w:rsidDel="00000000" w:rsidP="00000000" w:rsidRDefault="00000000" w:rsidRPr="00000000" w14:paraId="00000147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 privé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L’utilisateur doit pouvoir créer des images en mode privé.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propriétaire de l’image privée doit pouvoir mettre un mot de passe.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 de passe nécessaire pour modification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entrer un mot de passe pour modifier une image privée.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 de mot de passe pour l’auteur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L’auteur de l’image privée n’a pas besoin de mot de passe pour modifier l’image.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Activer/Désactiver le mode protégé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L’auteur doit pouvoir activer ou désactiver le mode protégé.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Saisi du mot de passe en mode protégé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 de l’activation, le propriétaire de l’image privée doit pouvoir mettre un mot de passe.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Expulser les autres utilisateurs lors de l'activation du mode protégé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line="276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Lors de l’activation, le système doit expulser tous les utilisateurs sauf le propriétaire.</w:t>
            </w:r>
          </w:p>
        </w:tc>
      </w:tr>
    </w:tbl>
    <w:p w:rsidR="00000000" w:rsidDel="00000000" w:rsidP="00000000" w:rsidRDefault="00000000" w:rsidRPr="00000000" w14:paraId="00000160">
      <w:pPr>
        <w:spacing w:after="60"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2.6. Profil utilisateur et galerie</w:t>
      </w:r>
    </w:p>
    <w:p w:rsidR="00000000" w:rsidDel="00000000" w:rsidP="00000000" w:rsidRDefault="00000000" w:rsidRPr="00000000" w14:paraId="00000162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posséder une galerie d’images.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 publique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posséder une galerie d’images publiques.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Galerie d’images privée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posséder sa propre galerie d’images privée.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Aperçu de la galerie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visionner un aperçu pour chaque image de la galerie.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Joindre une partie à partir de la galerie publique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joindre une partie à partir de la galerie publique.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 utilisateurs maximum dans une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empêcher un utilisateur de joindre une partie publique ayant déjà 4 participants.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2.7. Tutoriel</w:t>
      </w:r>
    </w:p>
    <w:p w:rsidR="00000000" w:rsidDel="00000000" w:rsidP="00000000" w:rsidRDefault="00000000" w:rsidRPr="00000000" w14:paraId="0000017A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Tutoriel interactif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voir une fenêtre d’information de type interactive.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Guidage dans le tutoriel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être guidé à réaliser une action afin de progresser dans le tutoriel.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Actualisation de la fenêtre d’information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actualiser la fenêtre d’information lorsque l’action est réalisée.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Fermer de la fenêtre quand le tutoriel est terminé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fermer la fenêtre d’information lorsque le tutoriel est terminé.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Désactiver le tutoriel quand le tutoriel  est terminé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désactiver le tutoriel lorsque celui-ci est terminé.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Fermeture manuelle du tutoriel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fermer manuellement la fenêtre d’information, désactivant ainsi le tutoriel.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Activer/désactiver le tutoriel manuellement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activer et désactiver manuellement le tutoriel dans les options d’utilisateur.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Tu2.1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Sauvegarde du choix relatif au tutoriel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sauvegarder ce choix pour les prochaines identifications.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spacing w:after="60"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2.8. Tests spécifiques au client léger</w:t>
      </w:r>
    </w:p>
    <w:p w:rsidR="00000000" w:rsidDel="00000000" w:rsidP="00000000" w:rsidRDefault="00000000" w:rsidRPr="00000000" w14:paraId="00000198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Notification lors de réception d’un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recevoir une notification lors de la réception d’un nouveau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Indicateur visuel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avoir un indicateur visuel lors de la réception d’un nouveau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Indicateur visuel actif tant qu’un message est non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enlever l’indicateur seulement si les messages de tous les canaux de clavardage ont été ouvert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Effet sonore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2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entendre un effet sonore lors de la réception d’un nouveau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Groupe d’effets visuels et sonores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système doit posséder un groupe d’effets visuels et sonores.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Deux gestures concurrentes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L’utilisateur doit pouvoir utiliser deux gestures concurrentes.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Trois gestures concurrentes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L’utilisateur doit pouvoir utiliser trois gestures concurrentes.</w:t>
            </w:r>
          </w:p>
        </w:tc>
      </w:tr>
    </w:tbl>
    <w:p w:rsidR="00000000" w:rsidDel="00000000" w:rsidP="00000000" w:rsidRDefault="00000000" w:rsidRPr="00000000" w14:paraId="000001B1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2.9. Utilisabilité</w:t>
      </w:r>
    </w:p>
    <w:p w:rsidR="00000000" w:rsidDel="00000000" w:rsidP="00000000" w:rsidRDefault="00000000" w:rsidRPr="00000000" w14:paraId="000001B3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Temps de formation pour utilisateur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temps de formation requis pour un utilisateur normal est au maximum de 5 minutes.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Temps de formation pour utilisateur spécialisé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temps de formation requis pour un utilisateur spécialisé est au maximum de 2 minutes.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Connexion au profil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 Le temps d’exécution pour se connecter avec son profil est au maximum 10 secondes.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Création/modification d’image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temps d’exécution pour créer ou modifier une image est au maximum 1 minute.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2.10. Performance</w:t>
      </w:r>
    </w:p>
    <w:p w:rsidR="00000000" w:rsidDel="00000000" w:rsidP="00000000" w:rsidRDefault="00000000" w:rsidRPr="00000000" w14:paraId="000001C5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 du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Latence de la synchronisation automatique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 synchronisation automatique entre le contenu local et distant doit induire une latence de moins de 5 secondes.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Plusieurs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 serveur doit pouvoir supporter simultanément la connexion de plusieurs utilisateurs.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after="60" w:before="12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Stratégie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Cette section présente de manière sommaire les stratégies de tests qui seront utilisées pour réaliser les différents types de tests dans notre logiciel ainsi que les outils qui seront nécessaires à leur réalisation.</w:t>
      </w:r>
    </w:p>
    <w:p w:rsidR="00000000" w:rsidDel="00000000" w:rsidP="00000000" w:rsidRDefault="00000000" w:rsidRPr="00000000" w14:paraId="000001D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3.1. Types de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3.1.1. Tests de fonction</w:t>
      </w:r>
      <w:r w:rsidDel="00000000" w:rsidR="00000000" w:rsidRPr="00000000">
        <w:rPr>
          <w:rtl w:val="0"/>
        </w:rPr>
      </w:r>
    </w:p>
    <w:tbl>
      <w:tblPr>
        <w:tblStyle w:val="Table12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1D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une fonction du programme afin de s’assurer d’une implémentation qui correspond aux résultats attendus.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Exécuter une série d’actions qui mène à l'exécution de la fonction désirée.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1D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résultat obtenu concorde avec le résultat attendu.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S’il y a présence d’une condition </w:t>
            </w:r>
            <w:r w:rsidDel="00000000" w:rsidR="00000000" w:rsidRPr="00000000">
              <w:rPr>
                <w:i w:val="1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rtl w:val="0"/>
              </w:rPr>
              <w:t xml:space="preserve"> if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i w:val="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, exécuter plusieurs fois la fonctions afin d’entrer dans ces conditions et valider que le résultat est toujours bon.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3.1.2. Tests d’interface usager</w:t>
      </w:r>
      <w:r w:rsidDel="00000000" w:rsidR="00000000" w:rsidRPr="00000000">
        <w:rPr>
          <w:rtl w:val="0"/>
        </w:rPr>
      </w:r>
    </w:p>
    <w:tbl>
      <w:tblPr>
        <w:tblStyle w:val="Table13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1E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7dp8vu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l’interface est appropriée et adaptée à la clientèle cible de l’application.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Faire essayer l’application et les diverses fonctionnalités à trois personnes représentant un bon échantillon de notre clientèle cible. Regarder les testeurs utiliser l’application et recueillir aussi des commentaires par la suite.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testeurs peuvent utiliser l’application avec un temps d’apprentissage respectant nos exigences.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 le temps le permet, faire tester l'application par des gens en dehors du public cible pourrait permettre d’obtenir de la meilleure rétroaction sur la manière d’améliorer l’application.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Style w:val="Heading3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3.1.3. Tests d’intégrité des données</w:t>
      </w:r>
      <w:r w:rsidDel="00000000" w:rsidR="00000000" w:rsidRPr="00000000">
        <w:rPr>
          <w:rtl w:val="0"/>
        </w:rPr>
      </w:r>
    </w:p>
    <w:tbl>
      <w:tblPr>
        <w:tblStyle w:val="Table14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1E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l’intégrité des données lors d’interaction avec la base de données.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Envoyer tous les types de données sous différentes conditions dans la base de données et les récupérer par la suite afin de s’assurer qu’elles correspondent.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L’intégrité de toutes les données a été préservée.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Aucune.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3.1.4. Tests de performance </w:t>
      </w:r>
      <w:r w:rsidDel="00000000" w:rsidR="00000000" w:rsidRPr="00000000">
        <w:rPr>
          <w:rtl w:val="0"/>
        </w:rPr>
      </w:r>
    </w:p>
    <w:tbl>
      <w:tblPr>
        <w:tblStyle w:val="Table15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1F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la performance de l’application afin de s’assurer qu’elle respecte les exigences.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Mesurer le temps de réponse et de latence du logiciel  ainsi que la RAM utilisé avec les outils d’analyse de Visual Studio/Visual 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mesures de performance respectent les exigences définies.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ATTENTION: Les exigences au niveau de la performance ne sont pas les mêmes sur le client lourd et léger.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contextualSpacing w:val="0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3.1.5. Tests de charge</w:t>
      </w:r>
      <w:r w:rsidDel="00000000" w:rsidR="00000000" w:rsidRPr="00000000">
        <w:rPr>
          <w:rtl w:val="0"/>
        </w:rPr>
      </w:r>
    </w:p>
    <w:tbl>
      <w:tblPr>
        <w:tblStyle w:val="Table16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1F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la performance pour un scénario prédéfini.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Concevoir une liste d’actions à réaliser et analyser la performance du scénario.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performance respecte les exigences.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contextualSpacing w:val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3.1.6. Tests de stress</w:t>
      </w:r>
      <w:r w:rsidDel="00000000" w:rsidR="00000000" w:rsidRPr="00000000">
        <w:rPr>
          <w:rtl w:val="0"/>
        </w:rPr>
      </w:r>
    </w:p>
    <w:tbl>
      <w:tblPr>
        <w:tblStyle w:val="Table17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l’application fonctionne bien en cas de stress.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Exécuter rapidement et sur plusieurs clients des fonctions et analyser le résultat.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L’application fonctionne toujours et les commandes ont été bien exécutées dans dans le bon ordre.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D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z337ya" w:id="15"/>
      <w:bookmarkEnd w:id="15"/>
      <w:r w:rsidDel="00000000" w:rsidR="00000000" w:rsidRPr="00000000">
        <w:rPr>
          <w:rtl w:val="0"/>
        </w:rPr>
        <w:t xml:space="preserve">3.1.7. Tests de volume</w:t>
      </w:r>
      <w:r w:rsidDel="00000000" w:rsidR="00000000" w:rsidRPr="00000000">
        <w:rPr>
          <w:rtl w:val="0"/>
        </w:rPr>
      </w:r>
    </w:p>
    <w:tbl>
      <w:tblPr>
        <w:tblStyle w:val="Table18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0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 logiciel peut recevoir une grande quantité de données sans nuire à son fonctionnement.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Réaliser une action qui nécessite un envoi de données 100 fois.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logiciel fonctionne toujours.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logiciel ne sera pas tester pour de très grandes valeurs puisqu’il n’y pas pas d’exigences pour de tels 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6"/>
      <w:bookmarkEnd w:id="16"/>
      <w:r w:rsidDel="00000000" w:rsidR="00000000" w:rsidRPr="00000000">
        <w:rPr>
          <w:rtl w:val="0"/>
        </w:rPr>
        <w:t xml:space="preserve">3.1.8. Tests de sécurité et de contrôle d’accès</w:t>
      </w:r>
      <w:r w:rsidDel="00000000" w:rsidR="00000000" w:rsidRPr="00000000">
        <w:rPr>
          <w:rtl w:val="0"/>
        </w:rPr>
      </w:r>
    </w:p>
    <w:tbl>
      <w:tblPr>
        <w:tblStyle w:val="Table19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1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de la sécurité du logiciel.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Tenter d’obtenir des données d’un utilisateur.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données n’ont pas pu être accédées.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y810tw" w:id="17"/>
      <w:bookmarkEnd w:id="17"/>
      <w:r w:rsidDel="00000000" w:rsidR="00000000" w:rsidRPr="00000000">
        <w:rPr>
          <w:rtl w:val="0"/>
        </w:rPr>
        <w:t xml:space="preserve">3.1.9. Tests d’échec/récupération</w:t>
      </w:r>
      <w:r w:rsidDel="00000000" w:rsidR="00000000" w:rsidRPr="00000000">
        <w:rPr>
          <w:rtl w:val="0"/>
        </w:rPr>
      </w:r>
    </w:p>
    <w:tbl>
      <w:tblPr>
        <w:tblStyle w:val="Table20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2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le logiciel peut récupérer en cas de défaillances sans affecter les données.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Arrêter le serveur pendant que des clients sont connecter et analyser le résultat.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Les données sont intègrent et l’application fonctionne toujours.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avec 2 clients lourds et 2 clients légers dans un lobby pour plus de rigueur.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pStyle w:val="Heading3"/>
        <w:spacing w:after="0" w:before="0" w:lineRule="auto"/>
        <w:contextualSpacing w:val="0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xcytpi" w:id="19"/>
      <w:bookmarkEnd w:id="19"/>
      <w:r w:rsidDel="00000000" w:rsidR="00000000" w:rsidRPr="00000000">
        <w:rPr>
          <w:rtl w:val="0"/>
        </w:rPr>
        <w:t xml:space="preserve">3.1.10. Tests de configuration</w:t>
      </w:r>
      <w:r w:rsidDel="00000000" w:rsidR="00000000" w:rsidRPr="00000000">
        <w:rPr>
          <w:rtl w:val="0"/>
        </w:rPr>
      </w:r>
    </w:p>
    <w:tbl>
      <w:tblPr>
        <w:tblStyle w:val="Table21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2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du bon fonctionnement du logiciel sous différentes configurations logicielles/matérielles.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Utiliser le logiciel sur différents clients lourds et léger ayant des configurations différentes.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logiciel fonctionne sur tous les clients.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Seulement Windows 10 doit être testé pour le client lourd.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widowControl w:val="1"/>
        <w:spacing w:line="240" w:lineRule="auto"/>
        <w:contextualSpacing w:val="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ci93xb" w:id="20"/>
      <w:bookmarkEnd w:id="20"/>
      <w:r w:rsidDel="00000000" w:rsidR="00000000" w:rsidRPr="00000000">
        <w:rPr>
          <w:rtl w:val="0"/>
        </w:rPr>
        <w:t xml:space="preserve">3.1.11. Tests d’installation</w:t>
      </w:r>
      <w:r w:rsidDel="00000000" w:rsidR="00000000" w:rsidRPr="00000000">
        <w:rPr>
          <w:rtl w:val="0"/>
        </w:rPr>
      </w:r>
    </w:p>
    <w:tbl>
      <w:tblPr>
        <w:tblStyle w:val="Table22"/>
        <w:tblW w:w="8838.0" w:type="dxa"/>
        <w:jc w:val="left"/>
        <w:tblInd w:w="73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11"/>
        <w:gridCol w:w="6627"/>
        <w:tblGridChange w:id="0">
          <w:tblGrid>
            <w:gridCol w:w="2211"/>
            <w:gridCol w:w="6627"/>
          </w:tblGrid>
        </w:tblGridChange>
      </w:tblGrid>
      <w:tr>
        <w:tc>
          <w:tcPr/>
          <w:p w:rsidR="00000000" w:rsidDel="00000000" w:rsidP="00000000" w:rsidRDefault="00000000" w:rsidRPr="00000000" w14:paraId="0000023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Objectif de test: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S’assurer que l’application peut être correctement installée sur les clients cibles.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Technique: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Installer l’application sur trois clients lourds et légers respectant les exigences.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Critère de complétion: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Toutes les installations ont réussies et l’application fonctionne sur tous les clients.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Considérations spéciales: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le client lourd sur un iPad ET sur un simulateur sur un ordinateur Mac.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ind w:left="0" w:firstLine="0"/>
        <w:contextualSpacing w:val="0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3.2. </w:t>
      </w:r>
      <w:commentRangeStart w:id="0"/>
      <w:r w:rsidDel="00000000" w:rsidR="00000000" w:rsidRPr="00000000">
        <w:rPr>
          <w:rtl w:val="0"/>
        </w:rPr>
        <w:t xml:space="preserve">Outils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bn6wsx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outils suivants seront utilisés au sein de la discipline de test:</w:t>
      </w:r>
    </w:p>
    <w:p w:rsidR="00000000" w:rsidDel="00000000" w:rsidP="00000000" w:rsidRDefault="00000000" w:rsidRPr="00000000" w14:paraId="0000024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531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52"/>
        <w:gridCol w:w="2358"/>
        <w:tblGridChange w:id="0">
          <w:tblGrid>
            <w:gridCol w:w="2952"/>
            <w:gridCol w:w="2358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24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de test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24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Outil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"/>
            <w:r w:rsidDel="00000000" w:rsidR="00000000" w:rsidRPr="00000000">
              <w:rPr>
                <w:rtl w:val="0"/>
              </w:rPr>
              <w:t xml:space="preserve">Tests de fonction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Complément pédagogique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Tests de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Analyseur de performance intégré à Visual Studio et chronomètre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qsh70q" w:id="23"/>
      <w:bookmarkEnd w:id="23"/>
      <w:r w:rsidDel="00000000" w:rsidR="00000000" w:rsidRPr="00000000">
        <w:rPr>
          <w:rtl w:val="0"/>
        </w:rPr>
        <w:t xml:space="preserve">4. Ressources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2"/>
        <w:ind w:left="0" w:firstLine="0"/>
        <w:contextualSpacing w:val="0"/>
        <w:rPr/>
      </w:pPr>
      <w:bookmarkStart w:colFirst="0" w:colLast="0" w:name="_1pxezwc" w:id="24"/>
      <w:bookmarkEnd w:id="24"/>
      <w:r w:rsidDel="00000000" w:rsidR="00000000" w:rsidRPr="00000000">
        <w:rPr>
          <w:rtl w:val="0"/>
        </w:rPr>
        <w:t xml:space="preserve">4.1. Équipe de test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51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9"/>
        <w:gridCol w:w="2272"/>
        <w:gridCol w:w="3969"/>
        <w:tblGridChange w:id="0">
          <w:tblGrid>
            <w:gridCol w:w="2269"/>
            <w:gridCol w:w="2272"/>
            <w:gridCol w:w="3969"/>
          </w:tblGrid>
        </w:tblGridChange>
      </w:tblGrid>
      <w:tr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24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Rôle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24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Membre de l’équipe</w:t>
            </w:r>
          </w:p>
        </w:tc>
        <w:tc>
          <w:tcPr>
            <w:tcBorders>
              <w:bottom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24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Responsabilités</w:t>
            </w:r>
          </w:p>
        </w:tc>
      </w:tr>
      <w:tr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David Tremblay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de fonctions, tests d’interface usager, tests de performance, tests de charge, tests de configuration, tests d’installation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keepLines w:val="1"/>
              <w:widowControl w:val="1"/>
              <w:spacing w:after="12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Alexandre Clark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de sécurité/contrôle d’accès, tests de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keepLines w:val="1"/>
              <w:widowControl w:val="1"/>
              <w:spacing w:after="120" w:lineRule="auto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Youva Chemam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Tests d’échec/récupération, tests d’intégrité des données, tests de stress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ind w:left="0" w:firstLine="0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49x2ik5" w:id="25"/>
      <w:bookmarkEnd w:id="25"/>
      <w:r w:rsidDel="00000000" w:rsidR="00000000" w:rsidRPr="00000000">
        <w:rPr>
          <w:rtl w:val="0"/>
        </w:rPr>
        <w:t xml:space="preserve">4.2.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Trois ressources systèmes pour les clients lourds et et deux pour les clients légers seront utilisés.</w:t>
      </w:r>
    </w:p>
    <w:p w:rsidR="00000000" w:rsidDel="00000000" w:rsidP="00000000" w:rsidRDefault="00000000" w:rsidRPr="00000000" w14:paraId="0000025C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ind w:left="0"/>
        <w:contextualSpacing w:val="0"/>
        <w:rPr/>
      </w:pPr>
      <w:bookmarkStart w:colFirst="0" w:colLast="0" w:name="_gdhtv1ineygh" w:id="26"/>
      <w:bookmarkEnd w:id="26"/>
      <w:r w:rsidDel="00000000" w:rsidR="00000000" w:rsidRPr="00000000">
        <w:rPr>
          <w:rtl w:val="0"/>
        </w:rPr>
        <w:t xml:space="preserve">4.2.1. Client lourd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Ordinateur Aspire XC-603 avec 8 Go de mémoire vive et Windows 10 Famille comme OS.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2. Ordinateur Intel i7 2600 avec 16 Go de mémoire vive et Windows 10 Education comme OS.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3. Ordinateur GIGABYTE avec 16 Go de mémoire vive et Windows 10 Home comme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ind w:left="0"/>
        <w:contextualSpacing w:val="0"/>
        <w:rPr/>
      </w:pPr>
      <w:bookmarkStart w:colFirst="0" w:colLast="0" w:name="_vtvv0p4kd4gb" w:id="27"/>
      <w:bookmarkEnd w:id="27"/>
      <w:r w:rsidDel="00000000" w:rsidR="00000000" w:rsidRPr="00000000">
        <w:rPr>
          <w:rtl w:val="0"/>
        </w:rPr>
        <w:t xml:space="preserve">4.2.2. Client léger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Ordinateur MacBook Pro avec 16 Go de mémoire vive et High Sierra comme OS.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2. iPad Mini 4 avec  2 Go de mémoire vive et iOS 11.1.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1"/>
        <w:contextualSpacing w:val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2p2csry" w:id="28"/>
      <w:bookmarkEnd w:id="28"/>
      <w:r w:rsidDel="00000000" w:rsidR="00000000" w:rsidRPr="00000000">
        <w:rPr>
          <w:rtl w:val="0"/>
        </w:rPr>
        <w:t xml:space="preserve">5. Jalons du projet</w:t>
      </w:r>
      <w:r w:rsidDel="00000000" w:rsidR="00000000" w:rsidRPr="00000000">
        <w:rPr>
          <w:rtl w:val="0"/>
        </w:rPr>
      </w:r>
    </w:p>
    <w:tbl>
      <w:tblPr>
        <w:tblStyle w:val="Table25"/>
        <w:tblW w:w="709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52"/>
        <w:gridCol w:w="960"/>
        <w:gridCol w:w="1470"/>
        <w:gridCol w:w="1710"/>
        <w:tblGridChange w:id="0">
          <w:tblGrid>
            <w:gridCol w:w="2952"/>
            <w:gridCol w:w="960"/>
            <w:gridCol w:w="1470"/>
            <w:gridCol w:w="1710"/>
          </w:tblGrid>
        </w:tblGridChange>
      </w:tblGrid>
      <w:t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Jalon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Effort (he</w:t>
            </w:r>
            <w:r w:rsidDel="00000000" w:rsidR="00000000" w:rsidRPr="00000000">
              <w:rPr>
                <w:b w:val="1"/>
                <w:rtl w:val="0"/>
              </w:rPr>
              <w:t xml:space="preserve">ures)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début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fin</w:t>
            </w:r>
          </w:p>
        </w:tc>
      </w:tr>
      <w:tr>
        <w:tc>
          <w:tcPr/>
          <w:p w:rsidR="00000000" w:rsidDel="00000000" w:rsidP="00000000" w:rsidRDefault="00000000" w:rsidRPr="00000000" w14:paraId="0000026B">
            <w:pPr>
              <w:pStyle w:val="Heading3"/>
              <w:ind w:left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nn7yw6d1x9p3" w:id="29"/>
            <w:bookmarkEnd w:id="29"/>
            <w:r w:rsidDel="00000000" w:rsidR="00000000" w:rsidRPr="00000000">
              <w:rPr>
                <w:rtl w:val="0"/>
              </w:rPr>
              <w:t xml:space="preserve">Tests de fonction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2018-04-13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F">
            <w:pPr>
              <w:pStyle w:val="Heading3"/>
              <w:ind w:left="0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lycpxzoze58v" w:id="30"/>
            <w:bookmarkEnd w:id="30"/>
            <w:r w:rsidDel="00000000" w:rsidR="00000000" w:rsidRPr="00000000">
              <w:rPr>
                <w:rtl w:val="0"/>
              </w:rPr>
              <w:t xml:space="preserve">Tests d’interface usager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2018-04-12</w:t>
            </w:r>
          </w:p>
        </w:tc>
        <w:tc>
          <w:tcPr/>
          <w:p w:rsidR="00000000" w:rsidDel="00000000" w:rsidP="00000000" w:rsidRDefault="00000000" w:rsidRPr="00000000" w14:paraId="00000272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2018-04-13</w:t>
            </w:r>
          </w:p>
        </w:tc>
      </w:tr>
      <w:tr>
        <w:tc>
          <w:tcPr/>
          <w:p w:rsidR="00000000" w:rsidDel="00000000" w:rsidP="00000000" w:rsidRDefault="00000000" w:rsidRPr="00000000" w14:paraId="00000273">
            <w:pPr>
              <w:pStyle w:val="Heading3"/>
              <w:ind w:left="0"/>
              <w:contextualSpacing w:val="0"/>
              <w:rPr/>
            </w:pPr>
            <w:bookmarkStart w:colFirst="0" w:colLast="0" w:name="_8npo1vgx4ub1" w:id="31"/>
            <w:bookmarkEnd w:id="31"/>
            <w:r w:rsidDel="00000000" w:rsidR="00000000" w:rsidRPr="00000000">
              <w:rPr>
                <w:rtl w:val="0"/>
              </w:rPr>
              <w:t xml:space="preserve">Tests d’intégrité des données</w:t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2018-04-12</w:t>
            </w:r>
          </w:p>
        </w:tc>
        <w:tc>
          <w:tcPr/>
          <w:p w:rsidR="00000000" w:rsidDel="00000000" w:rsidP="00000000" w:rsidRDefault="00000000" w:rsidRPr="00000000" w14:paraId="00000276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2018-04-13</w:t>
            </w:r>
          </w:p>
        </w:tc>
      </w:tr>
      <w:tr>
        <w:tc>
          <w:tcPr/>
          <w:p w:rsidR="00000000" w:rsidDel="00000000" w:rsidP="00000000" w:rsidRDefault="00000000" w:rsidRPr="00000000" w14:paraId="00000277">
            <w:pPr>
              <w:pStyle w:val="Heading3"/>
              <w:ind w:left="0"/>
              <w:contextualSpacing w:val="0"/>
              <w:rPr/>
            </w:pPr>
            <w:bookmarkStart w:colFirst="0" w:colLast="0" w:name="_39srotrbjo9" w:id="32"/>
            <w:bookmarkEnd w:id="32"/>
            <w:r w:rsidDel="00000000" w:rsidR="00000000" w:rsidRPr="00000000">
              <w:rPr>
                <w:rtl w:val="0"/>
              </w:rPr>
              <w:t xml:space="preserve">Tests de performance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2018-04-13</w:t>
            </w:r>
          </w:p>
        </w:tc>
        <w:tc>
          <w:tcPr/>
          <w:p w:rsidR="00000000" w:rsidDel="00000000" w:rsidP="00000000" w:rsidRDefault="00000000" w:rsidRPr="00000000" w14:paraId="0000027A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pStyle w:val="Heading3"/>
              <w:ind w:left="0"/>
              <w:contextualSpacing w:val="0"/>
              <w:rPr/>
            </w:pPr>
            <w:bookmarkStart w:colFirst="0" w:colLast="0" w:name="_amrx4gz6rz4e" w:id="33"/>
            <w:bookmarkEnd w:id="33"/>
            <w:r w:rsidDel="00000000" w:rsidR="00000000" w:rsidRPr="00000000">
              <w:rPr>
                <w:rtl w:val="0"/>
              </w:rPr>
              <w:t xml:space="preserve">Tests de charge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2018-04-13</w:t>
            </w:r>
          </w:p>
        </w:tc>
        <w:tc>
          <w:tcPr/>
          <w:p w:rsidR="00000000" w:rsidDel="00000000" w:rsidP="00000000" w:rsidRDefault="00000000" w:rsidRPr="00000000" w14:paraId="0000027E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pStyle w:val="Heading3"/>
              <w:ind w:left="0"/>
              <w:contextualSpacing w:val="0"/>
              <w:rPr/>
            </w:pPr>
            <w:bookmarkStart w:colFirst="0" w:colLast="0" w:name="_k379sqydbbss" w:id="34"/>
            <w:bookmarkEnd w:id="34"/>
            <w:r w:rsidDel="00000000" w:rsidR="00000000" w:rsidRPr="00000000">
              <w:rPr>
                <w:rtl w:val="0"/>
              </w:rPr>
              <w:t xml:space="preserve">Tests de stress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2018-04-13</w:t>
            </w:r>
          </w:p>
        </w:tc>
        <w:tc>
          <w:tcPr/>
          <w:p w:rsidR="00000000" w:rsidDel="00000000" w:rsidP="00000000" w:rsidRDefault="00000000" w:rsidRPr="00000000" w14:paraId="00000282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pStyle w:val="Heading3"/>
              <w:ind w:left="0"/>
              <w:contextualSpacing w:val="0"/>
              <w:rPr/>
            </w:pPr>
            <w:bookmarkStart w:colFirst="0" w:colLast="0" w:name="_jj8wycrhw1ll" w:id="35"/>
            <w:bookmarkEnd w:id="35"/>
            <w:r w:rsidDel="00000000" w:rsidR="00000000" w:rsidRPr="00000000">
              <w:rPr>
                <w:rtl w:val="0"/>
              </w:rPr>
              <w:t xml:space="preserve">Tests de volume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  <w:tc>
          <w:tcPr/>
          <w:p w:rsidR="00000000" w:rsidDel="00000000" w:rsidP="00000000" w:rsidRDefault="00000000" w:rsidRPr="00000000" w14:paraId="00000286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pStyle w:val="Heading3"/>
              <w:ind w:left="0"/>
              <w:contextualSpacing w:val="0"/>
              <w:rPr/>
            </w:pPr>
            <w:bookmarkStart w:colFirst="0" w:colLast="0" w:name="_q6kayo9g7dmg" w:id="36"/>
            <w:bookmarkEnd w:id="36"/>
            <w:r w:rsidDel="00000000" w:rsidR="00000000" w:rsidRPr="00000000">
              <w:rPr>
                <w:rtl w:val="0"/>
              </w:rPr>
              <w:t xml:space="preserve">Tests de sécurité et de contrôle d’accès</w:t>
            </w:r>
          </w:p>
        </w:tc>
        <w:tc>
          <w:tcPr/>
          <w:p w:rsidR="00000000" w:rsidDel="00000000" w:rsidP="00000000" w:rsidRDefault="00000000" w:rsidRPr="00000000" w14:paraId="0000028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  <w:tc>
          <w:tcPr/>
          <w:p w:rsidR="00000000" w:rsidDel="00000000" w:rsidP="00000000" w:rsidRDefault="00000000" w:rsidRPr="00000000" w14:paraId="0000028A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</w:tr>
      <w:tr>
        <w:tc>
          <w:tcPr/>
          <w:p w:rsidR="00000000" w:rsidDel="00000000" w:rsidP="00000000" w:rsidRDefault="00000000" w:rsidRPr="00000000" w14:paraId="0000028B">
            <w:pPr>
              <w:pStyle w:val="Heading3"/>
              <w:ind w:left="0"/>
              <w:contextualSpacing w:val="0"/>
              <w:rPr/>
            </w:pPr>
            <w:bookmarkStart w:colFirst="0" w:colLast="0" w:name="_wuth7vfb2orh" w:id="37"/>
            <w:bookmarkEnd w:id="37"/>
            <w:r w:rsidDel="00000000" w:rsidR="00000000" w:rsidRPr="00000000">
              <w:rPr>
                <w:rtl w:val="0"/>
              </w:rPr>
              <w:t xml:space="preserve">Tests d’échec/récupération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2018-04-14</w:t>
            </w:r>
          </w:p>
        </w:tc>
        <w:tc>
          <w:tcPr/>
          <w:p w:rsidR="00000000" w:rsidDel="00000000" w:rsidP="00000000" w:rsidRDefault="00000000" w:rsidRPr="00000000" w14:paraId="0000028E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</w:tr>
      <w:tr>
        <w:tc>
          <w:tcPr/>
          <w:p w:rsidR="00000000" w:rsidDel="00000000" w:rsidP="00000000" w:rsidRDefault="00000000" w:rsidRPr="00000000" w14:paraId="0000028F">
            <w:pPr>
              <w:pStyle w:val="Heading3"/>
              <w:ind w:left="0"/>
              <w:contextualSpacing w:val="0"/>
              <w:rPr/>
            </w:pPr>
            <w:bookmarkStart w:colFirst="0" w:colLast="0" w:name="_56e1dzkyblm0" w:id="38"/>
            <w:bookmarkEnd w:id="38"/>
            <w:r w:rsidDel="00000000" w:rsidR="00000000" w:rsidRPr="00000000">
              <w:rPr>
                <w:rtl w:val="0"/>
              </w:rPr>
              <w:t xml:space="preserve">Tests de configuration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92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</w:tr>
      <w:tr>
        <w:tc>
          <w:tcPr/>
          <w:p w:rsidR="00000000" w:rsidDel="00000000" w:rsidP="00000000" w:rsidRDefault="00000000" w:rsidRPr="00000000" w14:paraId="00000293">
            <w:pPr>
              <w:pStyle w:val="Heading3"/>
              <w:ind w:left="0"/>
              <w:contextualSpacing w:val="0"/>
              <w:rPr/>
            </w:pPr>
            <w:bookmarkStart w:colFirst="0" w:colLast="0" w:name="_2f685sjdzb62" w:id="39"/>
            <w:bookmarkEnd w:id="39"/>
            <w:r w:rsidDel="00000000" w:rsidR="00000000" w:rsidRPr="00000000">
              <w:rPr>
                <w:rtl w:val="0"/>
              </w:rPr>
              <w:t xml:space="preserve">Tests d’installation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2018-04-15</w:t>
            </w:r>
          </w:p>
        </w:tc>
        <w:tc>
          <w:tcPr/>
          <w:p w:rsidR="00000000" w:rsidDel="00000000" w:rsidP="00000000" w:rsidRDefault="00000000" w:rsidRPr="00000000" w14:paraId="00000296">
            <w:pPr>
              <w:keepLines w:val="1"/>
              <w:widowControl w:val="1"/>
              <w:spacing w:after="12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2018-04-16</w:t>
            </w:r>
          </w:p>
        </w:tc>
      </w:tr>
    </w:tbl>
    <w:p w:rsidR="00000000" w:rsidDel="00000000" w:rsidP="00000000" w:rsidRDefault="00000000" w:rsidRPr="00000000" w14:paraId="00000297">
      <w:pPr>
        <w:contextualSpacing w:val="0"/>
        <w:rPr/>
      </w:pPr>
      <w:bookmarkStart w:colFirst="0" w:colLast="0" w:name="_147n2zr" w:id="40"/>
      <w:bookmarkEnd w:id="40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oly Sensei" w:id="1" w:date="2018-04-08T19:44:21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enleve ca ou pas ? C'est des tests boites noires fac cest surtout inspiré du complement/SRS</w:t>
      </w:r>
    </w:p>
  </w:comment>
  <w:comment w:author="Poly Sensei" w:id="0" w:date="2018-04-08T19:47:3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honnêtement pas grands choses à dire ici. Peut-être juste complètement enlever la section 3.2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Équipe 11</w:t>
    </w:r>
  </w:p>
  <w:p w:rsidR="00000000" w:rsidDel="00000000" w:rsidP="00000000" w:rsidRDefault="00000000" w:rsidRPr="00000000" w14:paraId="0000029D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