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7A1" w:rsidRDefault="00B547A1" w:rsidP="00B547A1">
      <w:pPr>
        <w:pStyle w:val="pagetitre"/>
        <w:rPr>
          <w:rFonts w:ascii="Arial" w:hAnsi="Arial" w:cs="Arial"/>
          <w:b/>
        </w:rPr>
      </w:pPr>
      <w:r>
        <w:rPr>
          <w:rFonts w:ascii="Arial" w:hAnsi="Arial" w:cs="Arial"/>
          <w:b/>
        </w:rPr>
        <w:t>Poly Sensei 091111</w:t>
      </w:r>
    </w:p>
    <w:p w:rsidR="00A47E95" w:rsidRDefault="00A47E95" w:rsidP="00A47E95">
      <w:pPr>
        <w:pStyle w:val="pagetitre"/>
        <w:rPr>
          <w:rFonts w:ascii="Arial" w:hAnsi="Arial" w:cs="Arial"/>
          <w:b/>
        </w:rPr>
      </w:pPr>
      <w:r>
        <w:rPr>
          <w:rFonts w:ascii="Arial" w:hAnsi="Arial" w:cs="Arial"/>
          <w:b/>
        </w:rPr>
        <w:br/>
      </w:r>
    </w:p>
    <w:p w:rsidR="00A47E95" w:rsidRDefault="00A47E95" w:rsidP="00A47E95">
      <w:pPr>
        <w:pStyle w:val="pagetitre"/>
        <w:rPr>
          <w:rFonts w:ascii="Arial" w:hAnsi="Arial" w:cs="Arial"/>
          <w:b/>
        </w:rPr>
      </w:pPr>
    </w:p>
    <w:p w:rsidR="00A47E95" w:rsidRDefault="00A47E95" w:rsidP="00A47E95">
      <w:pPr>
        <w:pStyle w:val="pagetitre"/>
        <w:rPr>
          <w:rFonts w:ascii="Arial" w:hAnsi="Arial" w:cs="Arial"/>
          <w:b/>
        </w:rPr>
      </w:pPr>
    </w:p>
    <w:p w:rsidR="00A47E95" w:rsidRDefault="00A47E95" w:rsidP="00A47E95">
      <w:pPr>
        <w:pStyle w:val="pagetitre"/>
        <w:rPr>
          <w:rFonts w:ascii="Arial" w:hAnsi="Arial" w:cs="Arial"/>
          <w:b/>
        </w:rPr>
      </w:pPr>
      <w:r>
        <w:rPr>
          <w:rFonts w:ascii="Arial" w:hAnsi="Arial" w:cs="Arial"/>
          <w:b/>
        </w:rPr>
        <w:t>Présentation de la problématique</w:t>
      </w:r>
    </w:p>
    <w:p w:rsidR="00A47E95" w:rsidRDefault="00A47E95" w:rsidP="00A47E95">
      <w:pPr>
        <w:pStyle w:val="pagetitre"/>
        <w:rPr>
          <w:rFonts w:ascii="Arial" w:hAnsi="Arial" w:cs="Arial"/>
          <w:b/>
        </w:rPr>
      </w:pPr>
    </w:p>
    <w:p w:rsidR="00A47E95" w:rsidRDefault="00A47E95" w:rsidP="00A47E95">
      <w:pPr>
        <w:pStyle w:val="pagetitre"/>
        <w:rPr>
          <w:rFonts w:ascii="Arial" w:hAnsi="Arial" w:cs="Arial"/>
          <w:b/>
        </w:rPr>
      </w:pPr>
    </w:p>
    <w:p w:rsidR="00A47E95" w:rsidRDefault="00A47E95" w:rsidP="00A47E95">
      <w:pPr>
        <w:pStyle w:val="pagetitre"/>
        <w:rPr>
          <w:rFonts w:ascii="Arial" w:hAnsi="Arial" w:cs="Arial"/>
          <w:b/>
        </w:rPr>
      </w:pPr>
    </w:p>
    <w:p w:rsidR="00A47E95" w:rsidRDefault="00A47E95" w:rsidP="00A47E95">
      <w:pPr>
        <w:pStyle w:val="pagetitre"/>
        <w:rPr>
          <w:rFonts w:ascii="Arial" w:hAnsi="Arial" w:cs="Arial"/>
          <w:b/>
        </w:rPr>
      </w:pPr>
    </w:p>
    <w:p w:rsidR="00A47E95" w:rsidRDefault="00A47E95" w:rsidP="00A47E95">
      <w:pPr>
        <w:pStyle w:val="pagetitre"/>
        <w:rPr>
          <w:rFonts w:ascii="Arial" w:hAnsi="Arial" w:cs="Arial"/>
          <w:b/>
        </w:rPr>
      </w:pPr>
      <w:r>
        <w:rPr>
          <w:rFonts w:ascii="Arial" w:hAnsi="Arial" w:cs="Arial"/>
          <w:b/>
        </w:rPr>
        <w:t>SSH5501</w:t>
      </w:r>
    </w:p>
    <w:p w:rsidR="00A47E95" w:rsidRDefault="00A47E95" w:rsidP="00A47E95">
      <w:pPr>
        <w:pStyle w:val="pagetitre"/>
        <w:rPr>
          <w:rFonts w:ascii="Arial" w:hAnsi="Arial" w:cs="Arial"/>
          <w:b/>
        </w:rPr>
      </w:pPr>
      <w:r>
        <w:rPr>
          <w:rFonts w:ascii="Arial" w:hAnsi="Arial" w:cs="Arial"/>
          <w:b/>
        </w:rPr>
        <w:t>Éthique appliquée à l'ingénierie</w:t>
      </w:r>
    </w:p>
    <w:p w:rsidR="00A47E95" w:rsidRDefault="00A47E95" w:rsidP="00A47E95">
      <w:pPr>
        <w:pStyle w:val="pagetitre"/>
        <w:rPr>
          <w:rFonts w:ascii="Arial" w:hAnsi="Arial" w:cs="Arial"/>
          <w:b/>
        </w:rPr>
      </w:pPr>
      <w:r>
        <w:rPr>
          <w:rFonts w:ascii="Arial" w:hAnsi="Arial" w:cs="Arial"/>
          <w:b/>
        </w:rPr>
        <w:t>Groupe 02</w:t>
      </w:r>
    </w:p>
    <w:p w:rsidR="00A47E95" w:rsidRDefault="00A47E95" w:rsidP="00A47E95">
      <w:pPr>
        <w:pStyle w:val="pagetitre"/>
        <w:rPr>
          <w:rFonts w:ascii="Arial" w:hAnsi="Arial" w:cs="Arial"/>
          <w:b/>
        </w:rPr>
      </w:pPr>
    </w:p>
    <w:p w:rsidR="00A47E95" w:rsidRDefault="00A47E95" w:rsidP="00A47E95">
      <w:pPr>
        <w:pStyle w:val="pagetitre"/>
        <w:rPr>
          <w:rFonts w:ascii="Arial" w:hAnsi="Arial" w:cs="Arial"/>
          <w:b/>
        </w:rPr>
      </w:pPr>
    </w:p>
    <w:p w:rsidR="00A47E95" w:rsidRDefault="00A47E95" w:rsidP="00A47E95">
      <w:pPr>
        <w:pStyle w:val="pagetitre"/>
        <w:rPr>
          <w:rFonts w:ascii="Arial" w:hAnsi="Arial" w:cs="Arial"/>
          <w:b/>
        </w:rPr>
      </w:pPr>
    </w:p>
    <w:p w:rsidR="00A47E95" w:rsidRDefault="00A47E95" w:rsidP="00A47E95">
      <w:pPr>
        <w:pStyle w:val="pagetitre"/>
        <w:rPr>
          <w:rFonts w:ascii="Arial" w:hAnsi="Arial" w:cs="Arial"/>
          <w:b/>
        </w:rPr>
      </w:pPr>
    </w:p>
    <w:p w:rsidR="00A47E95" w:rsidRDefault="00A47E95" w:rsidP="00A47E95">
      <w:pPr>
        <w:pStyle w:val="pagetitre"/>
        <w:rPr>
          <w:rFonts w:ascii="Arial" w:hAnsi="Arial" w:cs="Arial"/>
          <w:b/>
        </w:rPr>
      </w:pPr>
      <w:r>
        <w:rPr>
          <w:rFonts w:ascii="Arial" w:hAnsi="Arial" w:cs="Arial"/>
          <w:b/>
        </w:rPr>
        <w:t>Département de mathématiques et génie industriel</w:t>
      </w:r>
    </w:p>
    <w:p w:rsidR="00A47E95" w:rsidRDefault="00A47E95" w:rsidP="00A47E95">
      <w:pPr>
        <w:pStyle w:val="pagetitre"/>
        <w:rPr>
          <w:rFonts w:ascii="Arial" w:hAnsi="Arial" w:cs="Arial"/>
          <w:b/>
        </w:rPr>
      </w:pPr>
      <w:r>
        <w:rPr>
          <w:rFonts w:ascii="Arial" w:hAnsi="Arial" w:cs="Arial"/>
          <w:b/>
        </w:rPr>
        <w:t>École polytechnique de Montréal</w:t>
      </w:r>
    </w:p>
    <w:p w:rsidR="00A47E95" w:rsidRDefault="00A47E95" w:rsidP="00A47E95">
      <w:pPr>
        <w:pStyle w:val="pagetitre"/>
        <w:rPr>
          <w:rFonts w:ascii="Arial" w:hAnsi="Arial" w:cs="Arial"/>
          <w:b/>
        </w:rPr>
      </w:pPr>
    </w:p>
    <w:p w:rsidR="00A47E95" w:rsidRDefault="00A47E95" w:rsidP="00A47E95">
      <w:pPr>
        <w:pStyle w:val="pagetitre"/>
        <w:rPr>
          <w:rFonts w:ascii="Arial" w:hAnsi="Arial" w:cs="Arial"/>
          <w:b/>
        </w:rPr>
      </w:pPr>
    </w:p>
    <w:p w:rsidR="00A47E95" w:rsidRDefault="00A47E95" w:rsidP="00A47E95">
      <w:pPr>
        <w:jc w:val="center"/>
        <w:rPr>
          <w:rFonts w:ascii="Arial" w:hAnsi="Arial" w:cs="Arial"/>
          <w:b/>
        </w:rPr>
      </w:pPr>
    </w:p>
    <w:p w:rsidR="000A11FE" w:rsidRPr="00B547A1" w:rsidRDefault="00A47E95" w:rsidP="00B547A1">
      <w:pPr>
        <w:jc w:val="center"/>
        <w:rPr>
          <w:rFonts w:ascii="Arial" w:hAnsi="Arial" w:cs="Arial"/>
          <w:b/>
        </w:rPr>
      </w:pPr>
      <w:r>
        <w:rPr>
          <w:rFonts w:ascii="Arial" w:hAnsi="Arial" w:cs="Arial"/>
          <w:b/>
        </w:rPr>
        <w:t>1</w:t>
      </w:r>
      <w:r>
        <w:rPr>
          <w:rFonts w:ascii="Arial" w:hAnsi="Arial" w:cs="Arial"/>
          <w:b/>
          <w:vertAlign w:val="superscript"/>
        </w:rPr>
        <w:t>er</w:t>
      </w:r>
      <w:r>
        <w:rPr>
          <w:rFonts w:ascii="Arial" w:hAnsi="Arial" w:cs="Arial"/>
          <w:b/>
        </w:rPr>
        <w:t xml:space="preserve"> février 2016</w:t>
      </w:r>
      <w:r>
        <w:rPr>
          <w:rFonts w:ascii="Arial" w:hAnsi="Arial" w:cs="Arial"/>
          <w:b/>
        </w:rPr>
        <w:br w:type="page"/>
      </w:r>
    </w:p>
    <w:p w:rsidR="00A74887" w:rsidRDefault="00A74887" w:rsidP="00A74887">
      <w:pPr>
        <w:pStyle w:val="Titre1"/>
      </w:pPr>
      <w:r>
        <w:lastRenderedPageBreak/>
        <w:t>Introduction</w:t>
      </w:r>
    </w:p>
    <w:p w:rsidR="009E3EFC" w:rsidRPr="009E3EFC" w:rsidRDefault="009E3EFC" w:rsidP="009E3EFC">
      <w:pPr>
        <w:pStyle w:val="Titre2"/>
      </w:pPr>
      <w:r>
        <w:t>Identification du problème éthique</w:t>
      </w:r>
    </w:p>
    <w:p w:rsidR="00A47E95" w:rsidRDefault="00A47E95" w:rsidP="00A47E95">
      <w:pPr>
        <w:rPr>
          <w:rFonts w:cs="Arial"/>
        </w:rPr>
      </w:pPr>
      <w:r w:rsidRPr="005D7F98">
        <w:rPr>
          <w:rFonts w:cs="Arial"/>
        </w:rPr>
        <w:t>Mon travail de session porte sur</w:t>
      </w:r>
      <w:r w:rsidR="00CD1409" w:rsidRPr="005D7F98">
        <w:rPr>
          <w:rFonts w:cs="Arial"/>
        </w:rPr>
        <w:t xml:space="preserve"> le développement d'</w:t>
      </w:r>
      <w:r w:rsidRPr="005D7F98">
        <w:rPr>
          <w:rFonts w:cs="Arial"/>
        </w:rPr>
        <w:t xml:space="preserve"> une nouvelle technologie qui est un sujet sensible et qui pourtant commence déjà à être intégrée dans la société</w:t>
      </w:r>
      <w:r w:rsidR="00CD1409" w:rsidRPr="005D7F98">
        <w:rPr>
          <w:rFonts w:cs="Arial"/>
        </w:rPr>
        <w:t>: la voiture intelligente. En effet, un débat éthique entourant cette technologie est présent.</w:t>
      </w:r>
    </w:p>
    <w:p w:rsidR="009E3EFC" w:rsidRPr="005D7F98" w:rsidRDefault="009E3EFC" w:rsidP="009E3EFC">
      <w:pPr>
        <w:pStyle w:val="Titre2"/>
      </w:pPr>
      <w:r>
        <w:t>Pertinence du sujet en éthique appliquée</w:t>
      </w:r>
    </w:p>
    <w:p w:rsidR="008925E1" w:rsidRDefault="00CD1409" w:rsidP="00A47E95">
      <w:pPr>
        <w:rPr>
          <w:rFonts w:cs="Arial"/>
        </w:rPr>
      </w:pPr>
      <w:r w:rsidRPr="005D7F98">
        <w:rPr>
          <w:rFonts w:cs="Arial"/>
        </w:rPr>
        <w:t xml:space="preserve">Plusieurs valeurs en tension entoure le développement de ce nouveau véhicule. Entres autres, la </w:t>
      </w:r>
      <w:r w:rsidRPr="005D7F98">
        <w:rPr>
          <w:rFonts w:cs="Arial"/>
          <w:b/>
        </w:rPr>
        <w:t>fiabilité</w:t>
      </w:r>
      <w:r w:rsidRPr="005D7F98">
        <w:rPr>
          <w:rFonts w:cs="Arial"/>
        </w:rPr>
        <w:t xml:space="preserve"> du </w:t>
      </w:r>
      <w:r w:rsidR="005D7F98" w:rsidRPr="005D7F98">
        <w:rPr>
          <w:rFonts w:cs="Arial"/>
        </w:rPr>
        <w:t>logiciel</w:t>
      </w:r>
      <w:r w:rsidRPr="005D7F98">
        <w:rPr>
          <w:rFonts w:cs="Arial"/>
        </w:rPr>
        <w:t xml:space="preserve"> de conduite, la </w:t>
      </w:r>
      <w:r w:rsidRPr="005D7F98">
        <w:rPr>
          <w:rFonts w:cs="Arial"/>
          <w:b/>
        </w:rPr>
        <w:t>protection de la vie privée</w:t>
      </w:r>
      <w:r w:rsidRPr="005D7F98">
        <w:rPr>
          <w:rFonts w:cs="Arial"/>
        </w:rPr>
        <w:t xml:space="preserve"> entourant la co</w:t>
      </w:r>
      <w:r w:rsidR="005D7F98">
        <w:rPr>
          <w:rFonts w:cs="Arial"/>
        </w:rPr>
        <w:t>llecte de données des appareils ainsi que</w:t>
      </w:r>
      <w:r w:rsidRPr="005D7F98">
        <w:rPr>
          <w:rFonts w:cs="Arial"/>
        </w:rPr>
        <w:t xml:space="preserve"> la </w:t>
      </w:r>
      <w:r w:rsidRPr="005D7F98">
        <w:rPr>
          <w:rFonts w:cs="Arial"/>
          <w:b/>
        </w:rPr>
        <w:t>sécurité</w:t>
      </w:r>
      <w:r w:rsidRPr="005D7F98">
        <w:rPr>
          <w:rFonts w:cs="Arial"/>
        </w:rPr>
        <w:t xml:space="preserve"> des passagers</w:t>
      </w:r>
      <w:r w:rsidR="005D7F98">
        <w:rPr>
          <w:rFonts w:cs="Arial"/>
        </w:rPr>
        <w:t xml:space="preserve"> ne sont que quelques exemples de celles-ci</w:t>
      </w:r>
      <w:r w:rsidR="008D79D9" w:rsidRPr="005D7F98">
        <w:rPr>
          <w:rFonts w:cs="Arial"/>
        </w:rPr>
        <w:t xml:space="preserve">. De plus, la législation concernant les voitures intelligentes sont peu ou pas présentes dans la plupart des pays. Comme toutes nouvelles technologies, les lois n'évoluent pas aussi vite que </w:t>
      </w:r>
      <w:r w:rsidR="005D7F98">
        <w:rPr>
          <w:rFonts w:cs="Arial"/>
        </w:rPr>
        <w:t>l'évolution technique</w:t>
      </w:r>
      <w:r w:rsidR="008D79D9" w:rsidRPr="005D7F98">
        <w:rPr>
          <w:rFonts w:cs="Arial"/>
        </w:rPr>
        <w:t xml:space="preserve">. Finalement, cette nouvelle technologie comporte de nombreuses incertitudes. </w:t>
      </w:r>
      <w:r w:rsidR="005D7F98">
        <w:rPr>
          <w:rFonts w:ascii="Arial" w:hAnsi="Arial" w:cs="Arial"/>
          <w:b/>
          <w:bCs/>
          <w:color w:val="252525"/>
          <w:shd w:val="clear" w:color="auto" w:fill="FFFFFF"/>
        </w:rPr>
        <w:t>«</w:t>
      </w:r>
      <w:r w:rsidR="008D79D9" w:rsidRPr="005D7F98">
        <w:rPr>
          <w:rFonts w:cs="Arial"/>
        </w:rPr>
        <w:t>Qui doit être porté responsable en cas d'accident?</w:t>
      </w:r>
      <w:r w:rsidR="005D7F98" w:rsidRPr="005D7F98">
        <w:rPr>
          <w:rFonts w:ascii="Arial" w:hAnsi="Arial" w:cs="Arial"/>
          <w:b/>
          <w:bCs/>
          <w:color w:val="252525"/>
          <w:shd w:val="clear" w:color="auto" w:fill="FFFFFF"/>
        </w:rPr>
        <w:t xml:space="preserve"> </w:t>
      </w:r>
      <w:r w:rsidR="005D7F98">
        <w:rPr>
          <w:rFonts w:ascii="Arial" w:hAnsi="Arial" w:cs="Arial"/>
          <w:b/>
          <w:bCs/>
          <w:color w:val="252525"/>
          <w:shd w:val="clear" w:color="auto" w:fill="FFFFFF"/>
        </w:rPr>
        <w:t>»</w:t>
      </w:r>
      <w:r w:rsidR="008D79D9" w:rsidRPr="005D7F98">
        <w:rPr>
          <w:rFonts w:cs="Arial"/>
        </w:rPr>
        <w:t xml:space="preserve"> ou </w:t>
      </w:r>
      <w:r w:rsidR="005D7F98">
        <w:rPr>
          <w:rFonts w:ascii="Arial" w:hAnsi="Arial" w:cs="Arial"/>
          <w:b/>
          <w:bCs/>
          <w:color w:val="252525"/>
          <w:shd w:val="clear" w:color="auto" w:fill="FFFFFF"/>
        </w:rPr>
        <w:t>«</w:t>
      </w:r>
      <w:r w:rsidR="008D79D9" w:rsidRPr="005D7F98">
        <w:rPr>
          <w:rFonts w:cs="Arial"/>
        </w:rPr>
        <w:t>doit-on programmer la voiture pour sacrifier son conducteur dans une situation ou plusieurs vies sont en périls?</w:t>
      </w:r>
      <w:r w:rsidR="009B3F0B" w:rsidRPr="009B3F0B">
        <w:rPr>
          <w:rFonts w:ascii="Arial" w:hAnsi="Arial" w:cs="Arial"/>
          <w:b/>
          <w:bCs/>
          <w:color w:val="252525"/>
          <w:shd w:val="clear" w:color="auto" w:fill="FFFFFF"/>
        </w:rPr>
        <w:t xml:space="preserve"> </w:t>
      </w:r>
      <w:r w:rsidR="009B3F0B">
        <w:rPr>
          <w:rFonts w:ascii="Arial" w:hAnsi="Arial" w:cs="Arial"/>
          <w:b/>
          <w:bCs/>
          <w:color w:val="252525"/>
          <w:shd w:val="clear" w:color="auto" w:fill="FFFFFF"/>
        </w:rPr>
        <w:t>»</w:t>
      </w:r>
      <w:r w:rsidR="008D79D9" w:rsidRPr="005D7F98">
        <w:rPr>
          <w:rFonts w:cs="Arial"/>
        </w:rPr>
        <w:t xml:space="preserve"> ne sont qu'une liste non-exhaustive des nombreux floues entourant la technologie. Comportant les composantes ci-haut, le développement des voitures intelligentes est </w:t>
      </w:r>
      <w:r w:rsidR="009B3F0B">
        <w:rPr>
          <w:rFonts w:cs="Arial"/>
        </w:rPr>
        <w:t xml:space="preserve">donc </w:t>
      </w:r>
      <w:r w:rsidR="008D79D9" w:rsidRPr="005D7F98">
        <w:rPr>
          <w:rFonts w:cs="Arial"/>
        </w:rPr>
        <w:t xml:space="preserve">une problématique éthique. </w:t>
      </w:r>
    </w:p>
    <w:p w:rsidR="009B3F0B" w:rsidRDefault="009E3EFC" w:rsidP="009E3EFC">
      <w:pPr>
        <w:pStyle w:val="Titre2"/>
      </w:pPr>
      <w:r>
        <w:t>Schématisation</w:t>
      </w:r>
    </w:p>
    <w:p w:rsidR="009B3F0B" w:rsidRDefault="009B3F0B" w:rsidP="00A47E95">
      <w:pPr>
        <w:rPr>
          <w:rFonts w:cs="Arial"/>
        </w:rPr>
      </w:pPr>
      <w:r>
        <w:rPr>
          <w:rFonts w:cs="Arial"/>
        </w:rPr>
        <w:t xml:space="preserve">Quelques incertitudes comportant une dimension éthique sont schématisées </w:t>
      </w:r>
      <w:r w:rsidR="00A74887">
        <w:rPr>
          <w:rFonts w:cs="Arial"/>
        </w:rPr>
        <w:t>i</w:t>
      </w:r>
      <w:r>
        <w:rPr>
          <w:rFonts w:cs="Arial"/>
        </w:rPr>
        <w:t>ci-bas:</w:t>
      </w:r>
    </w:p>
    <w:p w:rsidR="00A74887" w:rsidRDefault="00A74887" w:rsidP="00A47E95">
      <w:pPr>
        <w:rPr>
          <w:rFonts w:cs="Arial"/>
        </w:rPr>
      </w:pPr>
    </w:p>
    <w:p w:rsidR="00A74887" w:rsidRPr="009B3F0B" w:rsidRDefault="00A74887" w:rsidP="00A47E95">
      <w:pPr>
        <w:rPr>
          <w:rFonts w:cs="Arial"/>
        </w:rPr>
        <w:sectPr w:rsidR="00A74887" w:rsidRPr="009B3F0B" w:rsidSect="00547313">
          <w:pgSz w:w="12240" w:h="15840"/>
          <w:pgMar w:top="1440" w:right="1800" w:bottom="1440" w:left="1800" w:header="708" w:footer="708" w:gutter="0"/>
          <w:cols w:space="708"/>
          <w:docGrid w:linePitch="360"/>
        </w:sectPr>
      </w:pPr>
    </w:p>
    <w:p w:rsidR="008925E1" w:rsidRDefault="008925E1" w:rsidP="00A74887">
      <w:pPr>
        <w:jc w:val="center"/>
        <w:rPr>
          <w:rFonts w:cs="Arial"/>
          <w:b/>
        </w:rPr>
      </w:pPr>
      <w:r w:rsidRPr="008925E1">
        <w:rPr>
          <w:rFonts w:cs="Arial"/>
          <w:b/>
          <w:noProof/>
          <w:lang w:eastAsia="fr-CA"/>
        </w:rPr>
        <w:lastRenderedPageBreak/>
        <w:drawing>
          <wp:inline distT="0" distB="0" distL="0" distR="0">
            <wp:extent cx="2753967" cy="2070575"/>
            <wp:effectExtent l="19050" t="0" r="8283"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754115" cy="2070686"/>
                    </a:xfrm>
                    <a:prstGeom prst="rect">
                      <a:avLst/>
                    </a:prstGeom>
                    <a:noFill/>
                    <a:ln w="9525">
                      <a:noFill/>
                      <a:miter lim="800000"/>
                      <a:headEnd/>
                      <a:tailEnd/>
                    </a:ln>
                  </pic:spPr>
                </pic:pic>
              </a:graphicData>
            </a:graphic>
          </wp:inline>
        </w:drawing>
      </w:r>
      <w:r w:rsidR="00A74887">
        <w:rPr>
          <w:rFonts w:cs="Arial"/>
          <w:b/>
        </w:rPr>
        <w:t xml:space="preserve">     </w:t>
      </w:r>
      <w:r w:rsidRPr="008925E1">
        <w:rPr>
          <w:rFonts w:cs="Arial"/>
          <w:b/>
          <w:noProof/>
          <w:lang w:eastAsia="fr-CA"/>
        </w:rPr>
        <w:drawing>
          <wp:inline distT="0" distB="0" distL="0" distR="0">
            <wp:extent cx="2888860" cy="2067339"/>
            <wp:effectExtent l="19050" t="0" r="67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890739" cy="2068684"/>
                    </a:xfrm>
                    <a:prstGeom prst="rect">
                      <a:avLst/>
                    </a:prstGeom>
                    <a:noFill/>
                    <a:ln w="9525">
                      <a:noFill/>
                      <a:miter lim="800000"/>
                      <a:headEnd/>
                      <a:tailEnd/>
                    </a:ln>
                  </pic:spPr>
                </pic:pic>
              </a:graphicData>
            </a:graphic>
          </wp:inline>
        </w:drawing>
      </w:r>
    </w:p>
    <w:p w:rsidR="00A74887" w:rsidRDefault="005030AA" w:rsidP="00A74887">
      <w:pPr>
        <w:jc w:val="center"/>
        <w:rPr>
          <w:rFonts w:cs="Arial"/>
          <w:b/>
        </w:rPr>
      </w:pPr>
      <w:r>
        <w:rPr>
          <w:rFonts w:cs="Arial"/>
          <w:b/>
          <w:noProof/>
          <w:lang w:eastAsia="fr-CA"/>
        </w:rPr>
        <w:lastRenderedPageBreak/>
        <w:drawing>
          <wp:inline distT="0" distB="0" distL="0" distR="0">
            <wp:extent cx="4145446" cy="2864701"/>
            <wp:effectExtent l="19050" t="0" r="7454"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147735" cy="2866283"/>
                    </a:xfrm>
                    <a:prstGeom prst="rect">
                      <a:avLst/>
                    </a:prstGeom>
                    <a:noFill/>
                    <a:ln w="9525">
                      <a:noFill/>
                      <a:miter lim="800000"/>
                      <a:headEnd/>
                      <a:tailEnd/>
                    </a:ln>
                  </pic:spPr>
                </pic:pic>
              </a:graphicData>
            </a:graphic>
          </wp:inline>
        </w:drawing>
      </w:r>
    </w:p>
    <w:p w:rsidR="009E3EFC" w:rsidRDefault="009E3EFC" w:rsidP="00A74887">
      <w:pPr>
        <w:jc w:val="center"/>
        <w:rPr>
          <w:rFonts w:cs="Arial"/>
          <w:b/>
        </w:rPr>
        <w:sectPr w:rsidR="009E3EFC" w:rsidSect="008925E1">
          <w:type w:val="continuous"/>
          <w:pgSz w:w="12240" w:h="15840"/>
          <w:pgMar w:top="720" w:right="720" w:bottom="720" w:left="720" w:header="708" w:footer="708" w:gutter="0"/>
          <w:cols w:space="708"/>
          <w:docGrid w:linePitch="360"/>
        </w:sectPr>
      </w:pPr>
    </w:p>
    <w:p w:rsidR="005030AA" w:rsidRDefault="009E3EFC" w:rsidP="009E3EFC">
      <w:pPr>
        <w:pStyle w:val="Titre2"/>
      </w:pPr>
      <w:r>
        <w:lastRenderedPageBreak/>
        <w:t>Définition de la question</w:t>
      </w:r>
    </w:p>
    <w:p w:rsidR="005D7F98" w:rsidRPr="005D7F98" w:rsidRDefault="00236352" w:rsidP="00A47E95">
      <w:pPr>
        <w:rPr>
          <w:rFonts w:cs="Arial"/>
        </w:rPr>
      </w:pPr>
      <w:r w:rsidRPr="005D7F98">
        <w:rPr>
          <w:rFonts w:cs="Arial"/>
        </w:rPr>
        <w:t>Après cette justification que l'automobile intelligente est belle et bien délicate en matière d'éthique appliquée, une question</w:t>
      </w:r>
      <w:r w:rsidR="005D7F98" w:rsidRPr="005D7F98">
        <w:rPr>
          <w:rFonts w:cs="Arial"/>
        </w:rPr>
        <w:t xml:space="preserve"> semble appropriée à être posée:</w:t>
      </w:r>
    </w:p>
    <w:p w:rsidR="00236352" w:rsidRDefault="00236352" w:rsidP="005D7F98">
      <w:pPr>
        <w:jc w:val="center"/>
        <w:rPr>
          <w:rFonts w:cs="Arial"/>
          <w:b/>
        </w:rPr>
      </w:pPr>
      <w:r w:rsidRPr="005D7F98">
        <w:rPr>
          <w:rFonts w:cs="Arial"/>
          <w:b/>
        </w:rPr>
        <w:t xml:space="preserve">Est-il </w:t>
      </w:r>
      <w:r w:rsidR="005D7F98" w:rsidRPr="005D7F98">
        <w:rPr>
          <w:rFonts w:cs="Arial"/>
          <w:b/>
        </w:rPr>
        <w:t>éthiquement  justifiable pour un ingénieur de développer une automobile intelligente?</w:t>
      </w:r>
    </w:p>
    <w:p w:rsidR="00A74887" w:rsidRPr="009E3EFC" w:rsidRDefault="009B3F0B" w:rsidP="009E3EFC">
      <w:pPr>
        <w:rPr>
          <w:rFonts w:cs="Arial"/>
        </w:rPr>
      </w:pPr>
      <w:r>
        <w:rPr>
          <w:rFonts w:cs="Arial"/>
        </w:rPr>
        <w:t>C'est à cette question que mon travail de session tentera de répondre en décrivant en détails les arguments pour et contre  entourant la problématique éthique dans l'optique de mieux former mon opinion et d'arriver à une conclusion.</w:t>
      </w:r>
    </w:p>
    <w:p w:rsidR="00022961" w:rsidRDefault="00022961" w:rsidP="00022961">
      <w:r>
        <w:t>Voici quelques articles qui m'ont inspiré et informé sur les différents aspects entourant lors de mon introduction sur la matière:</w:t>
      </w:r>
    </w:p>
    <w:p w:rsidR="00022961" w:rsidRPr="00022961" w:rsidRDefault="00022961" w:rsidP="009E3EFC">
      <w:pPr>
        <w:pStyle w:val="Titre2"/>
      </w:pPr>
      <w:r>
        <w:t>Références</w:t>
      </w:r>
    </w:p>
    <w:p w:rsidR="00A74887" w:rsidRPr="009E3EFC" w:rsidRDefault="00A74887" w:rsidP="00A74887">
      <w:pPr>
        <w:rPr>
          <w:b/>
        </w:rPr>
      </w:pPr>
      <w:r w:rsidRPr="009E3EFC">
        <w:rPr>
          <w:b/>
        </w:rPr>
        <w:t>Liberation. (s.d.) Une voiture autonome doit-elle se suicider?. [En ligne]. Disponible : http://www.liberation.fr/debats/2015/11/05/une-voiture-autonome-doit-elle-se-suicider_1411538</w:t>
      </w:r>
    </w:p>
    <w:p w:rsidR="00022961" w:rsidRPr="009E3EFC" w:rsidRDefault="00022961" w:rsidP="00022961">
      <w:pPr>
        <w:rPr>
          <w:b/>
        </w:rPr>
      </w:pPr>
      <w:r w:rsidRPr="009E3EFC">
        <w:rPr>
          <w:b/>
        </w:rPr>
        <w:t>Voiture autonome. (s.d.) Une La Google Car se perfectionne progressivement. [En ligne]. Disponible : http://voitureautonome.com/la-google-car-se-perfectionne/#more-524</w:t>
      </w:r>
    </w:p>
    <w:p w:rsidR="00022961" w:rsidRPr="009E3EFC" w:rsidRDefault="00022961" w:rsidP="00022961">
      <w:pPr>
        <w:rPr>
          <w:b/>
        </w:rPr>
      </w:pPr>
      <w:r w:rsidRPr="009E3EFC">
        <w:rPr>
          <w:b/>
        </w:rPr>
        <w:t>La presse. (s.d.) Voiture autonome: l'OCDE pour une réglementation commune [En ligne]. Disponible : http://auto.lapresse.ca/technologies/201505/27/01-4873037-voiture-autonome-locde-pour-une-reglementation-commune.php</w:t>
      </w:r>
    </w:p>
    <w:p w:rsidR="00236352" w:rsidRPr="009E3EFC" w:rsidRDefault="00022961" w:rsidP="00A47E95">
      <w:pPr>
        <w:rPr>
          <w:b/>
        </w:rPr>
      </w:pPr>
      <w:r w:rsidRPr="009E3EFC">
        <w:rPr>
          <w:b/>
        </w:rPr>
        <w:t>Radio-canada. (s.d) L'éthique des voitures autonomes. [En ligne]. Disponible : http://blogues.radio-canada.ca/triplex/2015/10/09/lethique-des-voitures-autonomes-2/</w:t>
      </w:r>
    </w:p>
    <w:sectPr w:rsidR="00236352" w:rsidRPr="009E3EFC" w:rsidSect="00A74887">
      <w:type w:val="continuous"/>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130E" w:rsidRDefault="0077130E" w:rsidP="00236352">
      <w:pPr>
        <w:spacing w:after="0" w:line="240" w:lineRule="auto"/>
      </w:pPr>
      <w:r>
        <w:separator/>
      </w:r>
    </w:p>
  </w:endnote>
  <w:endnote w:type="continuationSeparator" w:id="1">
    <w:p w:rsidR="0077130E" w:rsidRDefault="0077130E" w:rsidP="002363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130E" w:rsidRDefault="0077130E" w:rsidP="00236352">
      <w:pPr>
        <w:spacing w:after="0" w:line="240" w:lineRule="auto"/>
      </w:pPr>
      <w:r>
        <w:separator/>
      </w:r>
    </w:p>
  </w:footnote>
  <w:footnote w:type="continuationSeparator" w:id="1">
    <w:p w:rsidR="0077130E" w:rsidRDefault="0077130E" w:rsidP="0023635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A47E95"/>
    <w:rsid w:val="00022961"/>
    <w:rsid w:val="000A11FE"/>
    <w:rsid w:val="00236352"/>
    <w:rsid w:val="00331D79"/>
    <w:rsid w:val="005030AA"/>
    <w:rsid w:val="00547313"/>
    <w:rsid w:val="005B0C48"/>
    <w:rsid w:val="005D7F98"/>
    <w:rsid w:val="00662984"/>
    <w:rsid w:val="0077130E"/>
    <w:rsid w:val="00847B9E"/>
    <w:rsid w:val="008925E1"/>
    <w:rsid w:val="008D79D9"/>
    <w:rsid w:val="009B3F0B"/>
    <w:rsid w:val="009E3EFC"/>
    <w:rsid w:val="00A47E95"/>
    <w:rsid w:val="00A74887"/>
    <w:rsid w:val="00B057E5"/>
    <w:rsid w:val="00B547A1"/>
    <w:rsid w:val="00CD1409"/>
    <w:rsid w:val="00CF0FC3"/>
    <w:rsid w:val="00D915CF"/>
    <w:rsid w:val="00F2601C"/>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E95"/>
  </w:style>
  <w:style w:type="paragraph" w:styleId="Titre1">
    <w:name w:val="heading 1"/>
    <w:basedOn w:val="Normal"/>
    <w:next w:val="Normal"/>
    <w:link w:val="Titre1Car"/>
    <w:uiPriority w:val="9"/>
    <w:qFormat/>
    <w:rsid w:val="00A748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E3E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getitre">
    <w:name w:val="page titre"/>
    <w:basedOn w:val="Normal"/>
    <w:qFormat/>
    <w:rsid w:val="00A47E95"/>
    <w:pPr>
      <w:jc w:val="center"/>
    </w:pPr>
  </w:style>
  <w:style w:type="paragraph" w:styleId="Textedebulles">
    <w:name w:val="Balloon Text"/>
    <w:basedOn w:val="Normal"/>
    <w:link w:val="TextedebullesCar"/>
    <w:uiPriority w:val="99"/>
    <w:semiHidden/>
    <w:unhideWhenUsed/>
    <w:rsid w:val="008925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925E1"/>
    <w:rPr>
      <w:rFonts w:ascii="Tahoma" w:hAnsi="Tahoma" w:cs="Tahoma"/>
      <w:sz w:val="16"/>
      <w:szCs w:val="16"/>
    </w:rPr>
  </w:style>
  <w:style w:type="paragraph" w:styleId="En-tte">
    <w:name w:val="header"/>
    <w:basedOn w:val="Normal"/>
    <w:link w:val="En-tteCar"/>
    <w:uiPriority w:val="99"/>
    <w:semiHidden/>
    <w:unhideWhenUsed/>
    <w:rsid w:val="00236352"/>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236352"/>
  </w:style>
  <w:style w:type="paragraph" w:styleId="Pieddepage">
    <w:name w:val="footer"/>
    <w:basedOn w:val="Normal"/>
    <w:link w:val="PieddepageCar"/>
    <w:uiPriority w:val="99"/>
    <w:semiHidden/>
    <w:unhideWhenUsed/>
    <w:rsid w:val="00236352"/>
    <w:pPr>
      <w:tabs>
        <w:tab w:val="center" w:pos="4320"/>
        <w:tab w:val="right" w:pos="8640"/>
      </w:tabs>
      <w:spacing w:after="0" w:line="240" w:lineRule="auto"/>
    </w:pPr>
  </w:style>
  <w:style w:type="character" w:customStyle="1" w:styleId="PieddepageCar">
    <w:name w:val="Pied de page Car"/>
    <w:basedOn w:val="Policepardfaut"/>
    <w:link w:val="Pieddepage"/>
    <w:uiPriority w:val="99"/>
    <w:semiHidden/>
    <w:rsid w:val="00236352"/>
  </w:style>
  <w:style w:type="character" w:customStyle="1" w:styleId="Titre1Car">
    <w:name w:val="Titre 1 Car"/>
    <w:basedOn w:val="Policepardfaut"/>
    <w:link w:val="Titre1"/>
    <w:uiPriority w:val="9"/>
    <w:rsid w:val="00A7488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E3EFC"/>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0A11FE"/>
    <w:pPr>
      <w:spacing w:line="276" w:lineRule="auto"/>
      <w:outlineLvl w:val="9"/>
    </w:pPr>
    <w:rPr>
      <w:lang w:val="fr-FR"/>
    </w:rPr>
  </w:style>
  <w:style w:type="paragraph" w:styleId="TM1">
    <w:name w:val="toc 1"/>
    <w:basedOn w:val="Normal"/>
    <w:next w:val="Normal"/>
    <w:autoRedefine/>
    <w:uiPriority w:val="39"/>
    <w:unhideWhenUsed/>
    <w:rsid w:val="000A11FE"/>
    <w:pPr>
      <w:spacing w:after="100"/>
    </w:pPr>
  </w:style>
  <w:style w:type="paragraph" w:styleId="TM2">
    <w:name w:val="toc 2"/>
    <w:basedOn w:val="Normal"/>
    <w:next w:val="Normal"/>
    <w:autoRedefine/>
    <w:uiPriority w:val="39"/>
    <w:unhideWhenUsed/>
    <w:rsid w:val="000A11FE"/>
    <w:pPr>
      <w:spacing w:after="100"/>
      <w:ind w:left="220"/>
    </w:pPr>
  </w:style>
  <w:style w:type="character" w:styleId="Lienhypertexte">
    <w:name w:val="Hyperlink"/>
    <w:basedOn w:val="Policepardfaut"/>
    <w:uiPriority w:val="99"/>
    <w:unhideWhenUsed/>
    <w:rsid w:val="000A11FE"/>
    <w:rPr>
      <w:color w:val="0000FF" w:themeColor="hyperlink"/>
      <w:u w:val="single"/>
    </w:rPr>
  </w:style>
  <w:style w:type="paragraph" w:styleId="Paragraphedeliste">
    <w:name w:val="List Paragraph"/>
    <w:basedOn w:val="Normal"/>
    <w:uiPriority w:val="34"/>
    <w:qFormat/>
    <w:rsid w:val="005B0C48"/>
    <w:pPr>
      <w:ind w:left="720"/>
      <w:contextualSpacing/>
    </w:pPr>
  </w:style>
</w:styles>
</file>

<file path=word/webSettings.xml><?xml version="1.0" encoding="utf-8"?>
<w:webSettings xmlns:r="http://schemas.openxmlformats.org/officeDocument/2006/relationships" xmlns:w="http://schemas.openxmlformats.org/wordprocessingml/2006/main">
  <w:divs>
    <w:div w:id="269092105">
      <w:bodyDiv w:val="1"/>
      <w:marLeft w:val="0"/>
      <w:marRight w:val="0"/>
      <w:marTop w:val="0"/>
      <w:marBottom w:val="0"/>
      <w:divBdr>
        <w:top w:val="none" w:sz="0" w:space="0" w:color="auto"/>
        <w:left w:val="none" w:sz="0" w:space="0" w:color="auto"/>
        <w:bottom w:val="none" w:sz="0" w:space="0" w:color="auto"/>
        <w:right w:val="none" w:sz="0" w:space="0" w:color="auto"/>
      </w:divBdr>
    </w:div>
    <w:div w:id="118852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25A97-0F20-4C26-A3C9-F543A85AB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3</Pages>
  <Words>463</Words>
  <Characters>2549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Tremblay</dc:creator>
  <cp:keywords/>
  <dc:description/>
  <cp:lastModifiedBy>David Tremblay</cp:lastModifiedBy>
  <cp:revision>3</cp:revision>
  <dcterms:created xsi:type="dcterms:W3CDTF">2016-01-27T01:34:00Z</dcterms:created>
  <dcterms:modified xsi:type="dcterms:W3CDTF">2017-10-10T23:58:00Z</dcterms:modified>
</cp:coreProperties>
</file>