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3B1" w:rsidRDefault="00A5576E" w:rsidP="00A5576E">
      <w:pPr>
        <w:jc w:val="center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PAREO MAXIMAL MINIMO VS PAREO MAXIMAL MAXIMO</w:t>
      </w:r>
    </w:p>
    <w:p w:rsidR="00A5576E" w:rsidRDefault="00A5576E" w:rsidP="00A5576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Los conceptos de pareos maximales mínimos y máximos son muy parecidos, sin embargo, no se puede decir que estos abarcan lo mismo ya que hay una pequeña característica que los diferencia.</w:t>
      </w:r>
    </w:p>
    <w:p w:rsidR="00A5576E" w:rsidRDefault="00956147" w:rsidP="00A5576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1433830</wp:posOffset>
            </wp:positionV>
            <wp:extent cx="2380615" cy="1181100"/>
            <wp:effectExtent l="0" t="0" r="63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4" t="37620" r="62322" b="44277"/>
                    <a:stretch/>
                  </pic:blipFill>
                  <pic:spPr bwMode="auto">
                    <a:xfrm>
                      <a:off x="0" y="0"/>
                      <a:ext cx="2380615" cy="118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576E">
        <w:rPr>
          <w:rFonts w:ascii="Arial" w:hAnsi="Arial" w:cs="Arial"/>
          <w:sz w:val="24"/>
          <w:lang w:val="es-ES"/>
        </w:rPr>
        <w:t>Los apareamientos maximales máximo son aquellos que juntan el mayor número de aristas en un grafo</w:t>
      </w:r>
      <w:r>
        <w:rPr>
          <w:rFonts w:ascii="Arial" w:hAnsi="Arial" w:cs="Arial"/>
          <w:sz w:val="24"/>
          <w:lang w:val="es-ES"/>
        </w:rPr>
        <w:t xml:space="preserve"> de cualquier forma</w:t>
      </w:r>
      <w:r w:rsidR="00A5576E">
        <w:rPr>
          <w:rFonts w:ascii="Arial" w:hAnsi="Arial" w:cs="Arial"/>
          <w:sz w:val="24"/>
          <w:lang w:val="es-ES"/>
        </w:rPr>
        <w:t>, cumpliendo con la condición que, si una arista que no esté se agregué en este conjunto, la ley de no adyacencia se romperá, conllevando a romper el apareamiento.</w:t>
      </w:r>
      <w:r>
        <w:rPr>
          <w:rFonts w:ascii="Arial" w:hAnsi="Arial" w:cs="Arial"/>
          <w:sz w:val="24"/>
          <w:lang w:val="es-ES"/>
        </w:rPr>
        <w:t xml:space="preserve"> Para el conjunto se aristas siempre se va a tratar que sea de tamaño V/2.</w:t>
      </w:r>
    </w:p>
    <w:p w:rsidR="00956147" w:rsidRDefault="00956147" w:rsidP="00A5576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7359BF" w:rsidRDefault="007359BF" w:rsidP="00A5576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Las líneas continuas verdes son los pares de vértices que se hicieron, son 4 aristas y 8 vértices, por lo cual se alcanzó el tamaño deseado (V/2).</w:t>
      </w:r>
    </w:p>
    <w:p w:rsidR="00956147" w:rsidRDefault="002B06CB" w:rsidP="00A5576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1720215</wp:posOffset>
            </wp:positionH>
            <wp:positionV relativeFrom="paragraph">
              <wp:posOffset>824865</wp:posOffset>
            </wp:positionV>
            <wp:extent cx="2400635" cy="118126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o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6147">
        <w:rPr>
          <w:rFonts w:ascii="Arial" w:hAnsi="Arial" w:cs="Arial"/>
          <w:sz w:val="24"/>
          <w:lang w:val="es-ES"/>
        </w:rPr>
        <w:t xml:space="preserve">Ahora, los apareamientos maximales mínimos son aquellos que </w:t>
      </w:r>
      <w:r w:rsidR="007359BF">
        <w:rPr>
          <w:rFonts w:ascii="Arial" w:hAnsi="Arial" w:cs="Arial"/>
          <w:sz w:val="24"/>
          <w:lang w:val="es-ES"/>
        </w:rPr>
        <w:t>también cumplen con la condición de la ley de no adyacencia, sin embargo, su conjunto de aristas no consigue el máximo tamaño posible.</w:t>
      </w:r>
    </w:p>
    <w:p w:rsidR="002B06CB" w:rsidRDefault="002B06CB" w:rsidP="00A5576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2B06CB" w:rsidRDefault="002B06CB" w:rsidP="00A5576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2B06CB" w:rsidRDefault="002B06CB" w:rsidP="00A5576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640C19" w:rsidRDefault="00640C19" w:rsidP="00A5576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</w:p>
    <w:p w:rsidR="007359BF" w:rsidRPr="00A5576E" w:rsidRDefault="00640C19" w:rsidP="00A5576E">
      <w:pPr>
        <w:spacing w:line="360" w:lineRule="auto"/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Es el mismo ejemplo que el anterior, pero con la diferencia que el conjunto de aristas fueron juntadas de tal manera que nada más consiguieron 3 y no 4 como en la distribución anterior. Si quisieras agregar una arista roja en cualquiera de las negras, </w:t>
      </w:r>
      <w:r>
        <w:rPr>
          <w:rFonts w:ascii="Arial" w:hAnsi="Arial" w:cs="Arial"/>
          <w:sz w:val="24"/>
          <w:lang w:val="es-ES"/>
        </w:rPr>
        <w:lastRenderedPageBreak/>
        <w:t>se rompería la ley de adyacencia ya que un vértice va a tener 2 aristas en el que colindan.</w:t>
      </w:r>
      <w:bookmarkStart w:id="0" w:name="_GoBack"/>
      <w:bookmarkEnd w:id="0"/>
    </w:p>
    <w:sectPr w:rsidR="007359BF" w:rsidRPr="00A55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6E"/>
    <w:rsid w:val="002B06CB"/>
    <w:rsid w:val="00640C19"/>
    <w:rsid w:val="007359BF"/>
    <w:rsid w:val="00956147"/>
    <w:rsid w:val="00A5576E"/>
    <w:rsid w:val="00BB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4E3A2"/>
  <w15:chartTrackingRefBased/>
  <w15:docId w15:val="{6A77FB27-7A4D-4E9C-9853-09483DE60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IVAN GANDARA VAZQUEZ</dc:creator>
  <cp:keywords/>
  <dc:description/>
  <cp:lastModifiedBy>DAVID IVAN GANDARA VAZQUEZ</cp:lastModifiedBy>
  <cp:revision>1</cp:revision>
  <dcterms:created xsi:type="dcterms:W3CDTF">2023-11-19T18:47:00Z</dcterms:created>
  <dcterms:modified xsi:type="dcterms:W3CDTF">2023-11-19T19:40:00Z</dcterms:modified>
</cp:coreProperties>
</file>