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3B" w:rsidRDefault="005B333B" w:rsidP="005B333B">
      <w:pPr>
        <w:jc w:val="center"/>
        <w:rPr>
          <w:b/>
          <w:sz w:val="78"/>
          <w:szCs w:val="78"/>
        </w:rPr>
      </w:pPr>
      <w:r w:rsidRPr="005B333B">
        <w:rPr>
          <w:b/>
          <w:sz w:val="78"/>
          <w:szCs w:val="78"/>
        </w:rPr>
        <w:t>Facultad de Ingeniería Mecánica y Eléctrica.</w:t>
      </w:r>
    </w:p>
    <w:p w:rsidR="005B333B" w:rsidRDefault="00CB115F" w:rsidP="005B333B">
      <w:pPr>
        <w:jc w:val="center"/>
        <w:rPr>
          <w:b/>
          <w:sz w:val="78"/>
          <w:szCs w:val="78"/>
        </w:rPr>
      </w:pPr>
      <w:r w:rsidRPr="005C5E5A">
        <w:rPr>
          <w:b/>
          <w:noProof/>
          <w:sz w:val="32"/>
          <w:lang w:eastAsia="es-MX"/>
        </w:rPr>
        <w:drawing>
          <wp:inline distT="0" distB="0" distL="0" distR="0" wp14:anchorId="2AEF3730" wp14:editId="3624FA97">
            <wp:extent cx="3648075" cy="4348962"/>
            <wp:effectExtent l="0" t="0" r="0" b="0"/>
            <wp:docPr id="1" name="Imagen 1" descr="C:\Users\DAVID GARCÍA\Downloads\UAde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GARCÍA\Downloads\UAdeC - 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771" cy="4350984"/>
                    </a:xfrm>
                    <a:prstGeom prst="rect">
                      <a:avLst/>
                    </a:prstGeom>
                    <a:noFill/>
                    <a:ln>
                      <a:noFill/>
                    </a:ln>
                  </pic:spPr>
                </pic:pic>
              </a:graphicData>
            </a:graphic>
          </wp:inline>
        </w:drawing>
      </w:r>
    </w:p>
    <w:p w:rsidR="00CB115F" w:rsidRDefault="00715B2F" w:rsidP="005B333B">
      <w:pPr>
        <w:jc w:val="center"/>
        <w:rPr>
          <w:b/>
          <w:sz w:val="48"/>
          <w:szCs w:val="78"/>
        </w:rPr>
      </w:pPr>
      <w:r w:rsidRPr="00715B2F">
        <w:rPr>
          <w:b/>
          <w:sz w:val="48"/>
          <w:szCs w:val="78"/>
        </w:rPr>
        <w:t xml:space="preserve">TECNOLOGÍAS DE INFORMACIÓN. </w:t>
      </w:r>
    </w:p>
    <w:p w:rsidR="00715B2F" w:rsidRDefault="00715B2F" w:rsidP="005B333B">
      <w:pPr>
        <w:jc w:val="center"/>
        <w:rPr>
          <w:b/>
          <w:sz w:val="48"/>
          <w:szCs w:val="78"/>
        </w:rPr>
      </w:pPr>
      <w:r>
        <w:rPr>
          <w:b/>
          <w:sz w:val="48"/>
          <w:szCs w:val="78"/>
        </w:rPr>
        <w:t>Prof. Olga Maricela Preciado Martínez.</w:t>
      </w:r>
    </w:p>
    <w:p w:rsidR="00715B2F" w:rsidRDefault="00715B2F" w:rsidP="005B333B">
      <w:pPr>
        <w:jc w:val="center"/>
        <w:rPr>
          <w:b/>
          <w:sz w:val="88"/>
          <w:szCs w:val="88"/>
        </w:rPr>
      </w:pPr>
      <w:r w:rsidRPr="00715B2F">
        <w:rPr>
          <w:b/>
          <w:sz w:val="88"/>
          <w:szCs w:val="88"/>
        </w:rPr>
        <w:t>27/11/2018.</w:t>
      </w:r>
    </w:p>
    <w:p w:rsidR="00715B2F" w:rsidRDefault="00715B2F" w:rsidP="00715B2F">
      <w:pPr>
        <w:jc w:val="both"/>
        <w:rPr>
          <w:b/>
          <w:sz w:val="28"/>
          <w:szCs w:val="88"/>
        </w:rPr>
      </w:pPr>
    </w:p>
    <w:p w:rsidR="00715B2F" w:rsidRDefault="00715B2F" w:rsidP="00715B2F">
      <w:pPr>
        <w:jc w:val="both"/>
        <w:rPr>
          <w:b/>
          <w:sz w:val="28"/>
          <w:szCs w:val="88"/>
        </w:rPr>
      </w:pPr>
      <w:r>
        <w:rPr>
          <w:b/>
          <w:sz w:val="28"/>
          <w:szCs w:val="88"/>
        </w:rPr>
        <w:lastRenderedPageBreak/>
        <w:t xml:space="preserve">Introducción. </w:t>
      </w:r>
    </w:p>
    <w:p w:rsidR="00715B2F" w:rsidRDefault="00715B2F" w:rsidP="00715B2F">
      <w:pPr>
        <w:jc w:val="both"/>
        <w:rPr>
          <w:rFonts w:ascii="Arial" w:hAnsi="Arial" w:cs="Arial"/>
          <w:sz w:val="24"/>
          <w:szCs w:val="88"/>
        </w:rPr>
      </w:pPr>
      <w:r>
        <w:rPr>
          <w:rFonts w:ascii="Arial" w:hAnsi="Arial" w:cs="Arial"/>
          <w:sz w:val="24"/>
          <w:szCs w:val="88"/>
        </w:rPr>
        <w:t xml:space="preserve">El proyecto que estuvimos desarrollando durante todo el semestre fue una entrevista dirigida a dos empresas del sector privado que tuviesen el mismo giro o que ofrecieran servicios similares, ya sea que fueran pequeñas, medianas o grandes empresas. </w:t>
      </w:r>
    </w:p>
    <w:p w:rsidR="00583F7F" w:rsidRDefault="00715B2F" w:rsidP="00715B2F">
      <w:pPr>
        <w:jc w:val="both"/>
        <w:rPr>
          <w:rFonts w:ascii="Arial" w:hAnsi="Arial" w:cs="Arial"/>
          <w:sz w:val="24"/>
          <w:szCs w:val="88"/>
        </w:rPr>
      </w:pPr>
      <w:r>
        <w:rPr>
          <w:rFonts w:ascii="Arial" w:hAnsi="Arial" w:cs="Arial"/>
          <w:sz w:val="24"/>
          <w:szCs w:val="88"/>
        </w:rPr>
        <w:t>Para nuestro proyecto, nosotros elegimos las cadenas de tiendas de conveniencia OXXO, y SevenEleven respectivamente.</w:t>
      </w:r>
      <w:r w:rsidR="00583F7F">
        <w:rPr>
          <w:rFonts w:ascii="Arial" w:hAnsi="Arial" w:cs="Arial"/>
          <w:sz w:val="24"/>
          <w:szCs w:val="88"/>
        </w:rPr>
        <w:t xml:space="preserve"> Nuestra entrevista contemplaba aspectos como: El sistema de ventas que usa la tienda en general, estrategias de venta, historia y orígenes, etc.</w:t>
      </w:r>
    </w:p>
    <w:p w:rsidR="00715B2F" w:rsidRDefault="00715B2F" w:rsidP="00715B2F">
      <w:pPr>
        <w:jc w:val="both"/>
        <w:rPr>
          <w:b/>
          <w:sz w:val="28"/>
          <w:szCs w:val="88"/>
        </w:rPr>
      </w:pPr>
      <w:r>
        <w:rPr>
          <w:rFonts w:ascii="Arial" w:hAnsi="Arial" w:cs="Arial"/>
          <w:sz w:val="24"/>
          <w:szCs w:val="88"/>
        </w:rPr>
        <w:t xml:space="preserve"> </w:t>
      </w:r>
      <w:r w:rsidR="00583F7F">
        <w:rPr>
          <w:b/>
          <w:sz w:val="28"/>
          <w:szCs w:val="88"/>
        </w:rPr>
        <w:t>Conclusiones.</w:t>
      </w:r>
    </w:p>
    <w:p w:rsidR="00583F7F" w:rsidRPr="00583F7F" w:rsidRDefault="00583F7F" w:rsidP="00715B2F">
      <w:pPr>
        <w:jc w:val="both"/>
        <w:rPr>
          <w:rFonts w:ascii="Arial" w:hAnsi="Arial" w:cs="Arial"/>
          <w:sz w:val="24"/>
          <w:szCs w:val="88"/>
        </w:rPr>
      </w:pPr>
      <w:r>
        <w:rPr>
          <w:b/>
          <w:sz w:val="28"/>
          <w:szCs w:val="88"/>
        </w:rPr>
        <w:t xml:space="preserve">David García: </w:t>
      </w:r>
      <w:r w:rsidR="00A314C9">
        <w:rPr>
          <w:rFonts w:ascii="Arial" w:hAnsi="Arial" w:cs="Arial"/>
          <w:sz w:val="24"/>
          <w:szCs w:val="88"/>
        </w:rPr>
        <w:t xml:space="preserve">aunque ambas son tiendas de conveniencia, es decir, están enfocadas a ofrecer una gran variedad de productos en un local pequeño, yo creo que la tienda OXXO tiene mucho terreno en México. La tienda tiene propósitos muy claros y creo que ha sabido posicionarse bien en el mercado de cadena de tiendas. La diferencia de tiendas OXXO con las de SevenEleven es muy grande (Solo en México existen más de 16000 tiendas OXXO comparadas con las 1800 de SevenEleven). Fuera de </w:t>
      </w:r>
      <w:r w:rsidR="00E2780F">
        <w:rPr>
          <w:rFonts w:ascii="Arial" w:hAnsi="Arial" w:cs="Arial"/>
          <w:sz w:val="24"/>
          <w:szCs w:val="88"/>
        </w:rPr>
        <w:t>México</w:t>
      </w:r>
      <w:r w:rsidR="00A314C9">
        <w:rPr>
          <w:rFonts w:ascii="Arial" w:hAnsi="Arial" w:cs="Arial"/>
          <w:sz w:val="24"/>
          <w:szCs w:val="88"/>
        </w:rPr>
        <w:t xml:space="preserve"> ya es otra historia. SevenEleven cuenta con cerca de </w:t>
      </w:r>
      <w:r w:rsidR="00E2780F">
        <w:rPr>
          <w:rFonts w:ascii="Arial" w:hAnsi="Arial" w:cs="Arial"/>
          <w:sz w:val="24"/>
          <w:szCs w:val="88"/>
        </w:rPr>
        <w:t xml:space="preserve">65,000 establecimientos en todo el mundo, y eso lo convierte en una de las cadenas de tiendas más grandes en todo el mundo.  </w:t>
      </w:r>
      <w:bookmarkStart w:id="0" w:name="_GoBack"/>
      <w:bookmarkEnd w:id="0"/>
    </w:p>
    <w:sectPr w:rsidR="00583F7F" w:rsidRPr="00583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3B"/>
    <w:rsid w:val="00583F7F"/>
    <w:rsid w:val="005B333B"/>
    <w:rsid w:val="00715B2F"/>
    <w:rsid w:val="00A314C9"/>
    <w:rsid w:val="00CB115F"/>
    <w:rsid w:val="00E2780F"/>
    <w:rsid w:val="00F67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7DF2"/>
  <w15:chartTrackingRefBased/>
  <w15:docId w15:val="{136291F6-C582-442B-A892-736590A0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205</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FIME</dc:creator>
  <cp:keywords/>
  <dc:description/>
  <cp:lastModifiedBy>FIME</cp:lastModifiedBy>
  <cp:revision>1</cp:revision>
  <dcterms:created xsi:type="dcterms:W3CDTF">2018-11-27T22:00:00Z</dcterms:created>
  <dcterms:modified xsi:type="dcterms:W3CDTF">2018-11-27T23:34:00Z</dcterms:modified>
</cp:coreProperties>
</file>