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7E1" w:rsidRDefault="00000000">
      <w:pPr>
        <w:spacing w:after="280"/>
        <w:ind w:firstLine="0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F407E1" w:rsidRDefault="00000000">
      <w:pPr>
        <w:spacing w:before="280" w:after="280"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:rsidR="00F407E1" w:rsidRDefault="00000000">
      <w:pPr>
        <w:spacing w:before="280" w:after="280"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НАЦИОНАЛЬНЫЙ ИССЛЕДОВАТЕЛЬСКИЙ УНИВЕРСИТЕТ ИТМО</w:t>
      </w:r>
    </w:p>
    <w:p w:rsidR="00F407E1" w:rsidRDefault="00000000">
      <w:pPr>
        <w:spacing w:before="280" w:after="280"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ITMO University</w:t>
      </w:r>
    </w:p>
    <w:p w:rsidR="00F407E1" w:rsidRDefault="00F407E1">
      <w:pPr>
        <w:spacing w:before="280" w:after="280" w:line="240" w:lineRule="auto"/>
        <w:ind w:firstLine="0"/>
        <w:jc w:val="center"/>
        <w:rPr>
          <w:b/>
          <w:bCs/>
        </w:rPr>
      </w:pPr>
    </w:p>
    <w:p w:rsidR="00F407E1" w:rsidRDefault="00F407E1">
      <w:pPr>
        <w:spacing w:before="280" w:after="280" w:line="240" w:lineRule="auto"/>
        <w:ind w:firstLine="0"/>
        <w:jc w:val="center"/>
        <w:rPr>
          <w:b/>
          <w:bCs/>
        </w:rPr>
      </w:pPr>
    </w:p>
    <w:p w:rsidR="00F407E1" w:rsidRDefault="00F407E1">
      <w:pPr>
        <w:spacing w:before="280" w:after="280" w:line="240" w:lineRule="auto"/>
        <w:ind w:firstLine="0"/>
        <w:jc w:val="center"/>
        <w:rPr>
          <w:b/>
          <w:bCs/>
        </w:rPr>
      </w:pPr>
    </w:p>
    <w:p w:rsidR="00F407E1" w:rsidRDefault="00000000">
      <w:pPr>
        <w:spacing w:before="280" w:after="280" w:line="240" w:lineRule="auto"/>
        <w:ind w:firstLine="0"/>
        <w:jc w:val="center"/>
        <w:rPr>
          <w:b/>
          <w:bCs/>
        </w:rPr>
      </w:pPr>
      <w:r>
        <w:rPr>
          <w:b/>
          <w:bCs/>
        </w:rPr>
        <w:t>ЛАБОРАТОРНАЯ 1</w:t>
      </w:r>
    </w:p>
    <w:p w:rsidR="00F407E1" w:rsidRPr="00055FC1" w:rsidRDefault="00000000">
      <w:pPr>
        <w:tabs>
          <w:tab w:val="center" w:pos="4678"/>
          <w:tab w:val="right" w:pos="9356"/>
        </w:tabs>
        <w:spacing w:before="280" w:after="280" w:line="240" w:lineRule="auto"/>
        <w:ind w:firstLine="0"/>
        <w:rPr>
          <w:sz w:val="28"/>
          <w:szCs w:val="28"/>
          <w:u w:val="single"/>
          <w:lang w:val="ru-RU"/>
        </w:rPr>
      </w:pPr>
      <w:r>
        <w:rPr>
          <w:b/>
          <w:bCs/>
          <w:sz w:val="28"/>
          <w:szCs w:val="28"/>
        </w:rPr>
        <w:t>По дисциплине</w:t>
      </w:r>
      <w:r>
        <w:rPr>
          <w:sz w:val="28"/>
          <w:szCs w:val="28"/>
        </w:rPr>
        <w:t xml:space="preserve"> </w:t>
      </w:r>
      <w:r w:rsidR="00055FC1">
        <w:rPr>
          <w:sz w:val="28"/>
          <w:szCs w:val="28"/>
          <w:lang w:val="ru-RU"/>
        </w:rPr>
        <w:t>Современные методы искусственного интеллекта</w:t>
      </w:r>
    </w:p>
    <w:p w:rsidR="00F407E1" w:rsidRPr="00055FC1" w:rsidRDefault="00000000" w:rsidP="00055FC1">
      <w:pPr>
        <w:pStyle w:val="p1"/>
        <w:rPr>
          <w:color w:val="auto"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Тема работы</w:t>
      </w:r>
      <w:r>
        <w:rPr>
          <w:sz w:val="28"/>
          <w:szCs w:val="28"/>
        </w:rPr>
        <w:t xml:space="preserve"> </w:t>
      </w:r>
      <w:r w:rsidR="00055FC1" w:rsidRPr="00055FC1">
        <w:rPr>
          <w:color w:val="auto"/>
          <w:sz w:val="28"/>
          <w:szCs w:val="28"/>
          <w:lang w:val="ru-RU"/>
        </w:rPr>
        <w:t>Классификация изображений с применением Transfer Learning</w:t>
      </w:r>
    </w:p>
    <w:p w:rsidR="00F407E1" w:rsidRPr="00055FC1" w:rsidRDefault="0000000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 w:rsidR="00055FC1">
        <w:rPr>
          <w:sz w:val="28"/>
          <w:szCs w:val="28"/>
          <w:lang w:val="ru-RU"/>
        </w:rPr>
        <w:t>Гаспарян Давид Ваганович</w:t>
      </w:r>
    </w:p>
    <w:p w:rsidR="00F407E1" w:rsidRDefault="0000000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Факультет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Прикладной информатики</w:t>
      </w:r>
    </w:p>
    <w:p w:rsidR="00F407E1" w:rsidRPr="00055FC1" w:rsidRDefault="0000000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  <w:highlight w:val="yellow"/>
          <w:lang w:val="ru-RU"/>
        </w:rPr>
      </w:pPr>
      <w:r>
        <w:rPr>
          <w:b/>
          <w:bCs/>
          <w:sz w:val="28"/>
          <w:szCs w:val="28"/>
        </w:rPr>
        <w:t>Группа</w:t>
      </w:r>
      <w:r w:rsidR="00055FC1">
        <w:rPr>
          <w:sz w:val="28"/>
          <w:szCs w:val="28"/>
          <w:lang w:val="ru-RU"/>
        </w:rPr>
        <w:t xml:space="preserve"> К3321</w:t>
      </w:r>
    </w:p>
    <w:p w:rsidR="00F407E1" w:rsidRDefault="0000000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Направление подготовки</w:t>
      </w:r>
      <w:r>
        <w:rPr>
          <w:sz w:val="28"/>
          <w:szCs w:val="28"/>
        </w:rPr>
        <w:t xml:space="preserve"> 11.03.02 Инфокоммуникационные технологии и системы связи</w:t>
      </w:r>
    </w:p>
    <w:p w:rsidR="00F407E1" w:rsidRDefault="0000000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Образовательная программа</w:t>
      </w:r>
      <w:r>
        <w:rPr>
          <w:sz w:val="28"/>
          <w:szCs w:val="28"/>
        </w:rPr>
        <w:t xml:space="preserve"> Программирование в инфокоммуникационных системах</w:t>
      </w:r>
    </w:p>
    <w:p w:rsidR="00F407E1" w:rsidRDefault="00F407E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</w:rPr>
      </w:pPr>
    </w:p>
    <w:p w:rsidR="00F407E1" w:rsidRDefault="0000000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 w:rsidR="00055FC1">
        <w:rPr>
          <w:sz w:val="28"/>
          <w:szCs w:val="28"/>
          <w:u w:val="single"/>
          <w:lang w:val="ru-RU"/>
        </w:rPr>
        <w:t>Гаспарян Д.В.</w:t>
      </w:r>
      <w:r>
        <w:rPr>
          <w:sz w:val="28"/>
          <w:szCs w:val="28"/>
          <w:u w:val="single"/>
        </w:rPr>
        <w:tab/>
      </w:r>
    </w:p>
    <w:p w:rsidR="00F407E1" w:rsidRDefault="00000000">
      <w:pPr>
        <w:tabs>
          <w:tab w:val="center" w:pos="3686"/>
          <w:tab w:val="center" w:pos="5812"/>
          <w:tab w:val="center" w:pos="8222"/>
        </w:tabs>
        <w:spacing w:before="280" w:after="280"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:rsidR="00F407E1" w:rsidRDefault="0000000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280" w:after="280" w:line="240" w:lineRule="auto"/>
        <w:ind w:firstLine="0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Руководитель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 w:rsidR="00055FC1">
        <w:rPr>
          <w:sz w:val="28"/>
          <w:szCs w:val="28"/>
          <w:u w:val="single"/>
          <w:lang w:val="ru-RU"/>
        </w:rPr>
        <w:t>Царёв Д</w:t>
      </w:r>
      <w:r>
        <w:rPr>
          <w:sz w:val="28"/>
          <w:szCs w:val="28"/>
          <w:u w:val="single"/>
        </w:rPr>
        <w:t>.</w:t>
      </w:r>
      <w:r w:rsidR="00055FC1">
        <w:rPr>
          <w:sz w:val="28"/>
          <w:szCs w:val="28"/>
          <w:u w:val="single"/>
          <w:lang w:val="ru-RU"/>
        </w:rPr>
        <w:t>В.</w:t>
      </w:r>
      <w:r>
        <w:rPr>
          <w:sz w:val="28"/>
          <w:szCs w:val="28"/>
          <w:u w:val="single"/>
        </w:rPr>
        <w:tab/>
      </w:r>
    </w:p>
    <w:p w:rsidR="00F407E1" w:rsidRDefault="00000000">
      <w:pPr>
        <w:tabs>
          <w:tab w:val="center" w:pos="3686"/>
          <w:tab w:val="center" w:pos="5812"/>
          <w:tab w:val="center" w:pos="8222"/>
        </w:tabs>
        <w:spacing w:before="280" w:after="280"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:rsidR="00F407E1" w:rsidRDefault="00F407E1">
      <w:pPr>
        <w:tabs>
          <w:tab w:val="right" w:pos="10206"/>
        </w:tabs>
        <w:spacing w:before="280" w:after="280" w:line="240" w:lineRule="auto"/>
        <w:ind w:firstLine="0"/>
      </w:pPr>
    </w:p>
    <w:p w:rsidR="00F407E1" w:rsidRDefault="00F407E1">
      <w:pPr>
        <w:tabs>
          <w:tab w:val="right" w:pos="10206"/>
        </w:tabs>
        <w:spacing w:before="280" w:after="280" w:line="240" w:lineRule="auto"/>
        <w:ind w:firstLine="0"/>
      </w:pPr>
    </w:p>
    <w:p w:rsidR="00F407E1" w:rsidRDefault="00000000">
      <w:pPr>
        <w:tabs>
          <w:tab w:val="right" w:pos="10206"/>
        </w:tabs>
        <w:spacing w:before="280" w:after="280" w:line="240" w:lineRule="auto"/>
        <w:ind w:firstLine="0"/>
        <w:jc w:val="center"/>
        <w:rPr>
          <w:sz w:val="28"/>
          <w:szCs w:val="28"/>
        </w:rPr>
        <w:sectPr w:rsidR="00F407E1">
          <w:footerReference w:type="default" r:id="rId7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  <w:r>
        <w:rPr>
          <w:sz w:val="28"/>
          <w:szCs w:val="28"/>
        </w:rPr>
        <w:t xml:space="preserve">Санкт-Петербург 2026 </w:t>
      </w:r>
    </w:p>
    <w:p w:rsidR="00F407E1" w:rsidRDefault="00000000">
      <w:pPr>
        <w:ind w:firstLine="0"/>
        <w:jc w:val="center"/>
        <w:rPr>
          <w:sz w:val="28"/>
          <w:szCs w:val="28"/>
        </w:rPr>
      </w:pPr>
      <w:bookmarkStart w:id="0" w:name="_3a9uaf1si6o9" w:colFirst="0" w:colLast="0"/>
      <w:bookmarkEnd w:id="0"/>
      <w:r>
        <w:rPr>
          <w:sz w:val="28"/>
          <w:szCs w:val="28"/>
        </w:rPr>
        <w:lastRenderedPageBreak/>
        <w:t>СОДЕРЖАНИЕ</w:t>
      </w:r>
    </w:p>
    <w:sdt>
      <w:sdtPr>
        <w:id w:val="-1758549633"/>
        <w:docPartObj>
          <w:docPartGallery w:val="Table of Contents"/>
          <w:docPartUnique/>
        </w:docPartObj>
      </w:sdtPr>
      <w:sdtContent>
        <w:p w:rsidR="00F407E1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bd19ou4yfsf">
            <w:r>
              <w:rPr>
                <w:color w:val="000000"/>
                <w:sz w:val="28"/>
                <w:szCs w:val="28"/>
              </w:rPr>
              <w:t>ВВЕДЕНИЕ</w:t>
            </w:r>
            <w:r>
              <w:rPr>
                <w:color w:val="000000"/>
                <w:sz w:val="28"/>
                <w:szCs w:val="28"/>
              </w:rPr>
              <w:tab/>
              <w:t>3</w:t>
            </w:r>
          </w:hyperlink>
        </w:p>
        <w:p w:rsidR="00F407E1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xi16ikjv9i5">
            <w:r>
              <w:rPr>
                <w:color w:val="000000"/>
                <w:sz w:val="28"/>
                <w:szCs w:val="28"/>
              </w:rPr>
              <w:t>1 ГЛАВА</w:t>
            </w:r>
            <w:r>
              <w:rPr>
                <w:color w:val="000000"/>
                <w:sz w:val="28"/>
                <w:szCs w:val="28"/>
              </w:rPr>
              <w:tab/>
              <w:t>4</w:t>
            </w:r>
          </w:hyperlink>
        </w:p>
        <w:p w:rsidR="00F407E1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tjarabj4jz0">
            <w:r>
              <w:rPr>
                <w:color w:val="000000"/>
                <w:sz w:val="28"/>
                <w:szCs w:val="28"/>
              </w:rPr>
              <w:t>1.1 Подглава</w:t>
            </w:r>
            <w:r>
              <w:rPr>
                <w:color w:val="000000"/>
                <w:sz w:val="28"/>
                <w:szCs w:val="28"/>
              </w:rPr>
              <w:tab/>
              <w:t>4</w:t>
            </w:r>
          </w:hyperlink>
        </w:p>
        <w:p w:rsidR="00F407E1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y3rhpgcl4zu4">
            <w:r>
              <w:rPr>
                <w:color w:val="000000"/>
                <w:sz w:val="28"/>
                <w:szCs w:val="28"/>
              </w:rPr>
              <w:t>2 ГЛАВА</w:t>
            </w:r>
            <w:r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:rsidR="00F407E1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fiq0d479gwdm">
            <w:r>
              <w:rPr>
                <w:color w:val="000000"/>
                <w:sz w:val="28"/>
                <w:szCs w:val="28"/>
              </w:rPr>
              <w:t>2.1 Подглава</w:t>
            </w:r>
            <w:r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:rsidR="00F407E1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n6m11zhedfim">
            <w:r>
              <w:rPr>
                <w:smallCaps/>
                <w:color w:val="000000"/>
                <w:sz w:val="28"/>
                <w:szCs w:val="28"/>
              </w:rPr>
              <w:t>ЗАКЛЮЧЕНИЕ</w:t>
            </w:r>
            <w:r>
              <w:rPr>
                <w:smallCaps/>
                <w:color w:val="000000"/>
                <w:sz w:val="28"/>
                <w:szCs w:val="28"/>
              </w:rPr>
              <w:tab/>
              <w:t>6</w:t>
            </w:r>
          </w:hyperlink>
          <w:r>
            <w:fldChar w:fldCharType="end"/>
          </w:r>
        </w:p>
      </w:sdtContent>
    </w:sdt>
    <w:p w:rsidR="00F407E1" w:rsidRDefault="00000000">
      <w:pPr>
        <w:pStyle w:val="1"/>
        <w:ind w:left="709" w:firstLine="0"/>
        <w:jc w:val="center"/>
      </w:pPr>
      <w:bookmarkStart w:id="1" w:name="_2bd19ou4yfsf" w:colFirst="0" w:colLast="0"/>
      <w:bookmarkEnd w:id="1"/>
      <w:r>
        <w:lastRenderedPageBreak/>
        <w:t>ВВЕДЕНИЕ</w:t>
      </w:r>
    </w:p>
    <w:p w:rsidR="00055FC1" w:rsidRPr="00055FC1" w:rsidRDefault="00000000" w:rsidP="00055FC1">
      <w:pPr>
        <w:rPr>
          <w:sz w:val="28"/>
          <w:szCs w:val="28"/>
          <w:lang w:val="ru-RU"/>
        </w:rPr>
      </w:pPr>
      <w:r>
        <w:rPr>
          <w:sz w:val="28"/>
          <w:szCs w:val="28"/>
        </w:rPr>
        <w:t>Цель данной работы</w:t>
      </w:r>
      <w:r w:rsidR="00055FC1">
        <w:rPr>
          <w:sz w:val="28"/>
          <w:szCs w:val="28"/>
          <w:lang w:val="ru-RU"/>
        </w:rPr>
        <w:t xml:space="preserve">: </w:t>
      </w:r>
      <w:r w:rsidR="00055FC1" w:rsidRPr="00055FC1">
        <w:rPr>
          <w:sz w:val="28"/>
          <w:szCs w:val="28"/>
        </w:rPr>
        <w:t>получить практические навыки по обучению</w:t>
      </w:r>
      <w:r w:rsidR="00055FC1">
        <w:rPr>
          <w:sz w:val="28"/>
          <w:szCs w:val="28"/>
          <w:lang w:val="ru-RU"/>
        </w:rPr>
        <w:t xml:space="preserve"> </w:t>
      </w:r>
      <w:r w:rsidR="00055FC1" w:rsidRPr="00055FC1">
        <w:rPr>
          <w:sz w:val="28"/>
          <w:szCs w:val="28"/>
        </w:rPr>
        <w:t>распознавания образов, кластеризации и классификации данных с помощь</w:t>
      </w:r>
      <w:r w:rsidR="00055FC1">
        <w:rPr>
          <w:sz w:val="28"/>
          <w:szCs w:val="28"/>
          <w:lang w:val="ru-RU"/>
        </w:rPr>
        <w:t>ю о</w:t>
      </w:r>
      <w:r w:rsidR="00055FC1" w:rsidRPr="00055FC1">
        <w:rPr>
          <w:sz w:val="28"/>
          <w:szCs w:val="28"/>
        </w:rPr>
        <w:t>бучения с учителем и метода transfer learning.</w:t>
      </w:r>
    </w:p>
    <w:p w:rsidR="00F407E1" w:rsidRPr="00055FC1" w:rsidRDefault="00F407E1">
      <w:pPr>
        <w:rPr>
          <w:sz w:val="28"/>
          <w:szCs w:val="28"/>
          <w:lang w:val="ru-FR"/>
        </w:rPr>
      </w:pPr>
    </w:p>
    <w:p w:rsidR="00F407E1" w:rsidRDefault="00055FC1">
      <w:pPr>
        <w:pStyle w:val="1"/>
        <w:numPr>
          <w:ilvl w:val="0"/>
          <w:numId w:val="1"/>
        </w:numPr>
        <w:rPr>
          <w:lang w:val="ru-RU"/>
        </w:rPr>
      </w:pPr>
      <w:bookmarkStart w:id="2" w:name="_hxi16ikjv9i5" w:colFirst="0" w:colLast="0"/>
      <w:bookmarkEnd w:id="2"/>
      <w:r>
        <w:rPr>
          <w:lang w:val="ru-RU"/>
        </w:rPr>
        <w:lastRenderedPageBreak/>
        <w:t>Предварительная обработка данных</w:t>
      </w:r>
    </w:p>
    <w:p w:rsidR="00055FC1" w:rsidRDefault="00055FC1" w:rsidP="00055FC1">
      <w:pPr>
        <w:rPr>
          <w:lang w:val="ru-RU"/>
        </w:rPr>
      </w:pPr>
      <w:r>
        <w:rPr>
          <w:lang w:val="ru-RU"/>
        </w:rPr>
        <w:t xml:space="preserve">В первом пункте работы была выполнена предварительная обработка данных с помощью четырех методов: бинаризация, масштабирование, исключение среднего и нормализация. </w:t>
      </w:r>
      <w:r w:rsidRPr="00055FC1">
        <w:rPr>
          <w:lang w:val="ru-RU"/>
        </w:rPr>
        <w:t xml:space="preserve">Бинаризация преобразует исходные значения в </w:t>
      </w:r>
      <w:proofErr w:type="spellStart"/>
      <w:r>
        <w:rPr>
          <w:lang w:val="ru-RU"/>
        </w:rPr>
        <w:t>буллевые</w:t>
      </w:r>
      <w:proofErr w:type="spellEnd"/>
      <w:r w:rsidRPr="00055FC1">
        <w:rPr>
          <w:lang w:val="ru-RU"/>
        </w:rPr>
        <w:t xml:space="preserve"> в зависимости от</w:t>
      </w:r>
      <w:r>
        <w:rPr>
          <w:lang w:val="ru-RU"/>
        </w:rPr>
        <w:t xml:space="preserve"> </w:t>
      </w:r>
      <w:r w:rsidRPr="00055FC1">
        <w:rPr>
          <w:lang w:val="ru-RU"/>
        </w:rPr>
        <w:t xml:space="preserve">заданного порога. </w:t>
      </w:r>
      <w:r>
        <w:rPr>
          <w:lang w:val="ru-RU"/>
        </w:rPr>
        <w:t>Исключение среднего</w:t>
      </w:r>
      <w:r w:rsidRPr="00055FC1">
        <w:rPr>
          <w:lang w:val="ru-RU"/>
        </w:rPr>
        <w:t xml:space="preserve"> центрирует признаки относительно нуля и</w:t>
      </w:r>
      <w:r>
        <w:rPr>
          <w:lang w:val="ru-RU"/>
        </w:rPr>
        <w:t xml:space="preserve"> </w:t>
      </w:r>
      <w:r w:rsidRPr="00055FC1">
        <w:rPr>
          <w:lang w:val="ru-RU"/>
        </w:rPr>
        <w:t xml:space="preserve">приводит их стандартное отклонение к единице. </w:t>
      </w:r>
      <w:r>
        <w:rPr>
          <w:lang w:val="ru-RU"/>
        </w:rPr>
        <w:t>М</w:t>
      </w:r>
      <w:r w:rsidRPr="00055FC1">
        <w:rPr>
          <w:lang w:val="ru-RU"/>
        </w:rPr>
        <w:t>асштабирование</w:t>
      </w:r>
      <w:r>
        <w:rPr>
          <w:lang w:val="ru-RU"/>
        </w:rPr>
        <w:t xml:space="preserve"> </w:t>
      </w:r>
      <w:r w:rsidRPr="00055FC1">
        <w:rPr>
          <w:lang w:val="ru-RU"/>
        </w:rPr>
        <w:t xml:space="preserve">переводит значения признаков в </w:t>
      </w:r>
      <w:r>
        <w:rPr>
          <w:lang w:val="ru-RU"/>
        </w:rPr>
        <w:t xml:space="preserve">определенный </w:t>
      </w:r>
      <w:r w:rsidRPr="00055FC1">
        <w:rPr>
          <w:lang w:val="ru-RU"/>
        </w:rPr>
        <w:t xml:space="preserve">диапазон </w:t>
      </w:r>
      <w:r>
        <w:rPr>
          <w:lang w:val="ru-RU"/>
        </w:rPr>
        <w:t xml:space="preserve">(в работе </w:t>
      </w:r>
      <w:r w:rsidRPr="00055FC1">
        <w:rPr>
          <w:lang w:val="ru-RU"/>
        </w:rPr>
        <w:t>от 0 до 1</w:t>
      </w:r>
      <w:r>
        <w:rPr>
          <w:lang w:val="ru-RU"/>
        </w:rPr>
        <w:t>)</w:t>
      </w:r>
      <w:r w:rsidRPr="00055FC1">
        <w:rPr>
          <w:lang w:val="ru-RU"/>
        </w:rPr>
        <w:t xml:space="preserve">. </w:t>
      </w:r>
      <w:r>
        <w:rPr>
          <w:lang w:val="ru-RU"/>
        </w:rPr>
        <w:t>Н</w:t>
      </w:r>
      <w:r w:rsidRPr="00055FC1">
        <w:rPr>
          <w:lang w:val="ru-RU"/>
        </w:rPr>
        <w:t>ормализация</w:t>
      </w:r>
      <w:r>
        <w:rPr>
          <w:lang w:val="ru-RU"/>
        </w:rPr>
        <w:t xml:space="preserve"> </w:t>
      </w:r>
      <w:r w:rsidRPr="00055FC1">
        <w:rPr>
          <w:lang w:val="ru-RU"/>
        </w:rPr>
        <w:t>изменя</w:t>
      </w:r>
      <w:r>
        <w:rPr>
          <w:lang w:val="ru-RU"/>
        </w:rPr>
        <w:t>е</w:t>
      </w:r>
      <w:r w:rsidRPr="00055FC1">
        <w:rPr>
          <w:lang w:val="ru-RU"/>
        </w:rPr>
        <w:t>т масштаб отдельных векторов данных.</w:t>
      </w:r>
    </w:p>
    <w:p w:rsidR="00055FC1" w:rsidRPr="00055FC1" w:rsidRDefault="00055FC1" w:rsidP="00055FC1">
      <w:pPr>
        <w:rPr>
          <w:lang w:val="ru-RU"/>
        </w:rPr>
      </w:pPr>
      <w:r>
        <w:rPr>
          <w:lang w:val="ru-RU"/>
        </w:rPr>
        <w:t>На рисунке 1 представлен вывод преображения данных с помощью этих методов.</w:t>
      </w:r>
    </w:p>
    <w:p w:rsidR="00F407E1" w:rsidRPr="00055FC1" w:rsidRDefault="00055FC1" w:rsidP="00055FC1">
      <w:pPr>
        <w:jc w:val="center"/>
        <w:rPr>
          <w:lang w:val="ru-FR"/>
        </w:rPr>
      </w:pPr>
      <w:r>
        <w:rPr>
          <w:noProof/>
          <w:lang w:val="ru-FR"/>
        </w:rPr>
        <w:drawing>
          <wp:inline distT="0" distB="0" distL="0" distR="0">
            <wp:extent cx="3401999" cy="3213969"/>
            <wp:effectExtent l="0" t="0" r="1905" b="0"/>
            <wp:docPr id="166360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0855" name="Рисунок 1663608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507" cy="325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ntjarabj4jz0" w:colFirst="0" w:colLast="0"/>
      <w:bookmarkEnd w:id="3"/>
    </w:p>
    <w:p w:rsidR="00F407E1" w:rsidRPr="00B84EB3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1 – </w:t>
      </w:r>
      <w:r w:rsidR="00055FC1">
        <w:rPr>
          <w:sz w:val="28"/>
          <w:szCs w:val="28"/>
          <w:lang w:val="ru-RU"/>
        </w:rPr>
        <w:t>Разные методы предварительной обработки данных</w:t>
      </w:r>
    </w:p>
    <w:p w:rsidR="00F407E1" w:rsidRDefault="00F407E1">
      <w:pPr>
        <w:jc w:val="left"/>
        <w:rPr>
          <w:sz w:val="28"/>
          <w:szCs w:val="28"/>
        </w:rPr>
      </w:pPr>
    </w:p>
    <w:p w:rsidR="00F407E1" w:rsidRDefault="00055FC1">
      <w:pPr>
        <w:pStyle w:val="1"/>
        <w:numPr>
          <w:ilvl w:val="0"/>
          <w:numId w:val="1"/>
        </w:numPr>
        <w:rPr>
          <w:sz w:val="24"/>
          <w:szCs w:val="24"/>
        </w:rPr>
      </w:pPr>
      <w:bookmarkStart w:id="4" w:name="_y3rhpgcl4zu4" w:colFirst="0" w:colLast="0"/>
      <w:bookmarkEnd w:id="4"/>
      <w:r>
        <w:rPr>
          <w:lang w:val="ru-RU"/>
        </w:rPr>
        <w:lastRenderedPageBreak/>
        <w:t>Кодирование меток</w:t>
      </w:r>
    </w:p>
    <w:p w:rsidR="00CA1756" w:rsidRDefault="00B84EB3" w:rsidP="00CA1756">
      <w:pPr>
        <w:rPr>
          <w:lang w:val="ru-RU"/>
        </w:rPr>
      </w:pPr>
      <w:bookmarkStart w:id="5" w:name="_fiq0d479gwdm" w:colFirst="0" w:colLast="0"/>
      <w:bookmarkEnd w:id="5"/>
      <w:r>
        <w:rPr>
          <w:lang w:val="ru-RU"/>
        </w:rPr>
        <w:t xml:space="preserve">В данном пункте </w:t>
      </w:r>
      <w:r w:rsidR="00CA1756">
        <w:rPr>
          <w:lang w:val="ru-RU"/>
        </w:rPr>
        <w:t>проводилась кодировка меток - процесс</w:t>
      </w:r>
      <w:r w:rsidR="00CA1756" w:rsidRPr="00CA1756">
        <w:rPr>
          <w:lang w:val="ru-RU"/>
        </w:rPr>
        <w:t xml:space="preserve"> </w:t>
      </w:r>
      <w:r w:rsidR="00CA1756" w:rsidRPr="00CA1756">
        <w:rPr>
          <w:lang w:val="ru-RU"/>
        </w:rPr>
        <w:t>преобразования словесных</w:t>
      </w:r>
      <w:r w:rsidR="00CA1756">
        <w:rPr>
          <w:lang w:val="ru-RU"/>
        </w:rPr>
        <w:t xml:space="preserve"> </w:t>
      </w:r>
      <w:r w:rsidR="00CA1756" w:rsidRPr="00CA1756">
        <w:rPr>
          <w:lang w:val="ru-RU"/>
        </w:rPr>
        <w:t>меток в числовую форму. Благодаря этому алгоритмы могут оперировать нашими данными.</w:t>
      </w:r>
      <w:r w:rsidR="00CA1756">
        <w:rPr>
          <w:lang w:val="ru-RU"/>
        </w:rPr>
        <w:t xml:space="preserve"> Использовался </w:t>
      </w:r>
      <w:proofErr w:type="spellStart"/>
      <w:r w:rsidR="00CA1756">
        <w:rPr>
          <w:lang w:val="en-US"/>
        </w:rPr>
        <w:t>LabelEncoder</w:t>
      </w:r>
      <w:proofErr w:type="spellEnd"/>
      <w:r w:rsidR="00CA1756">
        <w:rPr>
          <w:lang w:val="ru-RU"/>
        </w:rPr>
        <w:t xml:space="preserve"> из библиотеки s</w:t>
      </w:r>
      <w:proofErr w:type="spellStart"/>
      <w:r w:rsidR="00CA1756">
        <w:rPr>
          <w:lang w:val="en-US"/>
        </w:rPr>
        <w:t>klearn</w:t>
      </w:r>
      <w:proofErr w:type="spellEnd"/>
      <w:r w:rsidR="00CA1756" w:rsidRPr="00CA1756">
        <w:rPr>
          <w:lang w:val="ru-RU"/>
        </w:rPr>
        <w:t>,</w:t>
      </w:r>
      <w:r w:rsidR="00CA1756">
        <w:rPr>
          <w:lang w:val="ru-RU"/>
        </w:rPr>
        <w:t xml:space="preserve"> </w:t>
      </w:r>
      <w:r w:rsidR="008577E9">
        <w:rPr>
          <w:lang w:val="ru-RU"/>
        </w:rPr>
        <w:t>б</w:t>
      </w:r>
      <w:r w:rsidR="00CA1756">
        <w:rPr>
          <w:lang w:val="ru-RU"/>
        </w:rPr>
        <w:t>ыл создан массив с метками, создан и обучен кодировщик, закодированы и декодированы несколько тестовых меток. На рисунке 2 представлен вывод программы.</w:t>
      </w:r>
    </w:p>
    <w:p w:rsidR="00CA1756" w:rsidRPr="00CA1756" w:rsidRDefault="00CA1756" w:rsidP="00CA1756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939251" cy="1346492"/>
            <wp:effectExtent l="0" t="0" r="1270" b="0"/>
            <wp:docPr id="15063959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95978" name="Рисунок 15063959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560" cy="13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56" w:rsidRDefault="00CA1756" w:rsidP="00CA1756">
      <w:pPr>
        <w:jc w:val="center"/>
        <w:rPr>
          <w:lang w:val="ru-RU"/>
        </w:rPr>
      </w:pPr>
      <w:r>
        <w:rPr>
          <w:lang w:val="ru-RU"/>
        </w:rPr>
        <w:t>Рисунок 2 – Программа кодирования меток</w:t>
      </w:r>
    </w:p>
    <w:p w:rsidR="00CA1756" w:rsidRDefault="00CA1756">
      <w:pPr>
        <w:rPr>
          <w:lang w:val="ru-RU"/>
        </w:rPr>
      </w:pPr>
      <w:r>
        <w:rPr>
          <w:lang w:val="ru-RU"/>
        </w:rPr>
        <w:br w:type="page"/>
      </w:r>
    </w:p>
    <w:p w:rsidR="00F407E1" w:rsidRDefault="00CA1756" w:rsidP="00CA1756">
      <w:pPr>
        <w:pStyle w:val="1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 Логистический классификатор</w:t>
      </w:r>
    </w:p>
    <w:p w:rsidR="008577E9" w:rsidRDefault="00743FDE" w:rsidP="008577E9">
      <w:pPr>
        <w:rPr>
          <w:lang w:val="ru-RU"/>
        </w:rPr>
      </w:pPr>
      <w:r>
        <w:rPr>
          <w:lang w:val="ru-RU"/>
        </w:rPr>
        <w:t xml:space="preserve">В данном пункте </w:t>
      </w:r>
      <w:r w:rsidR="008577E9">
        <w:rPr>
          <w:lang w:val="ru-RU"/>
        </w:rPr>
        <w:t>д</w:t>
      </w:r>
      <w:r w:rsidR="008577E9" w:rsidRPr="008577E9">
        <w:rPr>
          <w:lang w:val="ru-RU"/>
        </w:rPr>
        <w:t xml:space="preserve">ля </w:t>
      </w:r>
      <w:proofErr w:type="spellStart"/>
      <w:r w:rsidR="008577E9" w:rsidRPr="008577E9">
        <w:rPr>
          <w:lang w:val="ru-RU"/>
        </w:rPr>
        <w:t>многоклассовой</w:t>
      </w:r>
      <w:proofErr w:type="spellEnd"/>
      <w:r w:rsidR="008577E9" w:rsidRPr="008577E9">
        <w:rPr>
          <w:lang w:val="ru-RU"/>
        </w:rPr>
        <w:t xml:space="preserve"> классификации был использован логистический</w:t>
      </w:r>
      <w:r w:rsidR="008577E9">
        <w:rPr>
          <w:lang w:val="ru-RU"/>
        </w:rPr>
        <w:t xml:space="preserve"> </w:t>
      </w:r>
      <w:r w:rsidR="008577E9" w:rsidRPr="008577E9">
        <w:rPr>
          <w:lang w:val="ru-RU"/>
        </w:rPr>
        <w:t>классификатор. Исследовалось влияние параметра C, который обратно связан</w:t>
      </w:r>
      <w:r w:rsidR="008577E9">
        <w:rPr>
          <w:lang w:val="ru-RU"/>
        </w:rPr>
        <w:t xml:space="preserve"> </w:t>
      </w:r>
      <w:r w:rsidR="008577E9" w:rsidRPr="008577E9">
        <w:rPr>
          <w:lang w:val="ru-RU"/>
        </w:rPr>
        <w:t>с силой регуляризации: при меньшем C регуляризация сильнее, а при большем</w:t>
      </w:r>
      <w:r w:rsidR="008577E9">
        <w:rPr>
          <w:lang w:val="ru-RU"/>
        </w:rPr>
        <w:t xml:space="preserve"> </w:t>
      </w:r>
      <w:r w:rsidR="008577E9" w:rsidRPr="008577E9">
        <w:rPr>
          <w:lang w:val="ru-RU"/>
        </w:rPr>
        <w:t xml:space="preserve">C модель сильнее подстраивается под обучающие </w:t>
      </w:r>
      <w:proofErr w:type="gramStart"/>
      <w:r w:rsidR="008577E9" w:rsidRPr="008577E9">
        <w:rPr>
          <w:lang w:val="ru-RU"/>
        </w:rPr>
        <w:t>данные(</w:t>
      </w:r>
      <w:proofErr w:type="gramEnd"/>
      <w:r w:rsidR="008577E9" w:rsidRPr="008577E9">
        <w:rPr>
          <w:lang w:val="ru-RU"/>
        </w:rPr>
        <w:t>Рисунки 3-4).</w:t>
      </w:r>
    </w:p>
    <w:p w:rsidR="008577E9" w:rsidRDefault="008577E9" w:rsidP="008577E9">
      <w:pPr>
        <w:jc w:val="center"/>
        <w:rPr>
          <w:lang w:val="ru-FR"/>
        </w:rPr>
      </w:pPr>
      <w:r>
        <w:rPr>
          <w:noProof/>
          <w:lang w:val="ru-FR"/>
        </w:rPr>
        <w:drawing>
          <wp:inline distT="0" distB="0" distL="0" distR="0">
            <wp:extent cx="2957440" cy="2175556"/>
            <wp:effectExtent l="0" t="0" r="1905" b="0"/>
            <wp:docPr id="14393617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61766" name="Рисунок 14393617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339" cy="221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E9" w:rsidRDefault="008577E9" w:rsidP="008577E9">
      <w:pPr>
        <w:jc w:val="center"/>
        <w:rPr>
          <w:lang w:val="ru-RU"/>
        </w:rPr>
      </w:pPr>
      <w:r>
        <w:rPr>
          <w:lang w:val="ru-RU"/>
        </w:rPr>
        <w:t>Рисунок 3 – Результат логистической классификации при С = 1</w:t>
      </w:r>
    </w:p>
    <w:p w:rsidR="008577E9" w:rsidRDefault="008577E9" w:rsidP="008577E9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461633" cy="2506853"/>
            <wp:effectExtent l="0" t="0" r="5715" b="0"/>
            <wp:docPr id="13588424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42409" name="Рисунок 13588424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306" cy="251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E9" w:rsidRDefault="008577E9" w:rsidP="008577E9">
      <w:pPr>
        <w:jc w:val="center"/>
        <w:rPr>
          <w:lang w:val="ru-RU"/>
        </w:rPr>
      </w:pPr>
      <w:r>
        <w:rPr>
          <w:lang w:val="ru-RU"/>
        </w:rPr>
        <w:t>Рисунок 4 – Результат логистической классификации при С = 100</w:t>
      </w:r>
    </w:p>
    <w:p w:rsidR="008577E9" w:rsidRDefault="008577E9" w:rsidP="008577E9">
      <w:pPr>
        <w:rPr>
          <w:lang w:val="ru-RU"/>
        </w:rPr>
      </w:pPr>
      <w:r w:rsidRPr="008577E9">
        <w:rPr>
          <w:lang w:val="ru-RU"/>
        </w:rPr>
        <w:t>При увеличении C с 1 до 100 границы между классами изменились</w:t>
      </w:r>
      <w:r>
        <w:rPr>
          <w:lang w:val="ru-RU"/>
        </w:rPr>
        <w:t xml:space="preserve"> </w:t>
      </w:r>
      <w:r w:rsidRPr="008577E9">
        <w:rPr>
          <w:lang w:val="ru-RU"/>
        </w:rPr>
        <w:t>незначительно. Это связано с тем, что исходные точки достаточно хорошо</w:t>
      </w:r>
      <w:r>
        <w:rPr>
          <w:lang w:val="ru-RU"/>
        </w:rPr>
        <w:t xml:space="preserve"> </w:t>
      </w:r>
      <w:r w:rsidRPr="008577E9">
        <w:rPr>
          <w:lang w:val="ru-RU"/>
        </w:rPr>
        <w:t>разделимы уже при C = 1. При большем значении C влияние регуляризации</w:t>
      </w:r>
      <w:r>
        <w:rPr>
          <w:lang w:val="ru-RU"/>
        </w:rPr>
        <w:t xml:space="preserve"> </w:t>
      </w:r>
      <w:r w:rsidRPr="008577E9">
        <w:rPr>
          <w:lang w:val="ru-RU"/>
        </w:rPr>
        <w:t>уменьшается, поэтому модель сильнее подстраивается под обучающую</w:t>
      </w:r>
      <w:r>
        <w:rPr>
          <w:lang w:val="ru-RU"/>
        </w:rPr>
        <w:t xml:space="preserve"> </w:t>
      </w:r>
      <w:r w:rsidRPr="008577E9">
        <w:rPr>
          <w:lang w:val="ru-RU"/>
        </w:rPr>
        <w:t>выборку, однако в данном случае изменение границ оказалось небольшим</w:t>
      </w:r>
      <w:r>
        <w:rPr>
          <w:lang w:val="ru-RU"/>
        </w:rPr>
        <w:t>.</w:t>
      </w:r>
    </w:p>
    <w:p w:rsidR="008577E9" w:rsidRDefault="008577E9">
      <w:pPr>
        <w:rPr>
          <w:lang w:val="ru-RU"/>
        </w:rPr>
      </w:pPr>
      <w:r>
        <w:rPr>
          <w:lang w:val="ru-RU"/>
        </w:rPr>
        <w:br w:type="page"/>
      </w:r>
    </w:p>
    <w:p w:rsidR="008577E9" w:rsidRDefault="008577E9" w:rsidP="008577E9">
      <w:pPr>
        <w:pStyle w:val="1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Наивный байесовский классификатор</w:t>
      </w:r>
    </w:p>
    <w:p w:rsidR="008577E9" w:rsidRDefault="008577E9" w:rsidP="008577E9">
      <w:pPr>
        <w:rPr>
          <w:lang w:val="ru-RU"/>
        </w:rPr>
      </w:pPr>
      <w:r>
        <w:rPr>
          <w:lang w:val="ru-RU"/>
        </w:rPr>
        <w:t xml:space="preserve">В данном пункте для классификации данных применялся наивный байесовский классификатор. На рисунке 5 представлен результат работы классификатора на </w:t>
      </w:r>
      <w:r w:rsidR="006634D4">
        <w:rPr>
          <w:lang w:val="ru-RU"/>
        </w:rPr>
        <w:t>всей выборке</w:t>
      </w:r>
      <w:r>
        <w:rPr>
          <w:lang w:val="ru-RU"/>
        </w:rPr>
        <w:t>.</w:t>
      </w:r>
    </w:p>
    <w:p w:rsidR="006634D4" w:rsidRDefault="006634D4" w:rsidP="006634D4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090573" cy="2274152"/>
            <wp:effectExtent l="0" t="0" r="0" b="0"/>
            <wp:docPr id="6536975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97565" name="Рисунок 6536975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051" cy="230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4D4" w:rsidRDefault="006634D4" w:rsidP="006634D4">
      <w:pPr>
        <w:jc w:val="center"/>
        <w:rPr>
          <w:lang w:val="ru-RU"/>
        </w:rPr>
      </w:pPr>
      <w:r>
        <w:rPr>
          <w:lang w:val="ru-RU"/>
        </w:rPr>
        <w:t>Рисунок 5 – Работа классификатора на всей выборке</w:t>
      </w:r>
    </w:p>
    <w:p w:rsidR="006634D4" w:rsidRPr="00F90277" w:rsidRDefault="006634D4" w:rsidP="00F90277">
      <w:pPr>
        <w:rPr>
          <w:lang w:val="ru-RU"/>
        </w:rPr>
      </w:pPr>
      <w:r>
        <w:rPr>
          <w:lang w:val="ru-RU"/>
        </w:rPr>
        <w:t xml:space="preserve">Далее данные были разбиты на обучающий и тестовый наборы в соотношении 80/20 (80 – тренировка, 20 - тестирование). </w:t>
      </w:r>
      <w:r w:rsidRPr="006634D4">
        <w:rPr>
          <w:lang w:val="ru-RU"/>
        </w:rPr>
        <w:t>Н</w:t>
      </w:r>
      <w:r>
        <w:rPr>
          <w:lang w:val="ru-RU"/>
        </w:rPr>
        <w:t xml:space="preserve">а рисунке 6 представлено </w:t>
      </w:r>
      <w:r w:rsidRPr="00F90277">
        <w:rPr>
          <w:lang w:val="ru-RU"/>
        </w:rPr>
        <w:t>изображение разбивки данных с помощью наивного</w:t>
      </w:r>
      <w:r w:rsidR="00F90277">
        <w:rPr>
          <w:lang w:val="ru-RU"/>
        </w:rPr>
        <w:t xml:space="preserve"> </w:t>
      </w:r>
      <w:r w:rsidRPr="006634D4">
        <w:rPr>
          <w:lang w:val="ru-RU"/>
        </w:rPr>
        <w:t>байесовского классификатора</w:t>
      </w:r>
      <w:r w:rsidR="00F90277">
        <w:rPr>
          <w:lang w:val="ru-RU"/>
        </w:rPr>
        <w:t xml:space="preserve">. </w:t>
      </w:r>
    </w:p>
    <w:p w:rsidR="008577E9" w:rsidRDefault="00F90277" w:rsidP="00F90277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607407" cy="2815659"/>
            <wp:effectExtent l="0" t="0" r="0" b="3810"/>
            <wp:docPr id="13780271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7139" name="Рисунок 13780271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541" cy="282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277" w:rsidRDefault="00F90277" w:rsidP="00F90277">
      <w:pPr>
        <w:rPr>
          <w:lang w:val="ru-RU"/>
        </w:rPr>
      </w:pPr>
      <w:r>
        <w:rPr>
          <w:lang w:val="ru-RU"/>
        </w:rPr>
        <w:t>Рисунок 6 - Р</w:t>
      </w:r>
      <w:r w:rsidRPr="00F90277">
        <w:rPr>
          <w:lang w:val="ru-RU"/>
        </w:rPr>
        <w:t>азбивк</w:t>
      </w:r>
      <w:r>
        <w:rPr>
          <w:lang w:val="ru-RU"/>
        </w:rPr>
        <w:t>а</w:t>
      </w:r>
      <w:r w:rsidRPr="00F90277">
        <w:rPr>
          <w:lang w:val="ru-RU"/>
        </w:rPr>
        <w:t xml:space="preserve"> данных с помощью наивного</w:t>
      </w:r>
      <w:r>
        <w:rPr>
          <w:lang w:val="ru-RU"/>
        </w:rPr>
        <w:t xml:space="preserve"> </w:t>
      </w:r>
      <w:r w:rsidRPr="006634D4">
        <w:rPr>
          <w:lang w:val="ru-RU"/>
        </w:rPr>
        <w:t>байесовского классификатора</w:t>
      </w:r>
      <w:r>
        <w:rPr>
          <w:lang w:val="ru-RU"/>
        </w:rPr>
        <w:t>.</w:t>
      </w:r>
    </w:p>
    <w:p w:rsidR="00F90277" w:rsidRDefault="00F90277" w:rsidP="00F90277">
      <w:pPr>
        <w:rPr>
          <w:lang w:val="ru-RU"/>
        </w:rPr>
      </w:pPr>
      <w:r>
        <w:rPr>
          <w:lang w:val="ru-RU"/>
        </w:rPr>
        <w:t>На рисунке 7 представлен</w:t>
      </w:r>
      <w:r w:rsidRPr="00F90277">
        <w:rPr>
          <w:lang w:val="ru-RU"/>
        </w:rPr>
        <w:t> вывод информации о ключевых показателях классификатора.</w:t>
      </w:r>
    </w:p>
    <w:p w:rsidR="00F90277" w:rsidRDefault="00F90277" w:rsidP="00F90277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4014856" cy="1087099"/>
            <wp:effectExtent l="0" t="0" r="0" b="5715"/>
            <wp:docPr id="12515569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56902" name="Рисунок 12515569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488" cy="10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277" w:rsidRDefault="00F90277" w:rsidP="00F90277">
      <w:pPr>
        <w:jc w:val="center"/>
        <w:rPr>
          <w:lang w:val="ru-RU"/>
        </w:rPr>
      </w:pPr>
      <w:r>
        <w:rPr>
          <w:lang w:val="ru-RU"/>
        </w:rPr>
        <w:t>Рисунок 7 – Ключевые показатели классификатора</w:t>
      </w:r>
    </w:p>
    <w:p w:rsidR="00F90277" w:rsidRDefault="00F90277" w:rsidP="00F90277">
      <w:pPr>
        <w:rPr>
          <w:lang w:val="ru-RU"/>
        </w:rPr>
      </w:pPr>
      <w:r>
        <w:rPr>
          <w:lang w:val="ru-RU"/>
        </w:rPr>
        <w:t>З</w:t>
      </w:r>
      <w:r w:rsidRPr="00F90277">
        <w:rPr>
          <w:lang w:val="ru-RU"/>
        </w:rPr>
        <w:t>начения всех метрик</w:t>
      </w:r>
      <w:r>
        <w:rPr>
          <w:lang w:val="ru-RU"/>
        </w:rPr>
        <w:t xml:space="preserve"> высоки, что</w:t>
      </w:r>
      <w:r w:rsidRPr="00F90277">
        <w:rPr>
          <w:lang w:val="ru-RU"/>
        </w:rPr>
        <w:t xml:space="preserve"> показыва</w:t>
      </w:r>
      <w:r>
        <w:rPr>
          <w:lang w:val="ru-RU"/>
        </w:rPr>
        <w:t>е</w:t>
      </w:r>
      <w:r w:rsidRPr="00F90277">
        <w:rPr>
          <w:lang w:val="ru-RU"/>
        </w:rPr>
        <w:t>т, что классы в данном наборе</w:t>
      </w:r>
      <w:r>
        <w:rPr>
          <w:lang w:val="ru-RU"/>
        </w:rPr>
        <w:t xml:space="preserve"> </w:t>
      </w:r>
      <w:r w:rsidRPr="00F90277">
        <w:rPr>
          <w:lang w:val="ru-RU"/>
        </w:rPr>
        <w:t>данных хорошо разделимы. Результат на тестовой выборке равен 100 %, то</w:t>
      </w:r>
      <w:r>
        <w:rPr>
          <w:lang w:val="ru-RU"/>
        </w:rPr>
        <w:t xml:space="preserve"> </w:t>
      </w:r>
      <w:r w:rsidRPr="00F90277">
        <w:rPr>
          <w:lang w:val="ru-RU"/>
        </w:rPr>
        <w:t>есть все тестовые объекты были классифицированы правильно. Близкие</w:t>
      </w:r>
      <w:r>
        <w:rPr>
          <w:lang w:val="ru-RU"/>
        </w:rPr>
        <w:t xml:space="preserve"> </w:t>
      </w:r>
      <w:r w:rsidRPr="00F90277">
        <w:rPr>
          <w:lang w:val="ru-RU"/>
        </w:rPr>
        <w:t xml:space="preserve">значения </w:t>
      </w:r>
      <w:proofErr w:type="spellStart"/>
      <w:r w:rsidRPr="00F90277">
        <w:rPr>
          <w:lang w:val="ru-RU"/>
        </w:rPr>
        <w:t>Accuracy</w:t>
      </w:r>
      <w:proofErr w:type="spellEnd"/>
      <w:r w:rsidRPr="00F90277">
        <w:rPr>
          <w:lang w:val="ru-RU"/>
        </w:rPr>
        <w:t xml:space="preserve">, Precision, </w:t>
      </w:r>
      <w:proofErr w:type="spellStart"/>
      <w:r w:rsidRPr="00F90277">
        <w:rPr>
          <w:lang w:val="ru-RU"/>
        </w:rPr>
        <w:t>Recall</w:t>
      </w:r>
      <w:proofErr w:type="spellEnd"/>
      <w:r w:rsidRPr="00F90277">
        <w:rPr>
          <w:lang w:val="ru-RU"/>
        </w:rPr>
        <w:t xml:space="preserve"> и F1 свидетельствуют о стабильной работе</w:t>
      </w:r>
      <w:r>
        <w:rPr>
          <w:lang w:val="ru-RU"/>
        </w:rPr>
        <w:t xml:space="preserve"> </w:t>
      </w:r>
      <w:r w:rsidRPr="00F90277">
        <w:rPr>
          <w:lang w:val="ru-RU"/>
        </w:rPr>
        <w:t>классификатора.</w:t>
      </w:r>
    </w:p>
    <w:p w:rsidR="00F90277" w:rsidRDefault="00F90277">
      <w:pPr>
        <w:rPr>
          <w:lang w:val="ru-RU"/>
        </w:rPr>
      </w:pPr>
      <w:r>
        <w:rPr>
          <w:lang w:val="ru-RU"/>
        </w:rPr>
        <w:br w:type="page"/>
      </w:r>
    </w:p>
    <w:p w:rsidR="00F90277" w:rsidRDefault="00F90277" w:rsidP="00F90277">
      <w:pPr>
        <w:pStyle w:val="1"/>
        <w:numPr>
          <w:ilvl w:val="0"/>
          <w:numId w:val="1"/>
        </w:numPr>
        <w:rPr>
          <w:lang w:val="ru-RU"/>
        </w:rPr>
      </w:pPr>
      <w:r w:rsidRPr="00F90277">
        <w:rPr>
          <w:lang w:val="ru-RU"/>
        </w:rPr>
        <w:lastRenderedPageBreak/>
        <w:t>Матрица неточностей</w:t>
      </w:r>
    </w:p>
    <w:p w:rsidR="00F90277" w:rsidRPr="00F90277" w:rsidRDefault="00F90277" w:rsidP="00F90277">
      <w:pPr>
        <w:rPr>
          <w:lang w:val="en-US"/>
        </w:rPr>
      </w:pPr>
    </w:p>
    <w:p w:rsidR="00F90277" w:rsidRPr="00F90277" w:rsidRDefault="00F90277" w:rsidP="00F90277">
      <w:pPr>
        <w:rPr>
          <w:lang w:val="ru-RU"/>
        </w:rPr>
      </w:pPr>
    </w:p>
    <w:p w:rsidR="00F90277" w:rsidRPr="00F90277" w:rsidRDefault="00F90277" w:rsidP="00F90277">
      <w:pPr>
        <w:rPr>
          <w:lang w:val="ru-RU"/>
        </w:rPr>
      </w:pPr>
    </w:p>
    <w:p w:rsidR="00F90277" w:rsidRPr="00F90277" w:rsidRDefault="00F90277" w:rsidP="00F90277">
      <w:pPr>
        <w:rPr>
          <w:lang w:val="ru-FR"/>
        </w:rPr>
      </w:pPr>
    </w:p>
    <w:p w:rsidR="00F90277" w:rsidRPr="008577E9" w:rsidRDefault="00F90277" w:rsidP="00F90277">
      <w:pPr>
        <w:jc w:val="center"/>
        <w:rPr>
          <w:lang w:val="ru-RU"/>
        </w:rPr>
      </w:pPr>
    </w:p>
    <w:p w:rsidR="008577E9" w:rsidRPr="008577E9" w:rsidRDefault="008577E9" w:rsidP="008577E9">
      <w:pPr>
        <w:rPr>
          <w:lang w:val="ru-FR"/>
        </w:rPr>
      </w:pPr>
    </w:p>
    <w:p w:rsidR="00CA1756" w:rsidRPr="008577E9" w:rsidRDefault="00CA1756" w:rsidP="00CA1756">
      <w:pPr>
        <w:rPr>
          <w:lang w:val="ru-FR"/>
        </w:rPr>
      </w:pPr>
    </w:p>
    <w:p w:rsidR="00F407E1" w:rsidRDefault="00000000">
      <w:pPr>
        <w:pStyle w:val="1"/>
        <w:ind w:left="709" w:firstLine="0"/>
        <w:jc w:val="center"/>
        <w:rPr>
          <w:smallCaps/>
        </w:rPr>
      </w:pPr>
      <w:bookmarkStart w:id="6" w:name="_n6m11zhedfim" w:colFirst="0" w:colLast="0"/>
      <w:bookmarkEnd w:id="6"/>
      <w:r>
        <w:rPr>
          <w:smallCaps/>
        </w:rPr>
        <w:lastRenderedPageBreak/>
        <w:t>ЗАКЛЮЧЕНИЕ</w:t>
      </w:r>
    </w:p>
    <w:p w:rsidR="00F407E1" w:rsidRDefault="000000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выполнения работы</w:t>
      </w:r>
      <w:r>
        <w:rPr>
          <w:sz w:val="28"/>
          <w:szCs w:val="28"/>
        </w:rPr>
        <w:t xml:space="preserve"> …</w:t>
      </w:r>
    </w:p>
    <w:sectPr w:rsidR="00F407E1">
      <w:headerReference w:type="default" r:id="rId15"/>
      <w:footerReference w:type="default" r:id="rId16"/>
      <w:pgSz w:w="11906" w:h="16838"/>
      <w:pgMar w:top="1134" w:right="851" w:bottom="1134" w:left="1701" w:header="709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74D0" w:rsidRDefault="000A74D0">
      <w:pPr>
        <w:spacing w:after="0" w:line="240" w:lineRule="auto"/>
      </w:pPr>
      <w:r>
        <w:separator/>
      </w:r>
    </w:p>
  </w:endnote>
  <w:endnote w:type="continuationSeparator" w:id="0">
    <w:p w:rsidR="000A74D0" w:rsidRDefault="000A7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64E630E-B10B-6A48-917B-338C907414E3}"/>
    <w:embedBold r:id="rId2" w:fontKey="{AD8DD285-72BA-B945-AE05-2B2D0384FCF7}"/>
    <w:embedItalic r:id="rId3" w:fontKey="{C4045CF7-A331-1740-B23F-F9A1AEBBED4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CF266F31-A517-1F47-8377-7F243701D0FB}"/>
    <w:embedBold r:id="rId5" w:fontKey="{E0D553EC-FF03-CC4A-8D47-B69BBCDA837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DDF03EF-7372-A842-85A1-B6B16C3919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AB18BA84-763B-CB4D-9C75-E96FC801A3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07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8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55FC1">
      <w:rPr>
        <w:noProof/>
        <w:color w:val="000000"/>
      </w:rPr>
      <w:t>2</w:t>
    </w:r>
    <w:r>
      <w:rPr>
        <w:color w:val="000000"/>
      </w:rPr>
      <w:fldChar w:fldCharType="end"/>
    </w:r>
  </w:p>
  <w:p w:rsidR="00F407E1" w:rsidRDefault="00F407E1">
    <w:pPr>
      <w:widowControl w:val="0"/>
      <w:pBdr>
        <w:top w:val="nil"/>
        <w:left w:val="nil"/>
        <w:bottom w:val="nil"/>
        <w:right w:val="nil"/>
        <w:between w:val="nil"/>
      </w:pBdr>
      <w:spacing w:before="280" w:line="276" w:lineRule="auto"/>
      <w:ind w:firstLine="0"/>
      <w:jc w:val="lef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07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55FC1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74D0" w:rsidRDefault="000A74D0">
      <w:pPr>
        <w:spacing w:after="0" w:line="240" w:lineRule="auto"/>
      </w:pPr>
      <w:r>
        <w:separator/>
      </w:r>
    </w:p>
  </w:footnote>
  <w:footnote w:type="continuationSeparator" w:id="0">
    <w:p w:rsidR="000A74D0" w:rsidRDefault="000A7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07E1" w:rsidRDefault="00F407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615CA"/>
    <w:multiLevelType w:val="multilevel"/>
    <w:tmpl w:val="47C6CE4C"/>
    <w:lvl w:ilvl="0">
      <w:start w:val="1"/>
      <w:numFmt w:val="decimal"/>
      <w:lvlText w:val="%1"/>
      <w:lvlJc w:val="left"/>
      <w:pPr>
        <w:ind w:left="0" w:firstLine="709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709"/>
      </w:pPr>
    </w:lvl>
    <w:lvl w:ilvl="2">
      <w:start w:val="1"/>
      <w:numFmt w:val="decimal"/>
      <w:lvlText w:val="%1.%2.%3"/>
      <w:lvlJc w:val="left"/>
      <w:pPr>
        <w:ind w:left="0" w:firstLine="709"/>
      </w:pPr>
    </w:lvl>
    <w:lvl w:ilvl="3">
      <w:start w:val="1"/>
      <w:numFmt w:val="decimal"/>
      <w:lvlText w:val="%1.%2.%3.%4"/>
      <w:lvlJc w:val="left"/>
      <w:pPr>
        <w:ind w:left="0" w:firstLine="709"/>
      </w:pPr>
    </w:lvl>
    <w:lvl w:ilvl="4">
      <w:start w:val="1"/>
      <w:numFmt w:val="decimal"/>
      <w:lvlText w:val="%1.%2.%3.%4.%5"/>
      <w:lvlJc w:val="left"/>
      <w:pPr>
        <w:ind w:left="0" w:firstLine="709"/>
      </w:pPr>
    </w:lvl>
    <w:lvl w:ilvl="5">
      <w:start w:val="1"/>
      <w:numFmt w:val="decimal"/>
      <w:lvlText w:val="%1.%2.%3.%4.%5.%6"/>
      <w:lvlJc w:val="left"/>
      <w:pPr>
        <w:ind w:left="0" w:firstLine="709"/>
      </w:pPr>
    </w:lvl>
    <w:lvl w:ilvl="6">
      <w:start w:val="1"/>
      <w:numFmt w:val="decimal"/>
      <w:lvlText w:val="%1.%2.%3.%4.%5.%6.%7"/>
      <w:lvlJc w:val="left"/>
      <w:pPr>
        <w:ind w:left="0" w:firstLine="709"/>
      </w:pPr>
    </w:lvl>
    <w:lvl w:ilvl="7">
      <w:start w:val="1"/>
      <w:numFmt w:val="decimal"/>
      <w:lvlText w:val="%1.%2.%3.%4.%5.%6.%7.%8"/>
      <w:lvlJc w:val="left"/>
      <w:pPr>
        <w:ind w:left="0" w:firstLine="709"/>
      </w:pPr>
    </w:lvl>
    <w:lvl w:ilvl="8">
      <w:start w:val="1"/>
      <w:numFmt w:val="decimal"/>
      <w:lvlText w:val="%1.%2.%3.%4.%5.%6.%7.%8.%9"/>
      <w:lvlJc w:val="left"/>
      <w:pPr>
        <w:ind w:left="0" w:firstLine="709"/>
      </w:pPr>
    </w:lvl>
  </w:abstractNum>
  <w:num w:numId="1" w16cid:durableId="124094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7E1"/>
    <w:rsid w:val="00055FC1"/>
    <w:rsid w:val="000A74D0"/>
    <w:rsid w:val="006634D4"/>
    <w:rsid w:val="00743FDE"/>
    <w:rsid w:val="008577E9"/>
    <w:rsid w:val="00B84EB3"/>
    <w:rsid w:val="00CA1756"/>
    <w:rsid w:val="00F407E1"/>
    <w:rsid w:val="00F9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492293"/>
  <w15:docId w15:val="{F943D6C4-1E36-5742-BAEB-3BA531B0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jc w:val="left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b/>
      <w:bCs/>
      <w:smallCaps/>
      <w:sz w:val="28"/>
      <w:szCs w:val="28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before="200"/>
    </w:pPr>
    <w:rPr>
      <w:color w:val="000000"/>
    </w:rPr>
  </w:style>
  <w:style w:type="paragraph" w:customStyle="1" w:styleId="p1">
    <w:name w:val="p1"/>
    <w:basedOn w:val="a"/>
    <w:rsid w:val="00055FC1"/>
    <w:pPr>
      <w:spacing w:after="0" w:line="240" w:lineRule="auto"/>
      <w:ind w:firstLine="0"/>
      <w:jc w:val="left"/>
    </w:pPr>
    <w:rPr>
      <w:color w:val="000000"/>
      <w:sz w:val="21"/>
      <w:szCs w:val="21"/>
      <w:lang w:val="ru-FR"/>
    </w:rPr>
  </w:style>
  <w:style w:type="character" w:customStyle="1" w:styleId="apple-converted-space">
    <w:name w:val="apple-converted-space"/>
    <w:basedOn w:val="a0"/>
    <w:rsid w:val="00F90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Давид Гаспарян</cp:lastModifiedBy>
  <cp:revision>3</cp:revision>
  <dcterms:created xsi:type="dcterms:W3CDTF">2026-10-14T13:23:00Z</dcterms:created>
  <dcterms:modified xsi:type="dcterms:W3CDTF">2026-10-14T15:19:00Z</dcterms:modified>
</cp:coreProperties>
</file>