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31A6A" w14:textId="77777777" w:rsidR="009E1382" w:rsidRPr="009E1382" w:rsidRDefault="009E1382" w:rsidP="009E1382">
      <w:pPr>
        <w:pStyle w:val="Heading2"/>
        <w:shd w:val="clear" w:color="auto" w:fill="FFFFFF"/>
        <w:spacing w:before="90" w:beforeAutospacing="0" w:after="90" w:afterAutospacing="0"/>
        <w:jc w:val="center"/>
        <w:rPr>
          <w:rFonts w:asciiTheme="majorHAnsi" w:hAnsiTheme="majorHAnsi" w:cstheme="majorHAnsi"/>
          <w:b w:val="0"/>
          <w:bCs w:val="0"/>
          <w:color w:val="2D3B45"/>
          <w:sz w:val="43"/>
          <w:szCs w:val="43"/>
        </w:rPr>
      </w:pPr>
      <w:r w:rsidRPr="009E1382">
        <w:rPr>
          <w:rFonts w:asciiTheme="majorHAnsi" w:hAnsiTheme="majorHAnsi" w:cstheme="majorHAnsi"/>
          <w:b w:val="0"/>
          <w:bCs w:val="0"/>
          <w:color w:val="2D3B45"/>
          <w:sz w:val="43"/>
          <w:szCs w:val="43"/>
        </w:rPr>
        <w:t>Risk Factors for Cardiovascular Heart Disease</w:t>
      </w:r>
    </w:p>
    <w:p w14:paraId="453910FA" w14:textId="77777777" w:rsidR="009E1382" w:rsidRPr="009E1382" w:rsidRDefault="009E1382" w:rsidP="009E1382">
      <w:pPr>
        <w:pStyle w:val="NormalWeb"/>
        <w:shd w:val="clear" w:color="auto" w:fill="FFFFFF"/>
        <w:spacing w:before="0" w:beforeAutospacing="0" w:after="0" w:afterAutospacing="0"/>
        <w:rPr>
          <w:rFonts w:asciiTheme="majorHAnsi" w:hAnsiTheme="majorHAnsi" w:cstheme="majorHAnsi"/>
          <w:color w:val="2D3B45"/>
        </w:rPr>
      </w:pPr>
      <w:r w:rsidRPr="009E1382">
        <w:rPr>
          <w:rFonts w:asciiTheme="majorHAnsi" w:hAnsiTheme="majorHAnsi" w:cstheme="majorHAnsi"/>
          <w:color w:val="2D3B45"/>
        </w:rPr>
        <w:t>Cardiovascular diseases (CVDs) are a group of disorders of the heart and blood vessels. Nearly half of all U.S. adults have some type of cardiovascular disease, a percentage that reflects recently updated guidelines for treating high blood pressure, according to a </w:t>
      </w:r>
      <w:hyperlink r:id="rId5" w:tgtFrame="_blank" w:history="1">
        <w:r w:rsidRPr="009E1382">
          <w:rPr>
            <w:rStyle w:val="Hyperlink"/>
            <w:rFonts w:asciiTheme="majorHAnsi" w:hAnsiTheme="majorHAnsi" w:cstheme="majorHAnsi"/>
          </w:rPr>
          <w:t>new report</w:t>
        </w:r>
        <w:r w:rsidRPr="009E1382">
          <w:rPr>
            <w:rStyle w:val="externallinkicon"/>
            <w:rFonts w:asciiTheme="majorHAnsi" w:hAnsiTheme="majorHAnsi" w:cstheme="majorHAnsi"/>
            <w:color w:val="0000FF"/>
            <w:u w:val="single"/>
          </w:rPr>
          <w:t> </w:t>
        </w:r>
        <w:r w:rsidRPr="009E1382">
          <w:rPr>
            <w:rStyle w:val="screenreader-only"/>
            <w:rFonts w:asciiTheme="majorHAnsi" w:hAnsiTheme="majorHAnsi" w:cstheme="majorHAnsi"/>
            <w:color w:val="0000FF"/>
            <w:u w:val="single"/>
            <w:bdr w:val="none" w:sz="0" w:space="0" w:color="auto" w:frame="1"/>
          </w:rPr>
          <w:t>Links to an external site.</w:t>
        </w:r>
      </w:hyperlink>
      <w:r w:rsidRPr="009E1382">
        <w:rPr>
          <w:rFonts w:asciiTheme="majorHAnsi" w:hAnsiTheme="majorHAnsi" w:cstheme="majorHAnsi"/>
          <w:color w:val="2D3B45"/>
        </w:rPr>
        <w:t>. High blood pressure, also known as hypertension, can lead to heart attack, heart failure and stroke.</w:t>
      </w:r>
    </w:p>
    <w:p w14:paraId="394D10B3" w14:textId="77777777" w:rsidR="009E1382" w:rsidRPr="009E1382" w:rsidRDefault="009E1382" w:rsidP="009E1382">
      <w:pPr>
        <w:pStyle w:val="NormalWeb"/>
        <w:shd w:val="clear" w:color="auto" w:fill="FFFFFF"/>
        <w:spacing w:before="0" w:beforeAutospacing="0" w:after="0" w:afterAutospacing="0"/>
        <w:rPr>
          <w:rFonts w:asciiTheme="majorHAnsi" w:hAnsiTheme="majorHAnsi" w:cstheme="majorHAnsi"/>
          <w:color w:val="2D3B45"/>
        </w:rPr>
      </w:pPr>
      <w:r w:rsidRPr="009E1382">
        <w:rPr>
          <w:rFonts w:asciiTheme="majorHAnsi" w:hAnsiTheme="majorHAnsi" w:cstheme="majorHAnsi"/>
          <w:color w:val="2D3B45"/>
        </w:rPr>
        <w:t>This </w:t>
      </w:r>
      <w:hyperlink r:id="rId6" w:tgtFrame="_blank" w:history="1">
        <w:r w:rsidRPr="009E1382">
          <w:rPr>
            <w:rStyle w:val="Hyperlink"/>
            <w:rFonts w:asciiTheme="majorHAnsi" w:hAnsiTheme="majorHAnsi" w:cstheme="majorHAnsi"/>
          </w:rPr>
          <w:t>dataset</w:t>
        </w:r>
        <w:r w:rsidRPr="009E1382">
          <w:rPr>
            <w:rStyle w:val="externallinkicon"/>
            <w:rFonts w:asciiTheme="majorHAnsi" w:hAnsiTheme="majorHAnsi" w:cstheme="majorHAnsi"/>
            <w:color w:val="0000FF"/>
            <w:u w:val="single"/>
          </w:rPr>
          <w:t> </w:t>
        </w:r>
        <w:r w:rsidRPr="009E1382">
          <w:rPr>
            <w:rStyle w:val="screenreader-only"/>
            <w:rFonts w:asciiTheme="majorHAnsi" w:hAnsiTheme="majorHAnsi" w:cstheme="majorHAnsi"/>
            <w:color w:val="0000FF"/>
            <w:u w:val="single"/>
            <w:bdr w:val="none" w:sz="0" w:space="0" w:color="auto" w:frame="1"/>
          </w:rPr>
          <w:t xml:space="preserve">Links to an external </w:t>
        </w:r>
        <w:proofErr w:type="spellStart"/>
        <w:r w:rsidRPr="009E1382">
          <w:rPr>
            <w:rStyle w:val="screenreader-only"/>
            <w:rFonts w:asciiTheme="majorHAnsi" w:hAnsiTheme="majorHAnsi" w:cstheme="majorHAnsi"/>
            <w:color w:val="0000FF"/>
            <w:u w:val="single"/>
            <w:bdr w:val="none" w:sz="0" w:space="0" w:color="auto" w:frame="1"/>
          </w:rPr>
          <w:t>site.</w:t>
        </w:r>
      </w:hyperlink>
      <w:r w:rsidRPr="009E1382">
        <w:rPr>
          <w:rFonts w:asciiTheme="majorHAnsi" w:hAnsiTheme="majorHAnsi" w:cstheme="majorHAnsi"/>
          <w:color w:val="2D3B45"/>
        </w:rPr>
        <w:t>can</w:t>
      </w:r>
      <w:proofErr w:type="spellEnd"/>
      <w:r w:rsidRPr="009E1382">
        <w:rPr>
          <w:rFonts w:asciiTheme="majorHAnsi" w:hAnsiTheme="majorHAnsi" w:cstheme="majorHAnsi"/>
          <w:color w:val="2D3B45"/>
        </w:rPr>
        <w:t xml:space="preserve"> be used to explore the risk factors of CVDs in adults. The aim is to understand how certain demographic factors, health behaviors and biological markers affect the development of heart disease. </w:t>
      </w:r>
      <w:hyperlink r:id="rId7" w:tgtFrame="_blank" w:tooltip="Heart_Dataset-1.xlsx" w:history="1">
        <w:r w:rsidRPr="009E1382">
          <w:rPr>
            <w:rStyle w:val="Hyperlink"/>
            <w:rFonts w:asciiTheme="majorHAnsi" w:hAnsiTheme="majorHAnsi" w:cstheme="majorHAnsi"/>
          </w:rPr>
          <w:t>Heart_Dataset.xlsx</w:t>
        </w:r>
      </w:hyperlink>
      <w:hyperlink r:id="rId8" w:history="1">
        <w:r w:rsidRPr="009E1382">
          <w:rPr>
            <w:rStyle w:val="Hyperlink"/>
            <w:rFonts w:asciiTheme="majorHAnsi" w:hAnsiTheme="majorHAnsi" w:cstheme="majorHAnsi"/>
          </w:rPr>
          <w:t> </w:t>
        </w:r>
        <w:r w:rsidRPr="009E1382">
          <w:rPr>
            <w:rStyle w:val="screenreader-only"/>
            <w:rFonts w:asciiTheme="majorHAnsi" w:hAnsiTheme="majorHAnsi" w:cstheme="majorHAnsi"/>
            <w:color w:val="0000FF"/>
            <w:bdr w:val="none" w:sz="0" w:space="0" w:color="auto" w:frame="1"/>
          </w:rPr>
          <w:t xml:space="preserve">Download </w:t>
        </w:r>
        <w:proofErr w:type="spellStart"/>
        <w:r w:rsidRPr="009E1382">
          <w:rPr>
            <w:rStyle w:val="screenreader-only"/>
            <w:rFonts w:asciiTheme="majorHAnsi" w:hAnsiTheme="majorHAnsi" w:cstheme="majorHAnsi"/>
            <w:color w:val="0000FF"/>
            <w:bdr w:val="none" w:sz="0" w:space="0" w:color="auto" w:frame="1"/>
          </w:rPr>
          <w:t>Heart_Dataset.xlsx</w:t>
        </w:r>
      </w:hyperlink>
      <w:r w:rsidRPr="009E1382">
        <w:rPr>
          <w:rFonts w:asciiTheme="majorHAnsi" w:hAnsiTheme="majorHAnsi" w:cstheme="majorHAnsi"/>
          <w:color w:val="2D3B45"/>
        </w:rPr>
        <w:t>contains</w:t>
      </w:r>
      <w:proofErr w:type="spellEnd"/>
      <w:r w:rsidRPr="009E1382">
        <w:rPr>
          <w:rFonts w:asciiTheme="majorHAnsi" w:hAnsiTheme="majorHAnsi" w:cstheme="majorHAnsi"/>
          <w:color w:val="2D3B45"/>
        </w:rPr>
        <w:t xml:space="preserve"> information on age, gender, height, weight, blood pressure values, cholesterol levels, glucose levels, smoking habits and alcohol consumption of over 70 thousand individuals. Additionally, it outlines if the person is active or not and if they have any cardiovascular diseases.</w:t>
      </w:r>
    </w:p>
    <w:p w14:paraId="5C86809D" w14:textId="77777777" w:rsidR="009E1382" w:rsidRPr="009E1382" w:rsidRDefault="009E1382" w:rsidP="009E1382">
      <w:pPr>
        <w:pStyle w:val="NormalWeb"/>
        <w:shd w:val="clear" w:color="auto" w:fill="FFFFFF"/>
        <w:spacing w:before="180" w:beforeAutospacing="0" w:after="180" w:afterAutospacing="0"/>
        <w:rPr>
          <w:rFonts w:asciiTheme="majorHAnsi" w:hAnsiTheme="majorHAnsi" w:cstheme="majorHAnsi"/>
          <w:color w:val="2D3B45"/>
        </w:rPr>
      </w:pPr>
      <w:r w:rsidRPr="009E1382">
        <w:rPr>
          <w:rFonts w:asciiTheme="majorHAnsi" w:hAnsiTheme="majorHAnsi" w:cstheme="majorHAnsi"/>
          <w:color w:val="2D3B45"/>
        </w:rPr>
        <w:t>This mini project can result in a great opportunity to apply classification machine learning algorithms to explore the potential relations between risk factors and cardiovascular disease that can ultimately lead to improved understanding of this serious health issue and design better preventive measures.</w:t>
      </w:r>
    </w:p>
    <w:p w14:paraId="2F00DBDB" w14:textId="77777777" w:rsidR="009E1382" w:rsidRPr="009E1382" w:rsidRDefault="009E1382" w:rsidP="009E1382">
      <w:pPr>
        <w:spacing w:before="300" w:after="300"/>
        <w:rPr>
          <w:rFonts w:asciiTheme="majorHAnsi" w:hAnsiTheme="majorHAnsi" w:cstheme="majorHAnsi"/>
        </w:rPr>
      </w:pPr>
      <w:r w:rsidRPr="009E1382">
        <w:rPr>
          <w:rFonts w:asciiTheme="majorHAnsi" w:hAnsiTheme="majorHAnsi" w:cstheme="majorHAnsi"/>
        </w:rPr>
        <w:pict w14:anchorId="6A605B80">
          <v:rect id="_x0000_i1034" style="width:0;height:1.5pt" o:hrstd="t" o:hrnoshade="t" o:hr="t" fillcolor="#2d3b45" stroked="f"/>
        </w:pict>
      </w:r>
    </w:p>
    <w:p w14:paraId="4EFF2BB6" w14:textId="77777777" w:rsidR="009E1382" w:rsidRPr="009E1382" w:rsidRDefault="009E1382" w:rsidP="009E1382">
      <w:pPr>
        <w:pStyle w:val="Heading2"/>
        <w:shd w:val="clear" w:color="auto" w:fill="FFFFFF"/>
        <w:spacing w:before="90" w:beforeAutospacing="0" w:after="90" w:afterAutospacing="0"/>
        <w:jc w:val="center"/>
        <w:rPr>
          <w:rFonts w:asciiTheme="majorHAnsi" w:hAnsiTheme="majorHAnsi" w:cstheme="majorHAnsi"/>
          <w:b w:val="0"/>
          <w:bCs w:val="0"/>
          <w:color w:val="2D3B45"/>
          <w:sz w:val="43"/>
          <w:szCs w:val="43"/>
        </w:rPr>
      </w:pPr>
      <w:r w:rsidRPr="009E1382">
        <w:rPr>
          <w:rFonts w:asciiTheme="majorHAnsi" w:hAnsiTheme="majorHAnsi" w:cstheme="majorHAnsi"/>
          <w:b w:val="0"/>
          <w:bCs w:val="0"/>
          <w:color w:val="2D3B45"/>
          <w:sz w:val="43"/>
          <w:szCs w:val="43"/>
        </w:rPr>
        <w:t>United States Geological Survey on Earthquakes</w:t>
      </w:r>
    </w:p>
    <w:p w14:paraId="2E3CC613" w14:textId="77777777" w:rsidR="009E1382" w:rsidRPr="009E1382" w:rsidRDefault="009E1382" w:rsidP="009E1382">
      <w:pPr>
        <w:pStyle w:val="NormalWeb"/>
        <w:shd w:val="clear" w:color="auto" w:fill="FFFFFF"/>
        <w:spacing w:before="0" w:beforeAutospacing="0" w:after="0" w:afterAutospacing="0"/>
        <w:rPr>
          <w:rFonts w:asciiTheme="majorHAnsi" w:hAnsiTheme="majorHAnsi" w:cstheme="majorHAnsi"/>
          <w:color w:val="2D3B45"/>
        </w:rPr>
      </w:pPr>
      <w:r w:rsidRPr="009E1382">
        <w:rPr>
          <w:rFonts w:asciiTheme="majorHAnsi" w:hAnsiTheme="majorHAnsi" w:cstheme="majorHAnsi"/>
          <w:color w:val="2D3B45"/>
        </w:rPr>
        <w:t>Earthquakes form an integral part of our planet’s geology. It is crucial to gain an understanding of the frequency and strength of these seismic activities, as this information is essential in both the cause and preventions of damaging earthquakes. Fortunately for us, the United States Geological Survey (USGS) captures </w:t>
      </w:r>
      <w:hyperlink r:id="rId9" w:tgtFrame="_blank" w:history="1">
        <w:r w:rsidRPr="009E1382">
          <w:rPr>
            <w:rStyle w:val="Hyperlink"/>
            <w:rFonts w:asciiTheme="majorHAnsi" w:hAnsiTheme="majorHAnsi" w:cstheme="majorHAnsi"/>
          </w:rPr>
          <w:t>comprehensive data</w:t>
        </w:r>
        <w:r w:rsidRPr="009E1382">
          <w:rPr>
            <w:rStyle w:val="externallinkicon"/>
            <w:rFonts w:asciiTheme="majorHAnsi" w:hAnsiTheme="majorHAnsi" w:cstheme="majorHAnsi"/>
            <w:color w:val="0000FF"/>
            <w:u w:val="single"/>
          </w:rPr>
          <w:t> </w:t>
        </w:r>
        <w:r w:rsidRPr="009E1382">
          <w:rPr>
            <w:rStyle w:val="screenreader-only"/>
            <w:rFonts w:asciiTheme="majorHAnsi" w:hAnsiTheme="majorHAnsi" w:cstheme="majorHAnsi"/>
            <w:color w:val="0000FF"/>
            <w:u w:val="single"/>
            <w:bdr w:val="none" w:sz="0" w:space="0" w:color="auto" w:frame="1"/>
          </w:rPr>
          <w:t xml:space="preserve">Links to an external </w:t>
        </w:r>
        <w:proofErr w:type="spellStart"/>
        <w:r w:rsidRPr="009E1382">
          <w:rPr>
            <w:rStyle w:val="screenreader-only"/>
            <w:rFonts w:asciiTheme="majorHAnsi" w:hAnsiTheme="majorHAnsi" w:cstheme="majorHAnsi"/>
            <w:color w:val="0000FF"/>
            <w:u w:val="single"/>
            <w:bdr w:val="none" w:sz="0" w:space="0" w:color="auto" w:frame="1"/>
          </w:rPr>
          <w:t>site.</w:t>
        </w:r>
      </w:hyperlink>
      <w:r w:rsidRPr="009E1382">
        <w:rPr>
          <w:rFonts w:asciiTheme="majorHAnsi" w:hAnsiTheme="majorHAnsi" w:cstheme="majorHAnsi"/>
          <w:color w:val="2D3B45"/>
        </w:rPr>
        <w:t>on</w:t>
      </w:r>
      <w:proofErr w:type="spellEnd"/>
      <w:r w:rsidRPr="009E1382">
        <w:rPr>
          <w:rFonts w:asciiTheme="majorHAnsi" w:hAnsiTheme="majorHAnsi" w:cstheme="majorHAnsi"/>
          <w:color w:val="2D3B45"/>
        </w:rPr>
        <w:t xml:space="preserve"> earthquakes magnitude and location across the United States and its surrounding areas.</w:t>
      </w:r>
    </w:p>
    <w:p w14:paraId="6C87A263" w14:textId="77777777" w:rsidR="009E1382" w:rsidRPr="009E1382" w:rsidRDefault="009E1382" w:rsidP="009E1382">
      <w:pPr>
        <w:pStyle w:val="NormalWeb"/>
        <w:shd w:val="clear" w:color="auto" w:fill="FFFFFF"/>
        <w:spacing w:before="0" w:beforeAutospacing="0" w:after="0" w:afterAutospacing="0"/>
        <w:rPr>
          <w:rFonts w:asciiTheme="majorHAnsi" w:hAnsiTheme="majorHAnsi" w:cstheme="majorHAnsi"/>
          <w:color w:val="2D3B45"/>
        </w:rPr>
      </w:pPr>
      <w:hyperlink r:id="rId10" w:tgtFrame="_blank" w:tooltip="Earthquakes_Dataset.xlsx" w:history="1">
        <w:r w:rsidRPr="009E1382">
          <w:rPr>
            <w:rStyle w:val="Hyperlink"/>
            <w:rFonts w:asciiTheme="majorHAnsi" w:hAnsiTheme="majorHAnsi" w:cstheme="majorHAnsi"/>
          </w:rPr>
          <w:t>Earthquakes_Dataset.xlsx</w:t>
        </w:r>
      </w:hyperlink>
      <w:hyperlink r:id="rId11" w:history="1">
        <w:r w:rsidRPr="009E1382">
          <w:rPr>
            <w:rStyle w:val="Hyperlink"/>
            <w:rFonts w:asciiTheme="majorHAnsi" w:hAnsiTheme="majorHAnsi" w:cstheme="majorHAnsi"/>
          </w:rPr>
          <w:t> </w:t>
        </w:r>
        <w:r w:rsidRPr="009E1382">
          <w:rPr>
            <w:rStyle w:val="screenreader-only"/>
            <w:rFonts w:asciiTheme="majorHAnsi" w:hAnsiTheme="majorHAnsi" w:cstheme="majorHAnsi"/>
            <w:color w:val="0000FF"/>
            <w:bdr w:val="none" w:sz="0" w:space="0" w:color="auto" w:frame="1"/>
          </w:rPr>
          <w:t xml:space="preserve">Download </w:t>
        </w:r>
        <w:proofErr w:type="spellStart"/>
        <w:r w:rsidRPr="009E1382">
          <w:rPr>
            <w:rStyle w:val="screenreader-only"/>
            <w:rFonts w:asciiTheme="majorHAnsi" w:hAnsiTheme="majorHAnsi" w:cstheme="majorHAnsi"/>
            <w:color w:val="0000FF"/>
            <w:bdr w:val="none" w:sz="0" w:space="0" w:color="auto" w:frame="1"/>
          </w:rPr>
          <w:t>Earthquakes_Dataset.xlsx</w:t>
        </w:r>
      </w:hyperlink>
      <w:r w:rsidRPr="009E1382">
        <w:rPr>
          <w:rFonts w:asciiTheme="majorHAnsi" w:hAnsiTheme="majorHAnsi" w:cstheme="majorHAnsi"/>
          <w:color w:val="2D3B45"/>
        </w:rPr>
        <w:t>contains</w:t>
      </w:r>
      <w:proofErr w:type="spellEnd"/>
      <w:r w:rsidRPr="009E1382">
        <w:rPr>
          <w:rFonts w:asciiTheme="majorHAnsi" w:hAnsiTheme="majorHAnsi" w:cstheme="majorHAnsi"/>
          <w:color w:val="2D3B45"/>
        </w:rPr>
        <w:t> 78510 records about the magnitude, location and frequency of seismic activity, which can be useful to build a more contextual picture around potential dangers posed by seismic activity. Both regression and classification machine learning algorithms can assist to uncovering geophysical insights about earthquakes, such as:</w:t>
      </w:r>
    </w:p>
    <w:p w14:paraId="2A6DA7DA" w14:textId="77777777" w:rsidR="009E1382" w:rsidRPr="009E1382" w:rsidRDefault="009E1382" w:rsidP="009E1382">
      <w:pPr>
        <w:numPr>
          <w:ilvl w:val="0"/>
          <w:numId w:val="5"/>
        </w:numPr>
        <w:shd w:val="clear" w:color="auto" w:fill="FFFFFF"/>
        <w:spacing w:before="100" w:beforeAutospacing="1" w:after="100" w:afterAutospacing="1" w:line="240" w:lineRule="auto"/>
        <w:ind w:left="1095"/>
        <w:rPr>
          <w:rFonts w:asciiTheme="majorHAnsi" w:hAnsiTheme="majorHAnsi" w:cstheme="majorHAnsi"/>
          <w:color w:val="2D3B45"/>
        </w:rPr>
      </w:pPr>
      <w:r w:rsidRPr="009E1382">
        <w:rPr>
          <w:rFonts w:asciiTheme="majorHAnsi" w:hAnsiTheme="majorHAnsi" w:cstheme="majorHAnsi"/>
          <w:color w:val="2D3B45"/>
        </w:rPr>
        <w:t>Earthquake hazard maps to indicate seismic activity and risk levels in different areas.</w:t>
      </w:r>
    </w:p>
    <w:p w14:paraId="4BCD21A6" w14:textId="77777777" w:rsidR="009E1382" w:rsidRPr="009E1382" w:rsidRDefault="009E1382" w:rsidP="009E1382">
      <w:pPr>
        <w:numPr>
          <w:ilvl w:val="0"/>
          <w:numId w:val="5"/>
        </w:numPr>
        <w:shd w:val="clear" w:color="auto" w:fill="FFFFFF"/>
        <w:spacing w:before="100" w:beforeAutospacing="1" w:after="100" w:afterAutospacing="1" w:line="240" w:lineRule="auto"/>
        <w:ind w:left="1095"/>
        <w:rPr>
          <w:rFonts w:asciiTheme="majorHAnsi" w:hAnsiTheme="majorHAnsi" w:cstheme="majorHAnsi"/>
          <w:color w:val="2D3B45"/>
        </w:rPr>
      </w:pPr>
      <w:r w:rsidRPr="009E1382">
        <w:rPr>
          <w:rFonts w:asciiTheme="majorHAnsi" w:hAnsiTheme="majorHAnsi" w:cstheme="majorHAnsi"/>
          <w:color w:val="2D3B45"/>
        </w:rPr>
        <w:t>Predictive models of earthquake magnitude and probability of occurrence.</w:t>
      </w:r>
    </w:p>
    <w:p w14:paraId="6D81796B" w14:textId="364712CB" w:rsidR="00D621C5" w:rsidRPr="009E1382" w:rsidRDefault="009E1382" w:rsidP="009E1382">
      <w:pPr>
        <w:numPr>
          <w:ilvl w:val="0"/>
          <w:numId w:val="5"/>
        </w:numPr>
        <w:shd w:val="clear" w:color="auto" w:fill="FFFFFF"/>
        <w:spacing w:before="100" w:beforeAutospacing="1" w:after="0" w:line="240" w:lineRule="auto"/>
        <w:ind w:left="1095"/>
        <w:rPr>
          <w:rFonts w:asciiTheme="majorHAnsi" w:hAnsiTheme="majorHAnsi" w:cstheme="majorHAnsi"/>
          <w:color w:val="2D3B45"/>
        </w:rPr>
      </w:pPr>
      <w:r w:rsidRPr="009E1382">
        <w:rPr>
          <w:rFonts w:asciiTheme="majorHAnsi" w:hAnsiTheme="majorHAnsi" w:cstheme="majorHAnsi"/>
          <w:color w:val="2D3B45"/>
        </w:rPr>
        <w:t>Determine correlations between geological features, human activities, and seismic events.</w:t>
      </w:r>
    </w:p>
    <w:sectPr w:rsidR="00D621C5" w:rsidRPr="009E1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165C"/>
    <w:multiLevelType w:val="multilevel"/>
    <w:tmpl w:val="FD32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4651B"/>
    <w:multiLevelType w:val="multilevel"/>
    <w:tmpl w:val="F41C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023F79"/>
    <w:multiLevelType w:val="multilevel"/>
    <w:tmpl w:val="A5AE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7321D3"/>
    <w:multiLevelType w:val="multilevel"/>
    <w:tmpl w:val="C730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9C6F92"/>
    <w:multiLevelType w:val="hybridMultilevel"/>
    <w:tmpl w:val="14BCD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3164399">
    <w:abstractNumId w:val="1"/>
  </w:num>
  <w:num w:numId="2" w16cid:durableId="2105224375">
    <w:abstractNumId w:val="2"/>
  </w:num>
  <w:num w:numId="3" w16cid:durableId="2046786100">
    <w:abstractNumId w:val="3"/>
  </w:num>
  <w:num w:numId="4" w16cid:durableId="2048601904">
    <w:abstractNumId w:val="4"/>
  </w:num>
  <w:num w:numId="5" w16cid:durableId="1228148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4F2"/>
    <w:rsid w:val="00054C7F"/>
    <w:rsid w:val="000724F2"/>
    <w:rsid w:val="000803BE"/>
    <w:rsid w:val="000C7583"/>
    <w:rsid w:val="000D6F30"/>
    <w:rsid w:val="00105459"/>
    <w:rsid w:val="00112A0F"/>
    <w:rsid w:val="001A1215"/>
    <w:rsid w:val="001B55B5"/>
    <w:rsid w:val="001F6727"/>
    <w:rsid w:val="00241737"/>
    <w:rsid w:val="003B129F"/>
    <w:rsid w:val="003D53EA"/>
    <w:rsid w:val="003D76D4"/>
    <w:rsid w:val="004433F5"/>
    <w:rsid w:val="00466FD9"/>
    <w:rsid w:val="004C407E"/>
    <w:rsid w:val="00521550"/>
    <w:rsid w:val="005440EB"/>
    <w:rsid w:val="006B56DD"/>
    <w:rsid w:val="00733262"/>
    <w:rsid w:val="007D2934"/>
    <w:rsid w:val="008314F9"/>
    <w:rsid w:val="00844CCE"/>
    <w:rsid w:val="0085130E"/>
    <w:rsid w:val="00957B67"/>
    <w:rsid w:val="009E1382"/>
    <w:rsid w:val="00AB3061"/>
    <w:rsid w:val="00AB3476"/>
    <w:rsid w:val="00B64CFA"/>
    <w:rsid w:val="00CA4A27"/>
    <w:rsid w:val="00D03636"/>
    <w:rsid w:val="00D547FB"/>
    <w:rsid w:val="00D621C5"/>
    <w:rsid w:val="00DE7FD7"/>
    <w:rsid w:val="00E021E4"/>
    <w:rsid w:val="00F624F0"/>
    <w:rsid w:val="00FA7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0CB83"/>
  <w15:chartTrackingRefBased/>
  <w15:docId w15:val="{216A0A2D-ED26-4D50-BF17-849910079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E13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2934"/>
    <w:rPr>
      <w:color w:val="0563C1" w:themeColor="hyperlink"/>
      <w:u w:val="single"/>
    </w:rPr>
  </w:style>
  <w:style w:type="character" w:styleId="UnresolvedMention">
    <w:name w:val="Unresolved Mention"/>
    <w:basedOn w:val="DefaultParagraphFont"/>
    <w:uiPriority w:val="99"/>
    <w:semiHidden/>
    <w:unhideWhenUsed/>
    <w:rsid w:val="007D2934"/>
    <w:rPr>
      <w:color w:val="605E5C"/>
      <w:shd w:val="clear" w:color="auto" w:fill="E1DFDD"/>
    </w:rPr>
  </w:style>
  <w:style w:type="paragraph" w:styleId="NormalWeb">
    <w:name w:val="Normal (Web)"/>
    <w:basedOn w:val="Normal"/>
    <w:uiPriority w:val="99"/>
    <w:semiHidden/>
    <w:unhideWhenUsed/>
    <w:rsid w:val="00D621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7B67"/>
    <w:rPr>
      <w:b/>
      <w:bCs/>
    </w:rPr>
  </w:style>
  <w:style w:type="character" w:styleId="FollowedHyperlink">
    <w:name w:val="FollowedHyperlink"/>
    <w:basedOn w:val="DefaultParagraphFont"/>
    <w:uiPriority w:val="99"/>
    <w:semiHidden/>
    <w:unhideWhenUsed/>
    <w:rsid w:val="008314F9"/>
    <w:rPr>
      <w:color w:val="954F72" w:themeColor="followedHyperlink"/>
      <w:u w:val="single"/>
    </w:rPr>
  </w:style>
  <w:style w:type="paragraph" w:styleId="ListParagraph">
    <w:name w:val="List Paragraph"/>
    <w:basedOn w:val="Normal"/>
    <w:uiPriority w:val="34"/>
    <w:qFormat/>
    <w:rsid w:val="00521550"/>
    <w:pPr>
      <w:ind w:left="720"/>
      <w:contextualSpacing/>
    </w:pPr>
  </w:style>
  <w:style w:type="character" w:customStyle="1" w:styleId="Heading2Char">
    <w:name w:val="Heading 2 Char"/>
    <w:basedOn w:val="DefaultParagraphFont"/>
    <w:link w:val="Heading2"/>
    <w:uiPriority w:val="9"/>
    <w:rsid w:val="009E1382"/>
    <w:rPr>
      <w:rFonts w:ascii="Times New Roman" w:eastAsia="Times New Roman" w:hAnsi="Times New Roman" w:cs="Times New Roman"/>
      <w:b/>
      <w:bCs/>
      <w:sz w:val="36"/>
      <w:szCs w:val="36"/>
    </w:rPr>
  </w:style>
  <w:style w:type="character" w:customStyle="1" w:styleId="externallinkicon">
    <w:name w:val="external_link_icon"/>
    <w:basedOn w:val="DefaultParagraphFont"/>
    <w:rsid w:val="009E1382"/>
  </w:style>
  <w:style w:type="character" w:customStyle="1" w:styleId="screenreader-only">
    <w:name w:val="screenreader-only"/>
    <w:basedOn w:val="DefaultParagraphFont"/>
    <w:rsid w:val="009E1382"/>
  </w:style>
  <w:style w:type="character" w:customStyle="1" w:styleId="instructurefileholder">
    <w:name w:val="instructure_file_holder"/>
    <w:basedOn w:val="DefaultParagraphFont"/>
    <w:rsid w:val="009E1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93296">
      <w:bodyDiv w:val="1"/>
      <w:marLeft w:val="0"/>
      <w:marRight w:val="0"/>
      <w:marTop w:val="0"/>
      <w:marBottom w:val="0"/>
      <w:divBdr>
        <w:top w:val="none" w:sz="0" w:space="0" w:color="auto"/>
        <w:left w:val="none" w:sz="0" w:space="0" w:color="auto"/>
        <w:bottom w:val="none" w:sz="0" w:space="0" w:color="auto"/>
        <w:right w:val="none" w:sz="0" w:space="0" w:color="auto"/>
      </w:divBdr>
    </w:div>
    <w:div w:id="562059411">
      <w:bodyDiv w:val="1"/>
      <w:marLeft w:val="0"/>
      <w:marRight w:val="0"/>
      <w:marTop w:val="0"/>
      <w:marBottom w:val="0"/>
      <w:divBdr>
        <w:top w:val="none" w:sz="0" w:space="0" w:color="auto"/>
        <w:left w:val="none" w:sz="0" w:space="0" w:color="auto"/>
        <w:bottom w:val="none" w:sz="0" w:space="0" w:color="auto"/>
        <w:right w:val="none" w:sz="0" w:space="0" w:color="auto"/>
      </w:divBdr>
    </w:div>
    <w:div w:id="854614158">
      <w:bodyDiv w:val="1"/>
      <w:marLeft w:val="0"/>
      <w:marRight w:val="0"/>
      <w:marTop w:val="0"/>
      <w:marBottom w:val="0"/>
      <w:divBdr>
        <w:top w:val="none" w:sz="0" w:space="0" w:color="auto"/>
        <w:left w:val="none" w:sz="0" w:space="0" w:color="auto"/>
        <w:bottom w:val="none" w:sz="0" w:space="0" w:color="auto"/>
        <w:right w:val="none" w:sz="0" w:space="0" w:color="auto"/>
      </w:divBdr>
    </w:div>
    <w:div w:id="956176145">
      <w:bodyDiv w:val="1"/>
      <w:marLeft w:val="0"/>
      <w:marRight w:val="0"/>
      <w:marTop w:val="0"/>
      <w:marBottom w:val="0"/>
      <w:divBdr>
        <w:top w:val="none" w:sz="0" w:space="0" w:color="auto"/>
        <w:left w:val="none" w:sz="0" w:space="0" w:color="auto"/>
        <w:bottom w:val="none" w:sz="0" w:space="0" w:color="auto"/>
        <w:right w:val="none" w:sz="0" w:space="0" w:color="auto"/>
      </w:divBdr>
    </w:div>
    <w:div w:id="1071197173">
      <w:bodyDiv w:val="1"/>
      <w:marLeft w:val="0"/>
      <w:marRight w:val="0"/>
      <w:marTop w:val="0"/>
      <w:marBottom w:val="0"/>
      <w:divBdr>
        <w:top w:val="none" w:sz="0" w:space="0" w:color="auto"/>
        <w:left w:val="none" w:sz="0" w:space="0" w:color="auto"/>
        <w:bottom w:val="none" w:sz="0" w:space="0" w:color="auto"/>
        <w:right w:val="none" w:sz="0" w:space="0" w:color="auto"/>
      </w:divBdr>
    </w:div>
    <w:div w:id="167241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jit.instructure.com/users/42919/files/4665405/download?verifier=oaoRjzdfrjAC9aQ2552RjjiTyzHAQIb86BjRSuUf&amp;download_frd=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jit.instructure.com/users/42919/files/4665405?wrap=1&amp;verifier=oaoRjzdfrjAC9aQ2552RjjiTyzHAQIb86BjRSuU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thedevastator/exploring-risk-factors-for-cardiovascular-diseas?resource=download" TargetMode="External"/><Relationship Id="rId11" Type="http://schemas.openxmlformats.org/officeDocument/2006/relationships/hyperlink" Target="https://njit.instructure.com/users/42919/files/4665448/download?verifier=rzwFbjN4UqtWhTwLSzl8M7qCplEWtFRZpLlj26mO&amp;download_frd=1" TargetMode="External"/><Relationship Id="rId5" Type="http://schemas.openxmlformats.org/officeDocument/2006/relationships/hyperlink" Target="https://www.who.int/news-room/fact-sheets/detail/cardiovascular-diseases-(cvds)" TargetMode="External"/><Relationship Id="rId10" Type="http://schemas.openxmlformats.org/officeDocument/2006/relationships/hyperlink" Target="https://njit.instructure.com/users/42919/files/4665448?wrap=1&amp;verifier=rzwFbjN4UqtWhTwLSzl8M7qCplEWtFRZpLlj26mO" TargetMode="External"/><Relationship Id="rId4" Type="http://schemas.openxmlformats.org/officeDocument/2006/relationships/webSettings" Target="webSettings.xml"/><Relationship Id="rId9" Type="http://schemas.openxmlformats.org/officeDocument/2006/relationships/hyperlink" Target="https://www.kaggle.com/datasets/thedevastator/uncovering-geophysical-insights-analyzing-usg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518</Words>
  <Characters>2953</Characters>
  <Application>Microsoft Office Word</Application>
  <DocSecurity>0</DocSecurity>
  <Lines>24</Lines>
  <Paragraphs>6</Paragraphs>
  <ScaleCrop>false</ScaleCrop>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Gomez Camargo</dc:creator>
  <cp:keywords/>
  <dc:description/>
  <cp:lastModifiedBy>David Gomez Camargo</cp:lastModifiedBy>
  <cp:revision>37</cp:revision>
  <dcterms:created xsi:type="dcterms:W3CDTF">2023-02-02T14:38:00Z</dcterms:created>
  <dcterms:modified xsi:type="dcterms:W3CDTF">2023-02-03T17:32:00Z</dcterms:modified>
</cp:coreProperties>
</file>