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b w:val="false"/>
          <w:b w:val="false"/>
          <w:bCs w:val="false"/>
          <w:i w:val="false"/>
          <w:i w:val="false"/>
          <w:iCs w:val="false"/>
          <w:color w:val="00B0F0"/>
          <w:spacing w:val="0"/>
          <w:sz w:val="96"/>
          <w:szCs w:val="96"/>
          <w:lang w:val="en-US"/>
        </w:rPr>
      </w:pPr>
      <w:r>
        <w:rPr>
          <w:color w:val="00B0F0"/>
          <w:sz w:val="96"/>
          <w:szCs w:val="96"/>
          <w:lang w:val="en-US"/>
        </w:rPr>
        <w:t>PunyInform</w:t>
      </w:r>
    </w:p>
    <w:p>
      <w:pPr>
        <w:pStyle w:val="Quote"/>
        <w:rPr/>
      </w:pPr>
      <w:r>
        <w:rPr>
          <w:lang w:val="en-US"/>
        </w:rPr>
        <w:t>An Inform library for writing small and fast text adventures.</w:t>
      </w:r>
    </w:p>
    <w:p>
      <w:pPr>
        <w:pStyle w:val="Normal"/>
        <w:rPr>
          <w:lang w:val="en-US"/>
        </w:rPr>
      </w:pPr>
      <w:r>
        <w:rPr>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72" w:leader="dot"/>
            </w:tabs>
            <w:rPr/>
          </w:pPr>
          <w:r>
            <w:fldChar w:fldCharType="begin"/>
          </w:r>
          <w:r>
            <w:rPr>
              <w:rStyle w:val="IndexLink"/>
            </w:rPr>
            <w:instrText> TOC \f \o "1-9" \h</w:instrText>
          </w:r>
          <w:r>
            <w:rPr>
              <w:rStyle w:val="IndexLink"/>
            </w:rPr>
            <w:fldChar w:fldCharType="separate"/>
          </w:r>
          <w:hyperlink w:anchor="__RefHeading___Toc407_3909313938">
            <w:r>
              <w:rPr>
                <w:rStyle w:val="IndexLink"/>
              </w:rPr>
              <w:t>Introduction</w:t>
              <w:tab/>
              <w:t>1</w:t>
            </w:r>
          </w:hyperlink>
        </w:p>
        <w:p>
          <w:pPr>
            <w:pStyle w:val="Contents1"/>
            <w:tabs>
              <w:tab w:val="right" w:pos="9072" w:leader="dot"/>
            </w:tabs>
            <w:rPr/>
          </w:pPr>
          <w:hyperlink w:anchor="__RefHeading___Toc378_3909313938">
            <w:r>
              <w:rPr>
                <w:rStyle w:val="IndexLink"/>
              </w:rPr>
              <w:t>Comparison with Inform’s Standard Library</w:t>
              <w:tab/>
              <w:t>1</w:t>
            </w:r>
          </w:hyperlink>
        </w:p>
        <w:p>
          <w:pPr>
            <w:pStyle w:val="Contents2"/>
            <w:tabs>
              <w:tab w:val="clear" w:pos="8789"/>
              <w:tab w:val="right" w:pos="9072" w:leader="dot"/>
            </w:tabs>
            <w:rPr/>
          </w:pPr>
          <w:hyperlink w:anchor="__RefHeading___Toc676_654202156">
            <w:r>
              <w:rPr>
                <w:rStyle w:val="IndexLink"/>
              </w:rPr>
              <w:t>Including the library and its extensions</w:t>
              <w:tab/>
              <w:t>2</w:t>
            </w:r>
          </w:hyperlink>
        </w:p>
        <w:p>
          <w:pPr>
            <w:pStyle w:val="Contents2"/>
            <w:tabs>
              <w:tab w:val="clear" w:pos="8789"/>
              <w:tab w:val="right" w:pos="9072" w:leader="dot"/>
            </w:tabs>
            <w:rPr/>
          </w:pPr>
          <w:hyperlink w:anchor="__RefHeading___Toc380_3909313938">
            <w:r>
              <w:rPr>
                <w:rStyle w:val="IndexLink"/>
              </w:rPr>
              <w:t>Library Messages and Customization</w:t>
              <w:tab/>
              <w:t>2</w:t>
            </w:r>
          </w:hyperlink>
        </w:p>
        <w:p>
          <w:pPr>
            <w:pStyle w:val="Contents2"/>
            <w:tabs>
              <w:tab w:val="clear" w:pos="8789"/>
              <w:tab w:val="right" w:pos="9072" w:leader="dot"/>
            </w:tabs>
            <w:rPr/>
          </w:pPr>
          <w:hyperlink w:anchor="__RefHeading___Toc409_3909313938">
            <w:r>
              <w:rPr>
                <w:rStyle w:val="IndexLink"/>
              </w:rPr>
              <w:t>Direction Handling</w:t>
              <w:tab/>
              <w:t>2</w:t>
            </w:r>
          </w:hyperlink>
        </w:p>
        <w:p>
          <w:pPr>
            <w:pStyle w:val="Contents2"/>
            <w:tabs>
              <w:tab w:val="clear" w:pos="8789"/>
              <w:tab w:val="right" w:pos="9072" w:leader="dot"/>
            </w:tabs>
            <w:rPr/>
          </w:pPr>
          <w:hyperlink w:anchor="__RefHeading___Toc678_654202156">
            <w:r>
              <w:rPr>
                <w:rStyle w:val="IndexLink"/>
              </w:rPr>
              <w:t>Parser</w:t>
              <w:tab/>
              <w:t>2</w:t>
            </w:r>
          </w:hyperlink>
        </w:p>
        <w:p>
          <w:pPr>
            <w:pStyle w:val="Contents1"/>
            <w:tabs>
              <w:tab w:val="right" w:pos="9072" w:leader="dot"/>
            </w:tabs>
            <w:rPr/>
          </w:pPr>
          <w:hyperlink w:anchor="__RefHeading___Toc382_3909313938">
            <w:r>
              <w:rPr>
                <w:rStyle w:val="IndexLink"/>
              </w:rPr>
              <w:t>Programming Advice</w:t>
              <w:tab/>
              <w:t>3</w:t>
            </w:r>
          </w:hyperlink>
        </w:p>
        <w:p>
          <w:pPr>
            <w:pStyle w:val="Contents2"/>
            <w:tabs>
              <w:tab w:val="clear" w:pos="8789"/>
              <w:tab w:val="right" w:pos="9072" w:leader="dot"/>
            </w:tabs>
            <w:rPr/>
          </w:pPr>
          <w:hyperlink w:anchor="__RefHeading___Toc403_3909313938">
            <w:r>
              <w:rPr>
                <w:rStyle w:val="IndexLink"/>
              </w:rPr>
              <w:t>Limitations for z3</w:t>
              <w:tab/>
              <w:t>3</w:t>
            </w:r>
          </w:hyperlink>
        </w:p>
        <w:p>
          <w:pPr>
            <w:pStyle w:val="Contents1"/>
            <w:tabs>
              <w:tab w:val="right" w:pos="9072" w:leader="dot"/>
            </w:tabs>
            <w:rPr/>
          </w:pPr>
          <w:hyperlink w:anchor="__RefHeading___Toc405_3909313938">
            <w:r>
              <w:rPr>
                <w:rStyle w:val="IndexLink"/>
              </w:rPr>
              <w:t>List of Routines</w:t>
              <w:tab/>
              <w:t>3</w:t>
            </w:r>
          </w:hyperlink>
        </w:p>
        <w:p>
          <w:pPr>
            <w:pStyle w:val="Contents2"/>
            <w:tabs>
              <w:tab w:val="clear" w:pos="8789"/>
              <w:tab w:val="right" w:pos="9072" w:leader="dot"/>
            </w:tabs>
            <w:rPr/>
          </w:pPr>
          <w:hyperlink w:anchor="__RefHeading___Toc384_3909313938">
            <w:r>
              <w:rPr>
                <w:rStyle w:val="IndexLink"/>
              </w:rPr>
              <w:t>Library Routines</w:t>
              <w:tab/>
              <w:t>3</w:t>
            </w:r>
          </w:hyperlink>
        </w:p>
        <w:p>
          <w:pPr>
            <w:pStyle w:val="Contents2"/>
            <w:tabs>
              <w:tab w:val="clear" w:pos="8789"/>
              <w:tab w:val="right" w:pos="9072" w:leader="dot"/>
            </w:tabs>
            <w:rPr/>
          </w:pPr>
          <w:hyperlink w:anchor="__RefHeading___Toc386_3909313938">
            <w:r>
              <w:rPr>
                <w:rStyle w:val="IndexLink"/>
              </w:rPr>
              <w:t>Library Entry Routines</w:t>
              <w:tab/>
              <w:t>4</w:t>
            </w:r>
          </w:hyperlink>
        </w:p>
        <w:p>
          <w:pPr>
            <w:pStyle w:val="Contents2"/>
            <w:tabs>
              <w:tab w:val="clear" w:pos="8789"/>
              <w:tab w:val="right" w:pos="9072" w:leader="dot"/>
            </w:tabs>
            <w:rPr/>
          </w:pPr>
          <w:hyperlink w:anchor="__RefHeading___Toc411_3909313938">
            <w:r>
              <w:rPr>
                <w:rStyle w:val="IndexLink"/>
              </w:rPr>
              <w:t>Additional Public Routines</w:t>
              <w:tab/>
              <w:t>4</w:t>
            </w:r>
          </w:hyperlink>
        </w:p>
        <w:p>
          <w:pPr>
            <w:pStyle w:val="Contents2"/>
            <w:tabs>
              <w:tab w:val="clear" w:pos="8789"/>
              <w:tab w:val="right" w:pos="9072" w:leader="dot"/>
            </w:tabs>
            <w:rPr/>
          </w:pPr>
          <w:hyperlink w:anchor="__RefHeading___Toc413_3909313938">
            <w:r>
              <w:rPr>
                <w:rStyle w:val="IndexLink"/>
              </w:rPr>
              <w:t>PunyInform Public Routines</w:t>
              <w:tab/>
              <w:t>5</w:t>
            </w:r>
          </w:hyperlink>
        </w:p>
        <w:p>
          <w:pPr>
            <w:pStyle w:val="Contents1"/>
            <w:tabs>
              <w:tab w:val="right" w:pos="9072" w:leader="dot"/>
            </w:tabs>
            <w:rPr/>
          </w:pPr>
          <w:hyperlink w:anchor="__RefHeading___Toc388_3909313938">
            <w:r>
              <w:rPr>
                <w:rStyle w:val="IndexLink"/>
              </w:rPr>
              <w:t>Library extensions</w:t>
              <w:tab/>
              <w:t>5</w:t>
            </w:r>
          </w:hyperlink>
        </w:p>
        <w:p>
          <w:pPr>
            <w:pStyle w:val="Contents2"/>
            <w:tabs>
              <w:tab w:val="clear" w:pos="8789"/>
              <w:tab w:val="right" w:pos="9072" w:leader="dot"/>
            </w:tabs>
            <w:rPr/>
          </w:pPr>
          <w:hyperlink w:anchor="__RefHeading___Toc392_3909313938">
            <w:r>
              <w:rPr>
                <w:rStyle w:val="IndexLink"/>
              </w:rPr>
              <w:t>ext_flags.h</w:t>
              <w:tab/>
              <w:t>5</w:t>
            </w:r>
          </w:hyperlink>
        </w:p>
        <w:p>
          <w:pPr>
            <w:pStyle w:val="Contents2"/>
            <w:tabs>
              <w:tab w:val="clear" w:pos="8789"/>
              <w:tab w:val="right" w:pos="9072" w:leader="dot"/>
            </w:tabs>
            <w:rPr/>
          </w:pPr>
          <w:hyperlink w:anchor="__RefHeading___Toc394_3909313938">
            <w:r>
              <w:rPr>
                <w:rStyle w:val="IndexLink"/>
              </w:rPr>
              <w:t>ext_cheap_scenery.h</w:t>
              <w:tab/>
              <w:t>6</w:t>
            </w:r>
          </w:hyperlink>
        </w:p>
        <w:p>
          <w:pPr>
            <w:pStyle w:val="Contents1"/>
            <w:tabs>
              <w:tab w:val="right" w:pos="9072" w:leader="dot"/>
            </w:tabs>
            <w:rPr/>
          </w:pPr>
          <w:hyperlink w:anchor="__RefHeading___Toc396_3909313938">
            <w:r>
              <w:rPr>
                <w:rStyle w:val="IndexLink"/>
              </w:rPr>
              <w:t>Properties</w:t>
              <w:tab/>
              <w:t>7</w:t>
            </w:r>
          </w:hyperlink>
        </w:p>
        <w:p>
          <w:pPr>
            <w:pStyle w:val="Contents1"/>
            <w:tabs>
              <w:tab w:val="right" w:pos="9072" w:leader="dot"/>
            </w:tabs>
            <w:rPr/>
          </w:pPr>
          <w:hyperlink w:anchor="__RefHeading___Toc400_3909313938">
            <w:r>
              <w:rPr>
                <w:rStyle w:val="IndexLink"/>
              </w:rPr>
              <w:t>Design decisions left to document</w:t>
              <w:tab/>
              <w:t>7</w:t>
            </w:r>
          </w:hyperlink>
          <w:r>
            <w:rPr>
              <w:rStyle w:val="IndexLink"/>
            </w:rPr>
            <w:fldChar w:fldCharType="end"/>
          </w:r>
        </w:p>
      </w:sdtContent>
    </w:sdt>
    <w:p>
      <w:pPr>
        <w:pStyle w:val="Normal"/>
        <w:rPr>
          <w:lang w:val="en-US"/>
        </w:rPr>
      </w:pPr>
      <w:r>
        <w:rPr>
          <w:lang w:val="en-US"/>
        </w:rPr>
      </w:r>
    </w:p>
    <w:p>
      <w:pPr>
        <w:pStyle w:val="Heading1"/>
        <w:rPr/>
      </w:pPr>
      <w:bookmarkStart w:id="0" w:name="__RefHeading___Toc407_3909313938"/>
      <w:bookmarkEnd w:id="0"/>
      <w:r>
        <w:rPr/>
        <w:t>Introduction</w:t>
      </w:r>
    </w:p>
    <w:p>
      <w:pPr>
        <w:pStyle w:val="Normal"/>
        <w:rPr/>
      </w:pPr>
      <w:r>
        <w:rPr/>
      </w:r>
    </w:p>
    <w:p>
      <w:pPr>
        <w:pStyle w:val="Normal"/>
        <w:rPr/>
      </w:pPr>
      <w:r>
        <w:rPr/>
        <w:t xml:space="preserve">In the rest of the document DM4 refers to </w:t>
      </w:r>
      <w:r>
        <w:rPr/>
        <w:t xml:space="preserve">the </w:t>
      </w:r>
      <w:r>
        <w:rPr>
          <w:i/>
          <w:iCs/>
        </w:rPr>
        <w:t xml:space="preserve">Inform </w:t>
      </w:r>
      <w:r>
        <w:rPr>
          <w:b w:val="false"/>
          <w:bCs w:val="false"/>
          <w:i/>
          <w:iCs/>
        </w:rPr>
        <w:t>Designer’s Manual, version 4</w:t>
      </w:r>
      <w:r>
        <w:rPr/>
        <w:t>, which is availble online at: http://www.inform-fiction.org/manual/html/index.html</w:t>
      </w:r>
    </w:p>
    <w:p>
      <w:pPr>
        <w:pStyle w:val="Heading1"/>
        <w:rPr/>
      </w:pPr>
      <w:bookmarkStart w:id="1" w:name="__RefHeading___Toc378_3909313938"/>
      <w:bookmarkEnd w:id="1"/>
      <w:r>
        <w:rPr>
          <w:rFonts w:eastAsia="" w:cs="" w:cstheme="majorBidi" w:eastAsiaTheme="majorEastAsia"/>
          <w:color w:val="2F5496" w:themeColor="accent1" w:themeShade="bf"/>
          <w:sz w:val="32"/>
          <w:szCs w:val="32"/>
        </w:rPr>
        <w:t>Comparison with Inform’s Standard Library</w:t>
      </w:r>
    </w:p>
    <w:p>
      <w:pPr>
        <w:pStyle w:val="Normal"/>
        <w:rPr/>
      </w:pPr>
      <w:r>
        <w:rPr/>
      </w:r>
    </w:p>
    <w:p>
      <w:pPr>
        <w:pStyle w:val="Normal"/>
        <w:rPr/>
      </w:pPr>
      <w:r>
        <w:rPr/>
        <w:t xml:space="preserve">A game written in PunyInform is very similar to a game written with Inform’s stanard library with the exception of which files to include and where to place code that customize the library. </w:t>
      </w:r>
      <w:r>
        <w:rPr/>
        <w:t>However, there are some major changes that are documented in this section.</w:t>
      </w:r>
    </w:p>
    <w:p>
      <w:pPr>
        <w:pStyle w:val="Heading2"/>
        <w:rPr/>
      </w:pPr>
      <w:bookmarkStart w:id="2" w:name="__RefHeading___Toc676_654202156"/>
      <w:bookmarkEnd w:id="2"/>
      <w:r>
        <w:rPr/>
        <w:t>Including the library and its extensions</w:t>
      </w:r>
    </w:p>
    <w:p>
      <w:pPr>
        <w:pStyle w:val="Quotations"/>
        <w:ind w:right="567" w:hanging="0"/>
        <w:rPr/>
      </w:pPr>
      <w:r>
        <w:rPr/>
        <w:t xml:space="preserve">You can use the minimal.inf file, supplied with PunyInform, as a starting point for developing a new game. </w:t>
      </w:r>
    </w:p>
    <w:p>
      <w:pPr>
        <w:pStyle w:val="Quotations"/>
        <w:ind w:right="567" w:hanging="0"/>
        <w:rPr/>
      </w:pPr>
      <w:r>
        <w:rPr/>
        <w:t xml:space="preserve">The general pattern </w:t>
      </w:r>
      <w:r>
        <w:rPr/>
        <w:t>of a PunyInform game is:</w:t>
      </w:r>
    </w:p>
    <w:p>
      <w:pPr>
        <w:pStyle w:val="Quotations"/>
        <w:rPr>
          <w:b/>
          <w:b/>
          <w:bCs/>
          <w:i w:val="false"/>
          <w:i w:val="false"/>
          <w:iCs w:val="false"/>
        </w:rPr>
      </w:pPr>
      <w:r>
        <w:rPr>
          <w:b/>
          <w:bCs/>
          <w:i w:val="false"/>
          <w:iCs w:val="false"/>
        </w:rPr>
        <w:t xml:space="preserve">! </w:t>
      </w:r>
      <w:r>
        <w:rPr>
          <w:b/>
          <w:bCs/>
          <w:i w:val="false"/>
          <w:iCs w:val="false"/>
        </w:rPr>
        <w:t>define library globals here</w:t>
      </w:r>
      <w:r>
        <w:rPr>
          <w:b/>
          <w:bCs/>
          <w:i w:val="false"/>
          <w:iCs w:val="false"/>
        </w:rPr>
        <w:br/>
        <w:br/>
      </w:r>
      <w:r>
        <w:rPr>
          <w:b/>
          <w:bCs/>
          <w:i w:val="false"/>
          <w:iCs w:val="false"/>
        </w:rPr>
        <w:t>I</w:t>
      </w:r>
      <w:r>
        <w:rPr>
          <w:b/>
          <w:bCs/>
          <w:i w:val="false"/>
          <w:iCs w:val="false"/>
        </w:rPr>
        <w:t>nclude "globals.h";</w:t>
        <w:br/>
        <w:br/>
        <w:t xml:space="preserve">! </w:t>
      </w:r>
      <w:r>
        <w:rPr>
          <w:b/>
          <w:bCs/>
          <w:i w:val="false"/>
          <w:iCs w:val="false"/>
        </w:rPr>
        <w:t>add extension routines and other library customizations here</w:t>
        <w:br/>
      </w:r>
      <w:r>
        <w:rPr>
          <w:b/>
          <w:bCs/>
          <w:i w:val="false"/>
          <w:iCs w:val="false"/>
        </w:rPr>
        <w:br/>
        <w:t>Include "puny.h";</w:t>
        <w:br/>
        <w:br/>
        <w:t xml:space="preserve">! </w:t>
      </w:r>
      <w:r>
        <w:rPr>
          <w:b/>
          <w:bCs/>
          <w:i w:val="false"/>
          <w:iCs w:val="false"/>
        </w:rPr>
        <w:t>add normal game code here</w:t>
        <w:br/>
      </w:r>
      <w:r>
        <w:rPr>
          <w:b/>
          <w:bCs/>
          <w:i w:val="false"/>
          <w:iCs w:val="false"/>
        </w:rPr>
        <w:br/>
        <w:t>[Initialise;</w:t>
        <w:br/>
        <w:t>];</w:t>
      </w:r>
    </w:p>
    <w:p>
      <w:pPr>
        <w:pStyle w:val="Quotations"/>
        <w:ind w:right="567" w:hanging="0"/>
        <w:rPr>
          <w:b w:val="false"/>
          <w:b w:val="false"/>
          <w:bCs w:val="false"/>
          <w:i w:val="false"/>
          <w:i w:val="false"/>
          <w:iCs w:val="false"/>
        </w:rPr>
      </w:pPr>
      <w:r>
        <w:rPr>
          <w:b w:val="false"/>
          <w:bCs w:val="false"/>
          <w:i w:val="false"/>
          <w:iCs w:val="false"/>
        </w:rPr>
        <w:t>The library variables Story,Headline, MAX_SCORE, NUMBER_TASKS, TASKS_PROVIDED, AMUSING_PROVIDED, MAX_CARRIE, and SACK_OBJECT should be defined before including globals.h, if needed. These variables are documented in DM4.</w:t>
      </w:r>
    </w:p>
    <w:p>
      <w:pPr>
        <w:pStyle w:val="Quotations"/>
        <w:ind w:right="567" w:hanging="0"/>
        <w:rPr/>
      </w:pPr>
      <w:r>
        <w:rPr/>
        <w:t xml:space="preserve">Library customization, such as supplying a library extension point like PrintTask, goes </w:t>
      </w:r>
      <w:r>
        <w:rPr>
          <w:rFonts w:eastAsia="Calibri" w:cs="" w:cstheme="minorBidi" w:eastAsiaTheme="minorHAnsi"/>
          <w:color w:val="auto"/>
          <w:kern w:val="0"/>
          <w:sz w:val="22"/>
          <w:szCs w:val="22"/>
          <w:lang w:val="sv-SE" w:eastAsia="en-US" w:bidi="ar-SA"/>
        </w:rPr>
        <w:t>b</w:t>
      </w:r>
      <w:r>
        <w:rPr>
          <w:rFonts w:eastAsia="Calibri" w:cs="" w:cstheme="minorBidi" w:eastAsiaTheme="minorHAnsi"/>
          <w:color w:val="auto"/>
          <w:kern w:val="0"/>
          <w:sz w:val="22"/>
          <w:szCs w:val="22"/>
          <w:lang w:val="sv-SE" w:eastAsia="en-US" w:bidi="ar-SA"/>
        </w:rPr>
        <w:t>etween</w:t>
      </w:r>
      <w:r>
        <w:rPr/>
        <w:t xml:space="preserve"> the globals.h parser.h inclusions.</w:t>
      </w:r>
    </w:p>
    <w:p>
      <w:pPr>
        <w:pStyle w:val="Quotations"/>
        <w:ind w:right="567" w:hanging="0"/>
        <w:rPr/>
      </w:pPr>
      <w:r>
        <w:rPr/>
        <w:t xml:space="preserve">After the includes you add game code and an initialise routine, as in other Inform games. </w:t>
      </w:r>
    </w:p>
    <w:p>
      <w:pPr>
        <w:pStyle w:val="Heading2"/>
        <w:rPr/>
      </w:pPr>
      <w:bookmarkStart w:id="3" w:name="__RefHeading___Toc380_3909313938"/>
      <w:bookmarkEnd w:id="3"/>
      <w:r>
        <w:rPr/>
        <w:t>Library Messages and Customization</w:t>
      </w:r>
    </w:p>
    <w:p>
      <w:pPr>
        <w:pStyle w:val="Normal"/>
        <w:rPr/>
      </w:pPr>
      <w:r>
        <w:rPr/>
      </w:r>
    </w:p>
    <w:p>
      <w:pPr>
        <w:pStyle w:val="Normal"/>
        <w:rPr>
          <w:i/>
          <w:i/>
          <w:iCs/>
        </w:rPr>
      </w:pPr>
      <w:r>
        <w:rPr>
          <w:i/>
          <w:iCs/>
        </w:rPr>
        <w:t>Write about PrintMsg(); and RunTimeError</w:t>
      </w:r>
    </w:p>
    <w:p>
      <w:pPr>
        <w:pStyle w:val="Heading2"/>
        <w:rPr/>
      </w:pPr>
      <w:bookmarkStart w:id="4" w:name="__RefHeading___Toc409_3909313938"/>
      <w:bookmarkEnd w:id="4"/>
      <w:r>
        <w:rPr/>
        <w:t>Direction Handling</w:t>
      </w:r>
    </w:p>
    <w:p>
      <w:pPr>
        <w:pStyle w:val="Normal"/>
        <w:rPr/>
      </w:pPr>
      <w:r>
        <w:rPr/>
      </w:r>
    </w:p>
    <w:p>
      <w:pPr>
        <w:pStyle w:val="Normal"/>
        <w:rPr/>
      </w:pPr>
      <w:r>
        <w:rPr/>
        <w:t>Compass, as described in DM4, is not available in PunyInform. Instead…</w:t>
      </w:r>
    </w:p>
    <w:p>
      <w:pPr>
        <w:pStyle w:val="Normal"/>
        <w:rPr/>
      </w:pPr>
      <w:r>
        <w:rPr/>
      </w:r>
    </w:p>
    <w:p>
      <w:pPr>
        <w:pStyle w:val="Heading2"/>
        <w:rPr/>
      </w:pPr>
      <w:bookmarkStart w:id="5" w:name="__RefHeading___Toc678_654202156"/>
      <w:bookmarkEnd w:id="5"/>
      <w:r>
        <w:rPr/>
        <w:t>P</w:t>
      </w:r>
      <w:r>
        <w:rPr/>
        <w:t>arser</w:t>
      </w:r>
    </w:p>
    <w:p>
      <w:pPr>
        <w:pStyle w:val="Normal"/>
        <w:rPr>
          <w:lang w:val="en-US"/>
        </w:rPr>
      </w:pPr>
      <w:r>
        <w:rPr>
          <w:lang w:val="en-US"/>
        </w:rPr>
        <w:t xml:space="preserve">The parser is to a large extent compatible with Inform, for example wn and NextWord are implemented, and noun/second/inp1/inp2/special_number/parsed_number work the same. </w:t>
      </w:r>
    </w:p>
    <w:p>
      <w:pPr>
        <w:pStyle w:val="Normal"/>
        <w:rPr/>
      </w:pPr>
      <w:r>
        <w:rPr>
          <w:lang w:val="en-US"/>
        </w:rPr>
        <w:t>General parse routines are supported with the exception of GRP_REPARSE which isn’t supported. The reason for this is that version 3 games cannot retokenise the input from the reconstructed string.</w:t>
      </w:r>
    </w:p>
    <w:p>
      <w:pPr>
        <w:pStyle w:val="Heading1"/>
        <w:rPr/>
      </w:pPr>
      <w:bookmarkStart w:id="6" w:name="__RefHeading___Toc382_3909313938"/>
      <w:bookmarkEnd w:id="6"/>
      <w:r>
        <w:rPr/>
        <w:t>Programming Advice</w:t>
      </w:r>
    </w:p>
    <w:p>
      <w:pPr>
        <w:pStyle w:val="Heading2"/>
        <w:rPr/>
      </w:pPr>
      <w:bookmarkStart w:id="7" w:name="__RefHeading___Toc403_3909313938"/>
      <w:bookmarkEnd w:id="7"/>
      <w:r>
        <w:rPr>
          <w:lang w:val="en-US"/>
        </w:rPr>
        <w:t>Limitations for z3</w:t>
      </w:r>
    </w:p>
    <w:p>
      <w:pPr>
        <w:pStyle w:val="Normal"/>
        <w:rPr/>
      </w:pPr>
      <w:r>
        <w:rPr>
          <w:lang w:val="en-US"/>
        </w:rPr>
        <w:t>If you want to compile a game to z3 format, this is what you need to keep in mind:</w:t>
      </w:r>
    </w:p>
    <w:p>
      <w:pPr>
        <w:pStyle w:val="ListParagraph"/>
        <w:numPr>
          <w:ilvl w:val="0"/>
          <w:numId w:val="2"/>
        </w:numPr>
        <w:rPr/>
      </w:pPr>
      <w:r>
        <w:rPr>
          <w:lang w:val="en-US"/>
        </w:rPr>
        <w:t>A game can use no more than 32 attributes and 31 common properties</w:t>
      </w:r>
    </w:p>
    <w:p>
      <w:pPr>
        <w:pStyle w:val="ListParagraph"/>
        <w:numPr>
          <w:ilvl w:val="0"/>
          <w:numId w:val="2"/>
        </w:numPr>
        <w:rPr/>
      </w:pPr>
      <w:r>
        <w:rPr>
          <w:lang w:val="en-US"/>
        </w:rPr>
        <w:t>When using message passing (like “MyBox.AddWeight(5)” ), no more than one argument may be passed. (In regular Inform, message passing doesn’t work at all in z3.)</w:t>
      </w:r>
    </w:p>
    <w:p>
      <w:pPr>
        <w:pStyle w:val="ListParagraph"/>
        <w:numPr>
          <w:ilvl w:val="0"/>
          <w:numId w:val="2"/>
        </w:numPr>
        <w:rPr/>
      </w:pPr>
      <w:r>
        <w:rPr>
          <w:lang w:val="en-US"/>
        </w:rPr>
        <w:t>Dynamic object creation and deletion can not be used.</w:t>
      </w:r>
    </w:p>
    <w:p>
      <w:pPr>
        <w:pStyle w:val="Heading1"/>
        <w:rPr/>
      </w:pPr>
      <w:bookmarkStart w:id="8" w:name="__RefHeading___Toc405_3909313938"/>
      <w:bookmarkEnd w:id="8"/>
      <w:r>
        <w:rPr/>
        <w:t>List of Routines</w:t>
      </w:r>
    </w:p>
    <w:p>
      <w:pPr>
        <w:pStyle w:val="Normal"/>
        <w:rPr/>
      </w:pPr>
      <w:r>
        <w:rPr/>
      </w:r>
    </w:p>
    <w:p>
      <w:pPr>
        <w:pStyle w:val="Normal"/>
        <w:rPr/>
      </w:pPr>
      <w:r>
        <w:rPr/>
        <w:t>PunyInform defines both public and private routines. The private routines are prefixed with an underscore (for example, _ParsePattern) and should not be used by a game developer. The public routines do not have this prefix, and are for general use. Most of the public routines are same, or very similar, to corresponding routines in DM4, but PunyInform also offers a few extra routines not available in Inform. All public routines are listed below in this section.</w:t>
      </w:r>
    </w:p>
    <w:p>
      <w:pPr>
        <w:pStyle w:val="Heading2"/>
        <w:rPr/>
      </w:pPr>
      <w:bookmarkStart w:id="9" w:name="__RefHeading___Toc384_3909313938"/>
      <w:bookmarkEnd w:id="9"/>
      <w:r>
        <w:rPr>
          <w:lang w:val="en-US"/>
        </w:rPr>
        <w:t>Library Routines</w:t>
      </w:r>
    </w:p>
    <w:p>
      <w:pPr>
        <w:pStyle w:val="Normal"/>
        <w:rPr>
          <w:lang w:val="en-US"/>
        </w:rPr>
      </w:pPr>
      <w:r>
        <w:rPr>
          <w:lang w:val="en-US"/>
        </w:rPr>
      </w:r>
    </w:p>
    <w:p>
      <w:pPr>
        <w:pStyle w:val="Normal"/>
        <w:rPr/>
      </w:pPr>
      <w:r>
        <w:rPr>
          <w:lang w:val="en-US"/>
        </w:rPr>
        <w:t>These library routines are supported by PunyInform, as described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Library Routine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CommonAncestor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DrawStatusLine</w:t>
            </w:r>
          </w:p>
        </w:tc>
        <w:tc>
          <w:tcPr>
            <w:tcW w:w="4536" w:type="dxa"/>
            <w:tcBorders/>
            <w:shd w:fill="auto" w:val="clear"/>
          </w:tcPr>
          <w:p>
            <w:pPr>
              <w:pStyle w:val="Normal"/>
              <w:spacing w:before="0" w:after="160"/>
              <w:rPr/>
            </w:pPr>
            <w:r>
              <w:rPr/>
              <w:t>Not available in version 3 games</w:t>
            </w:r>
          </w:p>
        </w:tc>
      </w:tr>
      <w:tr>
        <w:trPr/>
        <w:tc>
          <w:tcPr>
            <w:tcW w:w="4535" w:type="dxa"/>
            <w:tcBorders/>
            <w:shd w:fill="auto" w:val="clear"/>
          </w:tcPr>
          <w:p>
            <w:pPr>
              <w:pStyle w:val="Normal"/>
              <w:spacing w:before="0" w:after="160"/>
              <w:rPr/>
            </w:pPr>
            <w:r>
              <w:rPr>
                <w:lang w:val="en-US"/>
              </w:rPr>
              <w:t>IndirectlyContains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LoopOverScope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NextWordStopped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NumberWord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ObjectIsUntouchable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PlayerTo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ParseToken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PlaceInScope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PronounNotice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ScopeWithin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TestScope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TryNumber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WordAddress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WordLength</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YesOrNo</w:t>
            </w:r>
          </w:p>
        </w:tc>
        <w:tc>
          <w:tcPr>
            <w:tcW w:w="4536" w:type="dxa"/>
            <w:tcBorders/>
            <w:shd w:fill="auto" w:val="clear"/>
          </w:tcPr>
          <w:p>
            <w:pPr>
              <w:pStyle w:val="Normal"/>
              <w:widowControl/>
              <w:bidi w:val="0"/>
              <w:spacing w:lineRule="auto" w:line="259" w:before="0" w:after="160"/>
              <w:jc w:val="left"/>
              <w:rPr/>
            </w:pPr>
            <w:r>
              <w:rPr/>
            </w:r>
          </w:p>
        </w:tc>
      </w:tr>
    </w:tbl>
    <w:p>
      <w:pPr>
        <w:pStyle w:val="Heading2"/>
        <w:rPr/>
      </w:pPr>
      <w:bookmarkStart w:id="10" w:name="__RefHeading___Toc386_3909313938"/>
      <w:bookmarkEnd w:id="10"/>
      <w:r>
        <w:rPr/>
        <w:t>Library Entry Routines</w:t>
      </w:r>
    </w:p>
    <w:p>
      <w:pPr>
        <w:pStyle w:val="Normal"/>
        <w:rPr>
          <w:lang w:val="en-US"/>
        </w:rPr>
      </w:pPr>
      <w:r>
        <w:rPr>
          <w:lang w:val="en-US"/>
        </w:rPr>
      </w:r>
    </w:p>
    <w:p>
      <w:pPr>
        <w:pStyle w:val="Normal"/>
        <w:rPr>
          <w:lang w:val="en-US"/>
        </w:rPr>
      </w:pPr>
      <w:r>
        <w:rPr>
          <w:lang w:val="en-US"/>
        </w:rPr>
        <w:t>This library entry routines are supported by PunyInform, as described in the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AfterLife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AfterPrompt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Amusing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BeforeParsing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DarkToDark</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DeathMessage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GamePostRoutine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GamePreRoutine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InScope</w:t>
            </w:r>
          </w:p>
        </w:tc>
        <w:tc>
          <w:tcPr>
            <w:tcW w:w="4536" w:type="dxa"/>
            <w:tcBorders/>
            <w:shd w:fill="auto" w:val="clear"/>
          </w:tcPr>
          <w:p>
            <w:pPr>
              <w:pStyle w:val="Normal"/>
              <w:spacing w:before="0" w:after="160"/>
              <w:rPr/>
            </w:pPr>
            <w:r>
              <w:rPr/>
              <w:t>The et_flag isn’t supported.</w:t>
            </w:r>
          </w:p>
        </w:tc>
      </w:tr>
      <w:tr>
        <w:trPr/>
        <w:tc>
          <w:tcPr>
            <w:tcW w:w="4535" w:type="dxa"/>
            <w:tcBorders/>
            <w:shd w:fill="auto" w:val="clear"/>
          </w:tcPr>
          <w:p>
            <w:pPr>
              <w:pStyle w:val="Normal"/>
              <w:spacing w:before="0" w:after="160"/>
              <w:rPr>
                <w:lang w:val="en-US"/>
              </w:rPr>
            </w:pPr>
            <w:r>
              <w:rPr>
                <w:lang w:val="en-US"/>
              </w:rPr>
              <w:t>LookRoutine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NewRoom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ParseNumber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PrintTaskName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PrintVerb</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TimePasses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UnknownVerb</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lang w:val="en-US"/>
        </w:rPr>
      </w:pPr>
      <w:r>
        <w:rPr>
          <w:lang w:val="en-US"/>
        </w:rPr>
        <w:t>These library entry routines are not supported</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ChooseObjects</w:t>
            </w:r>
          </w:p>
        </w:tc>
        <w:tc>
          <w:tcPr>
            <w:tcW w:w="4536" w:type="dxa"/>
            <w:tcBorders/>
            <w:shd w:fill="auto" w:val="clear"/>
          </w:tcPr>
          <w:p>
            <w:pPr>
              <w:pStyle w:val="Normal"/>
              <w:spacing w:before="0" w:after="160"/>
              <w:rPr/>
            </w:pPr>
            <w:r>
              <w:rPr/>
              <w:t>The parser internals differ too much</w:t>
            </w:r>
          </w:p>
        </w:tc>
      </w:tr>
      <w:tr>
        <w:trPr/>
        <w:tc>
          <w:tcPr>
            <w:tcW w:w="4535" w:type="dxa"/>
            <w:tcBorders/>
            <w:shd w:fill="auto" w:val="clear"/>
          </w:tcPr>
          <w:p>
            <w:pPr>
              <w:pStyle w:val="Normal"/>
              <w:spacing w:before="0" w:after="160"/>
              <w:rPr>
                <w:lang w:val="en-US"/>
              </w:rPr>
            </w:pPr>
            <w:r>
              <w:rPr>
                <w:lang w:val="en-US"/>
              </w:rPr>
              <w:t>ParserError</w:t>
            </w:r>
          </w:p>
        </w:tc>
        <w:tc>
          <w:tcPr>
            <w:tcW w:w="4536" w:type="dxa"/>
            <w:tcBorders/>
            <w:shd w:fill="auto" w:val="clear"/>
          </w:tcPr>
          <w:p>
            <w:pPr>
              <w:pStyle w:val="Normal"/>
              <w:spacing w:before="0" w:after="160"/>
              <w:rPr/>
            </w:pPr>
            <w:r>
              <w:rPr/>
              <w:t>The parser internals differ too much</w:t>
            </w:r>
          </w:p>
        </w:tc>
      </w:tr>
    </w:tbl>
    <w:p>
      <w:pPr>
        <w:pStyle w:val="Normal"/>
        <w:rPr>
          <w:lang w:val="en-US"/>
        </w:rPr>
      </w:pPr>
      <w:r>
        <w:rPr>
          <w:lang w:val="en-US"/>
        </w:rPr>
      </w:r>
    </w:p>
    <w:p>
      <w:pPr>
        <w:pStyle w:val="Heading2"/>
        <w:rPr/>
      </w:pPr>
      <w:bookmarkStart w:id="11" w:name="__RefHeading___Toc411_3909313938"/>
      <w:bookmarkEnd w:id="11"/>
      <w:r>
        <w:rPr/>
        <w:t>Additional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PrintOrRun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RunRoutines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CTheyreorThats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ItorThem</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IsOrAre</w:t>
            </w:r>
          </w:p>
        </w:tc>
        <w:tc>
          <w:tcPr>
            <w:tcW w:w="4536" w:type="dxa"/>
            <w:tcBorders/>
            <w:shd w:fill="auto" w:val="clear"/>
          </w:tcPr>
          <w:p>
            <w:pPr>
              <w:pStyle w:val="Normal"/>
              <w:spacing w:before="0" w:after="160"/>
              <w:rPr/>
            </w:pPr>
            <w:r>
              <w:rPr/>
              <w:t>Print directive</w:t>
            </w:r>
          </w:p>
        </w:tc>
      </w:tr>
    </w:tbl>
    <w:p>
      <w:pPr>
        <w:pStyle w:val="Normal"/>
        <w:rPr/>
      </w:pPr>
      <w:r>
        <w:rPr/>
      </w:r>
    </w:p>
    <w:p>
      <w:pPr>
        <w:pStyle w:val="Heading2"/>
        <w:rPr/>
      </w:pPr>
      <w:bookmarkStart w:id="12" w:name="__RefHeading___Toc413_3909313938"/>
      <w:bookmarkEnd w:id="12"/>
      <w:r>
        <w:rPr/>
        <w:t>PunyInform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OnOff</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ObjectIsInvisible</w:t>
            </w:r>
          </w:p>
        </w:tc>
        <w:tc>
          <w:tcPr>
            <w:tcW w:w="4536" w:type="dxa"/>
            <w:tcBorders/>
            <w:shd w:fill="auto" w:val="clear"/>
          </w:tcPr>
          <w:p>
            <w:pPr>
              <w:pStyle w:val="Normal"/>
              <w:spacing w:before="0" w:after="160"/>
              <w:rPr/>
            </w:pPr>
            <w:r>
              <w:rPr/>
              <w:t>Similar to ObjectIsUntouchalbe (DM4)</w:t>
            </w:r>
          </w:p>
        </w:tc>
      </w:tr>
      <w:tr>
        <w:trPr/>
        <w:tc>
          <w:tcPr>
            <w:tcW w:w="4535" w:type="dxa"/>
            <w:tcBorders/>
            <w:shd w:fill="auto" w:val="clear"/>
          </w:tcPr>
          <w:p>
            <w:pPr>
              <w:pStyle w:val="Normal"/>
              <w:spacing w:before="0" w:after="160"/>
              <w:rPr>
                <w:lang w:val="en-US"/>
              </w:rPr>
            </w:pPr>
            <w:r>
              <w:rPr>
                <w:lang w:val="en-US"/>
              </w:rPr>
              <w:t>PrintMsg</w:t>
            </w:r>
          </w:p>
        </w:tc>
        <w:tc>
          <w:tcPr>
            <w:tcW w:w="4536" w:type="dxa"/>
            <w:tcBorders/>
            <w:shd w:fill="auto" w:val="clear"/>
          </w:tcPr>
          <w:p>
            <w:pPr>
              <w:pStyle w:val="Normal"/>
              <w:spacing w:before="0" w:after="160"/>
              <w:rPr/>
            </w:pPr>
            <w:r>
              <w:rPr/>
            </w:r>
          </w:p>
        </w:tc>
      </w:tr>
      <w:tr>
        <w:trPr/>
        <w:tc>
          <w:tcPr>
            <w:tcW w:w="4535" w:type="dxa"/>
            <w:tcBorders/>
            <w:shd w:fill="auto" w:val="clear"/>
          </w:tcPr>
          <w:p>
            <w:pPr>
              <w:pStyle w:val="Normal"/>
              <w:spacing w:before="0" w:after="160"/>
              <w:rPr>
                <w:lang w:val="en-US"/>
              </w:rPr>
            </w:pPr>
            <w:r>
              <w:rPr>
                <w:lang w:val="en-US"/>
              </w:rPr>
              <w:t>RunTimeError</w:t>
            </w:r>
          </w:p>
        </w:tc>
        <w:tc>
          <w:tcPr>
            <w:tcW w:w="4536" w:type="dxa"/>
            <w:tcBorders/>
            <w:shd w:fill="auto" w:val="clear"/>
          </w:tcPr>
          <w:p>
            <w:pPr>
              <w:pStyle w:val="Normal"/>
              <w:widowControl/>
              <w:bidi w:val="0"/>
              <w:spacing w:lineRule="auto" w:line="259" w:before="0" w:after="160"/>
              <w:jc w:val="left"/>
              <w:rPr/>
            </w:pPr>
            <w:r>
              <w:rPr/>
            </w:r>
          </w:p>
        </w:tc>
      </w:tr>
    </w:tbl>
    <w:p>
      <w:pPr>
        <w:pStyle w:val="Heading1"/>
        <w:rPr/>
      </w:pPr>
      <w:bookmarkStart w:id="13" w:name="__RefHeading___Toc388_3909313938"/>
      <w:bookmarkEnd w:id="13"/>
      <w:r>
        <w:rPr>
          <w:lang w:val="en-US"/>
        </w:rPr>
        <w:t>Library extensions</w:t>
      </w:r>
    </w:p>
    <w:p>
      <w:pPr>
        <w:pStyle w:val="Heading2"/>
        <w:rPr>
          <w:lang w:val="en-US"/>
        </w:rPr>
      </w:pPr>
      <w:bookmarkStart w:id="14" w:name="__RefHeading___Toc392_3909313938"/>
      <w:bookmarkEnd w:id="14"/>
      <w:r>
        <w:rPr>
          <w:lang w:val="en-US"/>
        </w:rPr>
        <w:t>ext_flags.h</w:t>
      </w:r>
    </w:p>
    <w:p>
      <w:pPr>
        <w:pStyle w:val="Normal"/>
        <w:rPr>
          <w:lang w:val="en-US"/>
        </w:rPr>
      </w:pPr>
      <w:r>
        <w:rPr>
          <w:lang w:val="en-US"/>
        </w:rPr>
        <w:t>Flags is a mechanism for keeping track of story progression that is available as part of PunyInform. If you choose to use flags, four procedures with a total size of about 165 bytes are added to the story file. Also, an eight byte array is added to dynamic memory, plus one byte for every eight flags. All in all this is a very efficient way of keeping track of progress.</w:t>
      </w:r>
    </w:p>
    <w:p>
      <w:pPr>
        <w:pStyle w:val="Normal"/>
        <w:rPr>
          <w:lang w:val="en-US"/>
        </w:rPr>
      </w:pPr>
      <w:r>
        <w:rPr>
          <w:lang w:val="en-US"/>
        </w:rPr>
        <w:t>If you want to use flags, after including globals.h, set the constant FLAG_COUNT to the number of flags you need, and then include ext_flags.h.</w:t>
      </w:r>
    </w:p>
    <w:p>
      <w:pPr>
        <w:pStyle w:val="Normal"/>
        <w:rPr>
          <w:lang w:val="en-US"/>
        </w:rPr>
      </w:pPr>
      <w:r>
        <w:rPr>
          <w:lang w:val="en-US"/>
        </w:rPr>
        <w:t>You then specify a constant for each flag, like this:</w:t>
      </w:r>
    </w:p>
    <w:p>
      <w:pPr>
        <w:pStyle w:val="Normal"/>
        <w:rPr>
          <w:rFonts w:ascii="Courier New" w:hAnsi="Courier New" w:cs="Courier New"/>
          <w:lang w:val="en-US"/>
        </w:rPr>
      </w:pPr>
      <w:r>
        <w:rPr>
          <w:rFonts w:cs="Courier New" w:ascii="Courier New" w:hAnsi="Courier New"/>
          <w:lang w:val="en-US"/>
        </w:rPr>
        <w:t>Constant F_FED_PARROT 0; ! Has the parrot been fed?</w:t>
        <w:br/>
        <w:t>Constant F_TICKET_OK 1; ! Has Hildegard booked her plane tickets?</w:t>
        <w:br/>
        <w:t>Constant F_SAVED_CAT 2; ! Has the player saved the cat in the tree?</w:t>
      </w:r>
    </w:p>
    <w:p>
      <w:pPr>
        <w:pStyle w:val="Normal"/>
        <w:rPr>
          <w:lang w:val="en-US"/>
        </w:rPr>
      </w:pPr>
      <w:r>
        <w:rPr>
          <w:lang w:val="en-US"/>
        </w:rPr>
        <w:t>You get the idea – you give each flag a symbolic name so it’s somewhat obvious what it does. Note that the first flag is flag #0, not flag #1.</w:t>
      </w:r>
    </w:p>
    <w:p>
      <w:pPr>
        <w:pStyle w:val="Normal"/>
        <w:rPr>
          <w:lang w:val="en-US"/>
        </w:rPr>
      </w:pPr>
      <w:r>
        <w:rPr>
          <w:lang w:val="en-US"/>
        </w:rPr>
        <w:t>Setting a flag on or off means calling the routing SetFlag(flag#) or ClearFlag(flag#)</w:t>
      </w:r>
    </w:p>
    <w:p>
      <w:pPr>
        <w:pStyle w:val="Normal"/>
        <w:rPr>
          <w:lang w:val="en-US"/>
        </w:rPr>
      </w:pPr>
      <w:r>
        <w:rPr>
          <w:lang w:val="en-US"/>
        </w:rPr>
        <w:t xml:space="preserve">To indicate that the player has saved the cat, call </w:t>
      </w:r>
      <w:r>
        <w:rPr>
          <w:rFonts w:cs="Courier New" w:ascii="Courier New" w:hAnsi="Courier New"/>
          <w:lang w:val="en-US"/>
        </w:rPr>
        <w:t>SetFlag(F_SAVED_CAT)</w:t>
      </w:r>
      <w:r>
        <w:rPr>
          <w:lang w:val="en-US"/>
        </w:rPr>
        <w:t xml:space="preserve">, and to turn off that flag, call </w:t>
      </w:r>
      <w:r>
        <w:rPr>
          <w:rFonts w:cs="Courier New" w:ascii="Courier New" w:hAnsi="Courier New"/>
          <w:lang w:val="en-US"/>
        </w:rPr>
        <w:t>ClearFlag(F_SAVED_CAT).</w:t>
      </w:r>
    </w:p>
    <w:p>
      <w:pPr>
        <w:pStyle w:val="Normal"/>
        <w:rPr>
          <w:lang w:val="en-US"/>
        </w:rPr>
      </w:pPr>
      <w:r>
        <w:rPr>
          <w:lang w:val="en-US"/>
        </w:rPr>
        <w:t xml:space="preserve">Testing a flag is accomplished by calling FlagIsSet or FlagIsClear. So if you have a piece of code that should only be run if the parrot has been fed, you would enclose it in an </w:t>
        <w:br/>
      </w:r>
      <w:r>
        <w:rPr>
          <w:rFonts w:cs="Courier New" w:ascii="Courier New" w:hAnsi="Courier New"/>
          <w:lang w:val="en-US"/>
        </w:rPr>
        <w:t>if (FlagIsSet(F_FED_PARROT)) { ... }</w:t>
      </w:r>
      <w:r>
        <w:rPr>
          <w:lang w:val="en-US"/>
        </w:rPr>
        <w:t>" statement.</w:t>
      </w:r>
    </w:p>
    <w:p>
      <w:pPr>
        <w:pStyle w:val="Normal"/>
        <w:rPr>
          <w:lang w:val="en-US"/>
        </w:rPr>
      </w:pPr>
      <w:r>
        <w:rPr>
          <w:lang w:val="en-US"/>
        </w:rPr>
        <w:t>Naturally, you can test if a flag is clear by calling FlagIsClear instead.</w:t>
        <w:br/>
      </w:r>
    </w:p>
    <w:p>
      <w:pPr>
        <w:pStyle w:val="Heading2"/>
        <w:rPr>
          <w:lang w:val="en-US"/>
        </w:rPr>
      </w:pPr>
      <w:bookmarkStart w:id="15" w:name="__RefHeading___Toc394_3909313938"/>
      <w:bookmarkEnd w:id="15"/>
      <w:r>
        <w:rPr>
          <w:lang w:val="en-US"/>
        </w:rPr>
        <w:t>ext_cheap_scenery.h</w:t>
      </w:r>
    </w:p>
    <w:p>
      <w:pPr>
        <w:pStyle w:val="Normal"/>
        <w:rPr>
          <w:lang w:val="en-US"/>
        </w:rPr>
      </w:pPr>
      <w:r>
        <w:rPr>
          <w:lang w:val="en-US"/>
        </w:rPr>
        <w:t>This library extension provides a way to implement simple scenery objects which can only be examined, using just a single object for the entire game. This helps keep both the object count and the dynamic memory usage down. For z3 games, which can only hold a total of 255 objects, this is even more important. To use it, include ext_cheap_scenery.h after globals.h. Then add a property called cheap_scenery to the locations where you want to add cheap scenery objects. You can add up to ten cheap scenery objects to one location in this way. For each scenery object, specify, in this order, one adjective, one noun, and one description string or a routine to print one. Instead of an adjective, you may give a synonym to the noun. If no adjective or synonym is needed, use the value 1 in that position.</w:t>
      </w:r>
    </w:p>
    <w:p>
      <w:pPr>
        <w:pStyle w:val="Normal"/>
        <w:rPr>
          <w:lang w:val="en-US"/>
        </w:rPr>
      </w:pPr>
      <w:r>
        <w:rPr>
          <w:lang w:val="en-US"/>
        </w:rPr>
      </w:r>
    </w:p>
    <w:p>
      <w:pPr>
        <w:pStyle w:val="Normal"/>
        <w:rPr>
          <w:lang w:val="en-US"/>
        </w:rPr>
      </w:pPr>
      <w:r>
        <w:rPr>
          <w:lang w:val="en-US"/>
        </w:rPr>
        <w:t>Note: If you want to use this library extension is a Z-code version 3 game,  you must NOT declare cheap_scenery as a common property, or it will only be able to hold one scenery object instead of ten. For z5 and z8, you can declare it as a common property if you like, or let it be an individual property.</w:t>
      </w:r>
    </w:p>
    <w:p>
      <w:pPr>
        <w:pStyle w:val="Normal"/>
        <w:rPr>
          <w:lang w:val="en-US"/>
        </w:rPr>
      </w:pPr>
      <w:r>
        <w:rPr>
          <w:lang w:val="en-US"/>
        </w:rPr>
        <w:t>If you want to use the same description for a scenery object in several locations, declare a constant to hold that string, and refer to the constant in each location.</w:t>
      </w:r>
    </w:p>
    <w:p>
      <w:pPr>
        <w:pStyle w:val="Normal"/>
        <w:rPr>
          <w:lang w:val="en-US"/>
        </w:rPr>
      </w:pPr>
      <w:r>
        <w:rPr>
          <w:lang w:val="en-US"/>
        </w:rPr>
        <w:t xml:space="preserve">Before including this extension, you can also define a string or routine called SceneryReply. If you do, it will be used whenever the player does something to a scenery object other than examining it. If it's a string, it's printed. If it's a routine it's called. If the routine prints something, it should return true, otherwise false. </w:t>
      </w:r>
    </w:p>
    <w:p>
      <w:pPr>
        <w:pStyle w:val="Normal"/>
        <w:rPr>
          <w:lang w:val="en-US"/>
        </w:rPr>
      </w:pPr>
      <w:r>
        <w:rPr>
          <w:lang w:val="en-US"/>
        </w:rPr>
        <w:t>Example usage:</w:t>
      </w:r>
    </w:p>
    <w:p>
      <w:pPr>
        <w:pStyle w:val="Normal"/>
        <w:rPr>
          <w:lang w:val="en-US"/>
        </w:rPr>
      </w:pPr>
      <w:r>
        <w:rPr>
          <w:lang w:val="en-US"/>
        </w:rPr>
        <w:t>[SceneryReply;</w:t>
        <w:br/>
        <w:t xml:space="preserve">  Push:</w:t>
        <w:br/>
        <w:t xml:space="preserve">    "Now how would you do that?";</w:t>
        <w:br/>
        <w:t xml:space="preserve">  default:</w:t>
        <w:br/>
        <w:t xml:space="preserve">    rfalse;</w:t>
        <w:br/>
        <w:t>];</w:t>
      </w:r>
    </w:p>
    <w:p>
      <w:pPr>
        <w:pStyle w:val="Normal"/>
        <w:rPr>
          <w:lang w:val="en-US"/>
        </w:rPr>
      </w:pPr>
      <w:r>
        <w:rPr>
          <w:lang w:val="en-US"/>
        </w:rPr>
        <w:t>Include "ext_cheap_scenery.h";</w:t>
      </w:r>
    </w:p>
    <w:p>
      <w:pPr>
        <w:pStyle w:val="Normal"/>
        <w:rPr>
          <w:lang w:val="en-US"/>
        </w:rPr>
      </w:pPr>
      <w:r>
        <w:rPr>
          <w:lang w:val="en-US"/>
        </w:rPr>
        <w:t>Constant SCN_WATER = "The water is so beautiful this time of year, all clear and glittering.";</w:t>
      </w:r>
    </w:p>
    <w:p>
      <w:pPr>
        <w:pStyle w:val="Normal"/>
        <w:rPr>
          <w:lang w:val="en-US"/>
        </w:rPr>
      </w:pPr>
      <w:r>
        <w:rPr>
          <w:lang w:val="en-US"/>
        </w:rPr>
        <w:t xml:space="preserve">[SCN_SUN; </w:t>
        <w:br/>
        <w:t xml:space="preserve">  deadflag = 1;</w:t>
        <w:br/>
        <w:t xml:space="preserve">  "As you stare right into the sun, you feel a burning sensation in your eyes. </w:t>
        <w:br/>
        <w:t xml:space="preserve">    After a while, all goes black. With no eyesight, you have little hope of</w:t>
        <w:br/>
        <w:t xml:space="preserve">    completing your investigations."; </w:t>
        <w:br/>
        <w:t>];</w:t>
      </w:r>
    </w:p>
    <w:p>
      <w:pPr>
        <w:pStyle w:val="Normal"/>
        <w:rPr>
          <w:lang w:val="en-US"/>
        </w:rPr>
      </w:pPr>
      <w:r>
        <w:rPr>
          <w:lang w:val="en-US"/>
        </w:rPr>
      </w:r>
    </w:p>
    <w:p>
      <w:pPr>
        <w:pStyle w:val="Normal"/>
        <w:rPr>
          <w:lang w:val="en-US"/>
        </w:rPr>
      </w:pPr>
      <w:r>
        <w:rPr>
          <w:lang w:val="en-US"/>
        </w:rPr>
        <w:t>Object RiverBank "River Bank"</w:t>
        <w:br/>
        <w:t xml:space="preserve">  with</w:t>
        <w:br/>
        <w:t xml:space="preserve">    description "The river is quite wide here. The sun reflects in the blue water, the birds are </w:t>
        <w:br/>
        <w:t xml:space="preserve">      flying high up above.",</w:t>
        <w:br/>
        <w:t xml:space="preserve">    cheap_scenery</w:t>
        <w:br/>
        <w:t xml:space="preserve">      'blue' 'water' SCN_WATER</w:t>
        <w:br/>
        <w:t xml:space="preserve">      'bird' 'birds' "They seem so careless."</w:t>
        <w:br/>
        <w:t xml:space="preserve">      1 'sun' SCN_SUN,</w:t>
        <w:br/>
        <w:t xml:space="preserve">   has light;</w:t>
      </w:r>
    </w:p>
    <w:p>
      <w:pPr>
        <w:pStyle w:val="Heading1"/>
        <w:rPr>
          <w:lang w:val="en-US"/>
        </w:rPr>
      </w:pPr>
      <w:bookmarkStart w:id="16" w:name="__RefHeading___Toc396_3909313938"/>
      <w:bookmarkEnd w:id="16"/>
      <w:r>
        <w:rPr>
          <w:lang w:val="en-US"/>
        </w:rPr>
        <w:t>Properties</w:t>
      </w:r>
    </w:p>
    <w:p>
      <w:pPr>
        <w:pStyle w:val="Normal"/>
        <w:rPr>
          <w:lang w:val="en-US"/>
        </w:rPr>
      </w:pPr>
      <w:r>
        <w:rPr>
          <w:lang w:val="en-US"/>
        </w:rPr>
        <w:t>A property can be used to store a 16-bit value, or an array of values. In z5, a property array can hold up to 32 values. In z3, a property array can only hold 4 values if it’s in a common property but 32 values if it’s in an individual property.</w:t>
      </w:r>
    </w:p>
    <w:p>
      <w:pPr>
        <w:pStyle w:val="Normal"/>
        <w:rPr>
          <w:lang w:val="en-US"/>
        </w:rPr>
      </w:pPr>
      <w:r>
        <w:rPr>
          <w:lang w:val="en-US"/>
        </w:rPr>
        <w:t>If a property is declared as additive, the values for an object are concatenated with the values of its class, if any, and put into an array.</w:t>
      </w:r>
    </w:p>
    <w:p>
      <w:pPr>
        <w:pStyle w:val="Normal"/>
        <w:rPr>
          <w:lang w:val="en-US"/>
        </w:rPr>
      </w:pPr>
      <w:r>
        <w:rPr>
          <w:lang w:val="en-US"/>
        </w:rPr>
        <w:t xml:space="preserve">A property can either be common or individual. Common properties are a little faster to access and use a little less memory than individual properties. A game can use a maximum of 62 common properties.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 </w:t>
      </w:r>
    </w:p>
    <w:p>
      <w:pPr>
        <w:pStyle w:val="Normal"/>
        <w:rPr>
          <w:lang w:val="en-US"/>
        </w:rPr>
      </w:pPr>
      <w:r>
        <w:rPr>
          <w:lang w:val="en-US"/>
        </w:rPr>
        <w:t>A common property is created by declaring it with</w:t>
      </w:r>
    </w:p>
    <w:p>
      <w:pPr>
        <w:pStyle w:val="Normal"/>
        <w:rPr>
          <w:rFonts w:ascii="Courier New" w:hAnsi="Courier New" w:cs="Courier New"/>
          <w:lang w:val="en-US"/>
        </w:rPr>
      </w:pPr>
      <w:r>
        <w:rPr>
          <w:rFonts w:cs="Courier New" w:ascii="Courier New" w:hAnsi="Courier New"/>
          <w:lang w:val="en-US"/>
        </w:rPr>
        <w:t xml:space="preserve">Property </w:t>
      </w:r>
      <w:r>
        <w:rPr>
          <w:rFonts w:cs="Courier New" w:ascii="Courier New" w:hAnsi="Courier New"/>
          <w:i/>
          <w:lang w:val="en-US"/>
        </w:rPr>
        <w:t>propertyname</w:t>
      </w:r>
      <w:r>
        <w:rPr>
          <w:rFonts w:cs="Courier New" w:ascii="Courier New" w:hAnsi="Courier New"/>
          <w:lang w:val="en-US"/>
        </w:rPr>
        <w:t>;</w:t>
      </w:r>
    </w:p>
    <w:p>
      <w:pPr>
        <w:pStyle w:val="Normal"/>
        <w:rPr>
          <w:lang w:val="en-US"/>
        </w:rPr>
      </w:pPr>
      <w:r>
        <w:rPr>
          <w:lang w:val="en-US"/>
        </w:rPr>
        <w:t>To access a property, you write object.</w:t>
      </w:r>
      <w:r>
        <w:rPr>
          <w:i/>
          <w:lang w:val="en-US"/>
        </w:rPr>
        <w:t>propertyname</w:t>
      </w:r>
      <w:r>
        <w:rPr>
          <w:lang w:val="en-US"/>
        </w:rPr>
        <w:t>, like this:</w:t>
      </w:r>
    </w:p>
    <w:p>
      <w:pPr>
        <w:pStyle w:val="Normal"/>
        <w:rPr>
          <w:lang w:val="en-US"/>
        </w:rPr>
      </w:pPr>
      <w:r>
        <w:rPr>
          <w:rFonts w:cs="Courier New" w:ascii="Courier New" w:hAnsi="Courier New"/>
          <w:lang w:val="en-US"/>
        </w:rPr>
        <w:t>Dog.description = “The dog looks sleepy.”;</w:t>
        <w:br/>
        <w:br/>
      </w:r>
      <w:r>
        <w:rPr>
          <w:lang w:val="en-US"/>
        </w:rPr>
        <w:t xml:space="preserve">To check if an object has a value for a property (to see if it can be written if it’s a common property or to see if it can be read or written if it’s an individual property, use </w:t>
      </w:r>
      <w:r>
        <w:rPr>
          <w:i/>
          <w:iCs/>
          <w:lang w:val="en-US"/>
        </w:rPr>
        <w:t>provides</w:t>
      </w:r>
      <w:r>
        <w:rPr>
          <w:lang w:val="en-US"/>
        </w:rPr>
        <w:t>:</w:t>
      </w:r>
    </w:p>
    <w:p>
      <w:pPr>
        <w:pStyle w:val="Normal"/>
        <w:rPr/>
      </w:pPr>
      <w:r>
        <w:rPr>
          <w:rFonts w:cs="Courier New" w:ascii="Courier New" w:hAnsi="Courier New"/>
          <w:lang w:val="en-US"/>
        </w:rPr>
        <w:t>If(Dog provides description) …</w:t>
        <w:br/>
      </w:r>
    </w:p>
    <w:p>
      <w:pPr>
        <w:pStyle w:val="Normal"/>
        <w:rPr>
          <w:lang w:val="en-US"/>
        </w:rPr>
      </w:pPr>
      <w:r>
        <w:rPr>
          <w:lang w:val="en-US"/>
        </w:rPr>
        <w:t>These are the properties defined by the library:</w:t>
      </w:r>
    </w:p>
    <w:p>
      <w:pPr>
        <w:pStyle w:val="Normal"/>
        <w:rPr>
          <w:lang w:val="en-US"/>
        </w:rPr>
      </w:pPr>
      <w:r>
        <w:rPr>
          <w:lang w:val="en-US"/>
        </w:rPr>
        <w:t>&lt;TBD&gt;</w:t>
      </w:r>
    </w:p>
    <w:p>
      <w:pPr>
        <w:pStyle w:val="Normal"/>
        <w:rPr>
          <w:lang w:val="en-US"/>
        </w:rPr>
      </w:pPr>
      <w:r>
        <w:rPr>
          <w:lang w:val="en-US"/>
        </w:rPr>
      </w:r>
    </w:p>
    <w:p>
      <w:pPr>
        <w:pStyle w:val="Normal"/>
        <w:rPr>
          <w:lang w:val="en-US"/>
        </w:rPr>
      </w:pPr>
      <w:r>
        <w:rPr>
          <w:lang w:val="en-US"/>
        </w:rPr>
        <w:t>---- BELOW IS JUST A TODO – should disappear once the document is finished ---</w:t>
      </w:r>
    </w:p>
    <w:p>
      <w:pPr>
        <w:pStyle w:val="Heading1"/>
        <w:rPr/>
      </w:pPr>
      <w:bookmarkStart w:id="17" w:name="__RefHeading___Toc400_3909313938"/>
      <w:bookmarkEnd w:id="17"/>
      <w:r>
        <w:rPr>
          <w:lang w:val="en-US"/>
        </w:rPr>
        <w:t>Design decisions left to document</w:t>
      </w:r>
    </w:p>
    <w:p>
      <w:pPr>
        <w:pStyle w:val="ListParagraph"/>
        <w:numPr>
          <w:ilvl w:val="0"/>
          <w:numId w:val="3"/>
        </w:numPr>
        <w:rPr/>
      </w:pPr>
      <w:r>
        <w:rPr>
          <w:lang w:val="en-US"/>
        </w:rPr>
        <w:t>If you need more than four names for an object in a z3 game, give it a parse_name routine.</w:t>
      </w:r>
    </w:p>
    <w:p>
      <w:pPr>
        <w:pStyle w:val="ListParagraph"/>
        <w:numPr>
          <w:ilvl w:val="0"/>
          <w:numId w:val="3"/>
        </w:numPr>
        <w:rPr/>
      </w:pPr>
      <w:r>
        <w:rPr>
          <w:lang w:val="en-US"/>
        </w:rPr>
        <w:t>Verbs and actions are divided into groups, which can be enabled or disabled with constants:</w:t>
      </w:r>
    </w:p>
    <w:p>
      <w:pPr>
        <w:pStyle w:val="ListParagraph"/>
        <w:numPr>
          <w:ilvl w:val="1"/>
          <w:numId w:val="3"/>
        </w:numPr>
        <w:rPr/>
      </w:pPr>
      <w:r>
        <w:rPr>
          <w:lang w:val="en-US"/>
        </w:rPr>
        <w:t>Basic actions which the library knows how to perform (Take, Drop, Go etc) – always enabled</w:t>
      </w:r>
    </w:p>
    <w:p>
      <w:pPr>
        <w:pStyle w:val="ListParagraph"/>
        <w:numPr>
          <w:ilvl w:val="1"/>
          <w:numId w:val="3"/>
        </w:numPr>
        <w:rPr/>
      </w:pPr>
      <w:r>
        <w:rPr>
          <w:lang w:val="en-US"/>
        </w:rPr>
        <w:t>Common actions which don’t do anything except display a standard reply – enabled when ACTION_GROUPS &gt;= 1</w:t>
      </w:r>
    </w:p>
    <w:p>
      <w:pPr>
        <w:pStyle w:val="ListParagraph"/>
        <w:numPr>
          <w:ilvl w:val="1"/>
          <w:numId w:val="3"/>
        </w:numPr>
        <w:rPr/>
      </w:pPr>
      <w:r>
        <w:rPr>
          <w:lang w:val="en-US"/>
        </w:rPr>
        <w:t>Less common actions which don’t do anything except display a standard reply – enabled when ACTION_GROUPS &gt;= 2</w:t>
      </w:r>
    </w:p>
    <w:p>
      <w:pPr>
        <w:pStyle w:val="ListParagraph"/>
        <w:numPr>
          <w:ilvl w:val="0"/>
          <w:numId w:val="3"/>
        </w:numPr>
        <w:rPr/>
      </w:pPr>
      <w:r>
        <w:rPr>
          <w:lang w:val="en-US"/>
        </w:rPr>
        <w:t>All words describing directions are synonyms of the Directions object. Calling Directions.parse_name() returns the number of words matched and sets selected_direction_index to the direction# (or 0 for no direction found) and selected_direction to the property# used to store that exit in a room (or 0 for no direction found).  Whenever a direction has been found in a player command, these properties have already been set. The programmer can print the name of the currently selected direction with print (name) Directions;</w:t>
      </w:r>
    </w:p>
    <w:p>
      <w:pPr>
        <w:pStyle w:val="ListParagraph"/>
        <w:numPr>
          <w:ilvl w:val="0"/>
          <w:numId w:val="3"/>
        </w:numPr>
        <w:rPr/>
      </w:pPr>
      <w:r>
        <w:rPr>
          <w:lang w:val="en-US"/>
        </w:rPr>
        <w:t xml:space="preserve">When the player is inside an object, in a z5 game, the library will print the name of the object on the statusline, in definite form (“The box”). In a z3 game, the object name string will be printed as-is, typicall like “box”. This behavior in z3 games is part of the Z-machine specification. If you want a z3 game to print a different name for when the player is inside the object, you can set the object name string to the desired name, and override it with short_name for all other uses, like this: </w:t>
        <w:br/>
      </w:r>
      <w:r>
        <w:rPr>
          <w:rFonts w:cs="Courier New" w:ascii="Courier New" w:hAnsi="Courier New"/>
          <w:lang w:val="en-US"/>
        </w:rPr>
        <w:t xml:space="preserve">Object box “The box” </w:t>
        <w:br/>
        <w:t xml:space="preserve">  with short_name “box” </w:t>
        <w:br/>
        <w:t xml:space="preserve">   has container openable enterable;</w:t>
      </w:r>
    </w:p>
    <w:p>
      <w:pPr>
        <w:pStyle w:val="ListParagraph"/>
        <w:numPr>
          <w:ilvl w:val="0"/>
          <w:numId w:val="3"/>
        </w:numPr>
        <w:rPr/>
      </w:pPr>
      <w:r>
        <w:rPr>
          <w:lang w:val="en-US"/>
        </w:rPr>
        <w:t>Property daemon is an alias for property time_out. This means you can’t have a daemon and a timer on the same object. If you want both, put one of them in another object, possibly a dummy object whose only purpose is to hold the timer/daemon.</w:t>
      </w:r>
    </w:p>
    <w:p>
      <w:pPr>
        <w:pStyle w:val="ListParagraph"/>
        <w:numPr>
          <w:ilvl w:val="0"/>
          <w:numId w:val="3"/>
        </w:numPr>
        <w:rPr/>
      </w:pPr>
      <w:r>
        <w:rPr>
          <w:lang w:val="en-US"/>
        </w:rPr>
        <w:t>The game author has to define the constant FULL_DIRECTIONS if they want the game to include the directions NE, SE, SW, NW.</w:t>
      </w:r>
    </w:p>
    <w:p>
      <w:pPr>
        <w:pStyle w:val="ListParagraph"/>
        <w:numPr>
          <w:ilvl w:val="0"/>
          <w:numId w:val="3"/>
        </w:numPr>
        <w:rPr/>
      </w:pPr>
      <w:r>
        <w:rPr>
          <w:lang w:val="en-US"/>
        </w:rPr>
        <w:t>Inform’s standard veneer routine for printing informative messages for all sorts of runtime errors that can occur is replaced with a simpler routine, saving about 1.5 KB. However, the original routine is used when at least one of the constants DEBUG or RUNTIME_ERRORS  is defined.</w:t>
      </w:r>
    </w:p>
    <w:p>
      <w:pPr>
        <w:pStyle w:val="ListParagraph"/>
        <w:numPr>
          <w:ilvl w:val="0"/>
          <w:numId w:val="3"/>
        </w:numPr>
        <w:rPr/>
      </w:pPr>
      <w:r>
        <w:rPr>
          <w:lang w:val="en-US"/>
        </w:rPr>
        <w:t xml:space="preserve">Puny, unlike I6 lib, will not figure out when it should be article “an”. You need to specify it using the article property every time it should be “an”. </w:t>
      </w:r>
      <w:bookmarkStart w:id="18" w:name="_GoBack"/>
      <w:bookmarkEnd w:id="18"/>
    </w:p>
    <w:p>
      <w:pPr>
        <w:pStyle w:val="Heading1"/>
        <w:rPr>
          <w:lang w:val="en-US"/>
        </w:rPr>
      </w:pPr>
      <w:r>
        <w:rPr>
          <w:lang w:val="en-US"/>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116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164c"/>
    <w:rPr>
      <w:rFonts w:ascii="Calibri Light" w:hAnsi="Calibri Light" w:eastAsia="" w:cs="" w:asciiTheme="majorHAnsi" w:cstheme="majorBidi" w:eastAsiaTheme="majorEastAsia" w:hAnsiTheme="majorHAns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character" w:styleId="QuoteChar" w:customStyle="1">
    <w:name w:val="Quote Char"/>
    <w:basedOn w:val="DefaultParagraphFont"/>
    <w:link w:val="Quote"/>
    <w:uiPriority w:val="29"/>
    <w:qFormat/>
    <w:rsid w:val="00f1164c"/>
    <w:rPr>
      <w:i/>
      <w:iCs/>
      <w:color w:val="404040" w:themeColor="text1" w:themeTint="bf"/>
    </w:rPr>
  </w:style>
  <w:style w:type="character" w:styleId="Heading2Char" w:customStyle="1">
    <w:name w:val="Heading 2 Char"/>
    <w:basedOn w:val="DefaultParagraphFont"/>
    <w:link w:val="Heading2"/>
    <w:uiPriority w:val="9"/>
    <w:qFormat/>
    <w:rsid w:val="00345e3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f1164c"/>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3470e2"/>
    <w:pPr>
      <w:spacing w:before="0" w:after="160"/>
      <w:ind w:left="720" w:hanging="0"/>
      <w:contextualSpacing/>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1304"/>
        <w:tab w:val="right" w:pos="9072" w:leader="dot"/>
      </w:tabs>
      <w:ind w:left="0" w:hanging="0"/>
    </w:pPr>
    <w:rPr/>
  </w:style>
  <w:style w:type="paragraph" w:styleId="Contents2">
    <w:name w:val="TOC 2"/>
    <w:basedOn w:val="Index"/>
    <w:pPr>
      <w:tabs>
        <w:tab w:val="clear" w:pos="1304"/>
        <w:tab w:val="right" w:pos="8789" w:leader="dot"/>
      </w:tabs>
      <w:ind w:left="283" w:hanging="0"/>
    </w:pPr>
    <w:rPr/>
  </w:style>
  <w:style w:type="paragraph" w:styleId="Quotations">
    <w:name w:val="Quotations"/>
    <w:basedOn w:val="Normal"/>
    <w:qFormat/>
    <w:pPr>
      <w:spacing w:before="0" w:after="283"/>
      <w:ind w:left="567" w:right="567"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16436</TotalTime>
  <Application>LibreOffice/6.3.5.2$Linux_X86_64 LibreOffice_project/30$Build-2</Application>
  <Pages>8</Pages>
  <Words>1973</Words>
  <Characters>10089</Characters>
  <CharactersWithSpaces>11980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2019-01-31T15:05:00Z</dcterms:created>
  <dc:creator>Fredrik Ramsberg</dc:creator>
  <dc:description/>
  <dc:language>en-US</dc:language>
  <cp:lastModifiedBy/>
  <dcterms:modified xsi:type="dcterms:W3CDTF">2020-05-21T11:45:46Z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