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4DDD8" w14:textId="7282F973" w:rsidR="003C31A8" w:rsidRDefault="00CB0C3F" w:rsidP="00FE7B37">
      <w:pPr>
        <w:suppressLineNumbers/>
        <w:spacing w:before="40" w:after="40" w:line="480" w:lineRule="auto"/>
        <w:jc w:val="center"/>
        <w:rPr>
          <w:rFonts w:asciiTheme="minorHAnsi" w:hAnsiTheme="minorHAnsi" w:cstheme="minorHAnsi"/>
          <w:b/>
        </w:rPr>
      </w:pPr>
      <w:bookmarkStart w:id="0" w:name="_Toc468095809"/>
      <w:bookmarkStart w:id="1" w:name="_Toc470586675"/>
      <w:bookmarkStart w:id="2" w:name="_Toc471239776"/>
      <w:bookmarkStart w:id="3" w:name="_Toc476416734"/>
      <w:r>
        <w:rPr>
          <w:rFonts w:asciiTheme="minorHAnsi" w:hAnsiTheme="minorHAnsi" w:cstheme="minorHAnsi"/>
          <w:b/>
        </w:rPr>
        <w:t>S</w:t>
      </w:r>
      <w:r w:rsidR="00DF1AC5" w:rsidRPr="00837A54">
        <w:rPr>
          <w:rFonts w:asciiTheme="minorHAnsi" w:hAnsiTheme="minorHAnsi" w:cstheme="minorHAnsi"/>
          <w:b/>
        </w:rPr>
        <w:t xml:space="preserve">ynergy </w:t>
      </w:r>
      <w:r>
        <w:rPr>
          <w:rFonts w:asciiTheme="minorHAnsi" w:hAnsiTheme="minorHAnsi" w:cstheme="minorHAnsi"/>
          <w:b/>
        </w:rPr>
        <w:t>theory</w:t>
      </w:r>
      <w:r w:rsidR="00DF1AC5" w:rsidRPr="00837A54">
        <w:rPr>
          <w:rFonts w:asciiTheme="minorHAnsi" w:hAnsiTheme="minorHAnsi" w:cstheme="minorHAnsi"/>
          <w:b/>
        </w:rPr>
        <w:t xml:space="preserve"> </w:t>
      </w:r>
      <w:r w:rsidR="00DF1AC5">
        <w:rPr>
          <w:rFonts w:asciiTheme="minorHAnsi" w:hAnsiTheme="minorHAnsi" w:cstheme="minorHAnsi"/>
          <w:b/>
        </w:rPr>
        <w:t>in radiobiology</w:t>
      </w:r>
    </w:p>
    <w:p w14:paraId="4470B1B5" w14:textId="72244CD2" w:rsidR="00DF1AC5" w:rsidRPr="00697BC0" w:rsidRDefault="00DF1AC5" w:rsidP="00FE7B37">
      <w:pPr>
        <w:suppressLineNumbers/>
        <w:spacing w:before="40" w:after="40" w:line="480" w:lineRule="auto"/>
        <w:rPr>
          <w:sz w:val="22"/>
          <w:szCs w:val="22"/>
          <w:vertAlign w:val="superscript"/>
        </w:rPr>
      </w:pPr>
      <w:r w:rsidRPr="00697BC0">
        <w:rPr>
          <w:sz w:val="22"/>
          <w:szCs w:val="22"/>
        </w:rPr>
        <w:t>Dae Woong Ham</w:t>
      </w:r>
      <w:r w:rsidR="0052264A">
        <w:rPr>
          <w:sz w:val="22"/>
          <w:szCs w:val="22"/>
          <w:vertAlign w:val="superscript"/>
        </w:rPr>
        <w:t>3</w:t>
      </w:r>
      <w:r w:rsidRPr="00697BC0">
        <w:rPr>
          <w:sz w:val="22"/>
          <w:szCs w:val="22"/>
        </w:rPr>
        <w:t>, Binglin Song</w:t>
      </w:r>
      <w:r w:rsidRPr="00697BC0">
        <w:rPr>
          <w:sz w:val="22"/>
          <w:szCs w:val="22"/>
          <w:vertAlign w:val="superscript"/>
        </w:rPr>
        <w:t>1</w:t>
      </w:r>
      <w:r w:rsidRPr="00697BC0">
        <w:rPr>
          <w:sz w:val="22"/>
          <w:szCs w:val="22"/>
          <w:vertAlign w:val="subscript"/>
        </w:rPr>
        <w:t>,</w:t>
      </w:r>
      <w:r>
        <w:rPr>
          <w:sz w:val="22"/>
          <w:szCs w:val="22"/>
        </w:rPr>
        <w:t xml:space="preserve"> Jian Gao</w:t>
      </w:r>
      <w:r>
        <w:rPr>
          <w:sz w:val="22"/>
          <w:szCs w:val="22"/>
          <w:vertAlign w:val="superscript"/>
        </w:rPr>
        <w:t>3</w:t>
      </w:r>
      <w:r>
        <w:rPr>
          <w:sz w:val="22"/>
          <w:szCs w:val="22"/>
        </w:rPr>
        <w:t>, Julien Yu</w:t>
      </w:r>
      <w:r w:rsidR="002713A2">
        <w:rPr>
          <w:sz w:val="22"/>
          <w:szCs w:val="22"/>
          <w:vertAlign w:val="superscript"/>
        </w:rPr>
        <w:t>3</w:t>
      </w:r>
      <w:r>
        <w:rPr>
          <w:sz w:val="22"/>
          <w:szCs w:val="22"/>
        </w:rPr>
        <w:t xml:space="preserve">, </w:t>
      </w:r>
      <w:r w:rsidRPr="00697BC0">
        <w:rPr>
          <w:sz w:val="22"/>
          <w:szCs w:val="22"/>
        </w:rPr>
        <w:t>and Rainer K. Sachs</w:t>
      </w:r>
      <w:r w:rsidRPr="00697BC0">
        <w:rPr>
          <w:sz w:val="22"/>
          <w:szCs w:val="22"/>
          <w:vertAlign w:val="superscript"/>
        </w:rPr>
        <w:t>1,2</w:t>
      </w:r>
    </w:p>
    <w:p w14:paraId="325E3463" w14:textId="77777777" w:rsidR="00DF1AC5" w:rsidRPr="00697BC0" w:rsidRDefault="00DF1AC5" w:rsidP="00FE7B37">
      <w:pPr>
        <w:suppressLineNumbers/>
        <w:tabs>
          <w:tab w:val="right" w:pos="9360"/>
        </w:tabs>
        <w:spacing w:line="480" w:lineRule="auto"/>
        <w:rPr>
          <w:sz w:val="22"/>
          <w:szCs w:val="22"/>
        </w:rPr>
      </w:pPr>
      <w:r w:rsidRPr="00697BC0">
        <w:rPr>
          <w:sz w:val="22"/>
          <w:szCs w:val="22"/>
          <w:vertAlign w:val="superscript"/>
        </w:rPr>
        <w:t>1</w:t>
      </w:r>
      <w:r w:rsidRPr="00697BC0">
        <w:rPr>
          <w:sz w:val="22"/>
          <w:szCs w:val="22"/>
        </w:rPr>
        <w:t xml:space="preserve"> Department of Mathematics,</w:t>
      </w:r>
      <w:r>
        <w:rPr>
          <w:sz w:val="22"/>
          <w:szCs w:val="22"/>
        </w:rPr>
        <w:t xml:space="preserve"> </w:t>
      </w:r>
      <w:r w:rsidRPr="00697BC0">
        <w:rPr>
          <w:sz w:val="22"/>
          <w:szCs w:val="22"/>
        </w:rPr>
        <w:t>University of California at Berkeley</w:t>
      </w:r>
    </w:p>
    <w:p w14:paraId="630C8651" w14:textId="77777777" w:rsidR="00DF1AC5" w:rsidRDefault="00DF1AC5" w:rsidP="00FE7B37">
      <w:pPr>
        <w:suppressLineNumbers/>
        <w:tabs>
          <w:tab w:val="right" w:pos="9360"/>
        </w:tabs>
        <w:spacing w:line="480" w:lineRule="auto"/>
        <w:rPr>
          <w:sz w:val="22"/>
          <w:szCs w:val="22"/>
        </w:rPr>
      </w:pPr>
      <w:r w:rsidRPr="00697BC0">
        <w:rPr>
          <w:sz w:val="22"/>
          <w:szCs w:val="22"/>
          <w:vertAlign w:val="superscript"/>
        </w:rPr>
        <w:t>2</w:t>
      </w:r>
      <w:r>
        <w:rPr>
          <w:sz w:val="22"/>
          <w:szCs w:val="22"/>
        </w:rPr>
        <w:t xml:space="preserve"> Corresponding Author, </w:t>
      </w:r>
      <w:r w:rsidRPr="00697BC0">
        <w:rPr>
          <w:sz w:val="22"/>
          <w:szCs w:val="22"/>
        </w:rPr>
        <w:t xml:space="preserve">Rainer K. Sachs, </w:t>
      </w:r>
      <w:hyperlink r:id="rId6" w:history="1">
        <w:r w:rsidRPr="00697BC0">
          <w:rPr>
            <w:rStyle w:val="Hyperlink"/>
            <w:sz w:val="22"/>
            <w:szCs w:val="22"/>
          </w:rPr>
          <w:t>sachs@math.berkeley.edu</w:t>
        </w:r>
      </w:hyperlink>
      <w:r w:rsidRPr="00697BC0">
        <w:rPr>
          <w:sz w:val="22"/>
          <w:szCs w:val="22"/>
        </w:rPr>
        <w:t>, 510-658-5790</w:t>
      </w:r>
    </w:p>
    <w:p w14:paraId="5411B1E5" w14:textId="77777777" w:rsidR="004F5A99" w:rsidRDefault="00DF1AC5" w:rsidP="004F5A99">
      <w:pPr>
        <w:suppressLineNumbers/>
        <w:tabs>
          <w:tab w:val="right" w:pos="9360"/>
        </w:tabs>
        <w:spacing w:line="480" w:lineRule="auto"/>
        <w:rPr>
          <w:sz w:val="22"/>
          <w:szCs w:val="22"/>
        </w:rPr>
      </w:pPr>
      <w:r>
        <w:rPr>
          <w:sz w:val="22"/>
          <w:szCs w:val="22"/>
          <w:vertAlign w:val="superscript"/>
        </w:rPr>
        <w:t>3</w:t>
      </w:r>
      <w:r>
        <w:rPr>
          <w:sz w:val="22"/>
          <w:szCs w:val="22"/>
        </w:rPr>
        <w:t xml:space="preserve"> Department of Statistics, </w:t>
      </w:r>
      <w:r w:rsidRPr="00697BC0">
        <w:rPr>
          <w:sz w:val="22"/>
          <w:szCs w:val="22"/>
        </w:rPr>
        <w:t>Univ</w:t>
      </w:r>
      <w:bookmarkStart w:id="4" w:name="_Toc468095807"/>
      <w:bookmarkStart w:id="5" w:name="_Toc470586674"/>
      <w:bookmarkStart w:id="6" w:name="_Toc471239775"/>
      <w:bookmarkStart w:id="7" w:name="_Toc476416733"/>
      <w:r w:rsidR="004F5A99">
        <w:rPr>
          <w:sz w:val="22"/>
          <w:szCs w:val="22"/>
        </w:rPr>
        <w:t>ersity of California at Berkeley</w:t>
      </w:r>
    </w:p>
    <w:p w14:paraId="4206AA33" w14:textId="41350F5F" w:rsidR="00DF1AC5" w:rsidRPr="007D1274" w:rsidRDefault="00DF1AC5" w:rsidP="0048211D">
      <w:pPr>
        <w:pageBreakBefore/>
        <w:suppressLineNumbers/>
        <w:spacing w:line="480" w:lineRule="auto"/>
        <w:rPr>
          <w:rStyle w:val="Heading1Char"/>
          <w:b w:val="0"/>
          <w:sz w:val="20"/>
          <w:szCs w:val="20"/>
          <w:u w:val="none"/>
        </w:rPr>
      </w:pPr>
      <w:r w:rsidRPr="007D1274">
        <w:rPr>
          <w:rStyle w:val="Heading1Char"/>
          <w:sz w:val="20"/>
          <w:szCs w:val="20"/>
        </w:rPr>
        <w:lastRenderedPageBreak/>
        <w:t>Abstract</w:t>
      </w:r>
      <w:bookmarkStart w:id="8" w:name="_Toc468095808"/>
      <w:bookmarkEnd w:id="4"/>
      <w:bookmarkEnd w:id="5"/>
      <w:bookmarkEnd w:id="6"/>
      <w:bookmarkEnd w:id="7"/>
    </w:p>
    <w:p w14:paraId="58D65252" w14:textId="46EDCC70" w:rsidR="00B0230A" w:rsidRPr="007D1274" w:rsidRDefault="0081255D" w:rsidP="0048211D">
      <w:pPr>
        <w:suppressLineNumbers/>
        <w:spacing w:line="480" w:lineRule="auto"/>
        <w:rPr>
          <w:sz w:val="20"/>
          <w:szCs w:val="20"/>
        </w:rPr>
      </w:pPr>
      <w:r w:rsidRPr="007D1274">
        <w:rPr>
          <w:sz w:val="20"/>
          <w:szCs w:val="20"/>
        </w:rPr>
        <w:t>Customized open-source software is used to</w:t>
      </w:r>
      <w:r w:rsidR="002A06BD" w:rsidRPr="007D1274">
        <w:rPr>
          <w:sz w:val="20"/>
          <w:szCs w:val="20"/>
        </w:rPr>
        <w:t xml:space="preserve"> characterize, </w:t>
      </w:r>
      <w:r w:rsidR="00B44B7F" w:rsidRPr="007D1274">
        <w:rPr>
          <w:sz w:val="20"/>
          <w:szCs w:val="20"/>
        </w:rPr>
        <w:t>exemplify</w:t>
      </w:r>
      <w:r w:rsidR="002A06BD" w:rsidRPr="007D1274">
        <w:rPr>
          <w:sz w:val="20"/>
          <w:szCs w:val="20"/>
        </w:rPr>
        <w:t xml:space="preserve">, </w:t>
      </w:r>
      <w:r w:rsidR="00494BE0" w:rsidRPr="007D1274">
        <w:rPr>
          <w:sz w:val="20"/>
          <w:szCs w:val="20"/>
        </w:rPr>
        <w:t xml:space="preserve">compare </w:t>
      </w:r>
      <w:r w:rsidR="00672BAB" w:rsidRPr="007D1274">
        <w:rPr>
          <w:sz w:val="20"/>
          <w:szCs w:val="20"/>
        </w:rPr>
        <w:t xml:space="preserve">and </w:t>
      </w:r>
      <w:r w:rsidR="002A06BD" w:rsidRPr="007D1274">
        <w:rPr>
          <w:sz w:val="20"/>
          <w:szCs w:val="20"/>
        </w:rPr>
        <w:t>critically evaluate</w:t>
      </w:r>
      <w:r w:rsidR="00672BAB" w:rsidRPr="007D1274">
        <w:rPr>
          <w:sz w:val="20"/>
          <w:szCs w:val="20"/>
        </w:rPr>
        <w:t xml:space="preserve"> </w:t>
      </w:r>
      <w:r w:rsidR="007730F6" w:rsidRPr="007D1274">
        <w:rPr>
          <w:sz w:val="20"/>
          <w:szCs w:val="20"/>
        </w:rPr>
        <w:t>mathematical</w:t>
      </w:r>
      <w:r w:rsidR="00CB0C3F" w:rsidRPr="007D1274">
        <w:rPr>
          <w:sz w:val="20"/>
          <w:szCs w:val="20"/>
        </w:rPr>
        <w:t>/computational</w:t>
      </w:r>
      <w:r w:rsidR="007730F6" w:rsidRPr="007D1274">
        <w:rPr>
          <w:sz w:val="20"/>
          <w:szCs w:val="20"/>
        </w:rPr>
        <w:t xml:space="preserve"> synergy analysis methods</w:t>
      </w:r>
      <w:r w:rsidR="003C31A8" w:rsidRPr="007D1274">
        <w:rPr>
          <w:sz w:val="20"/>
          <w:szCs w:val="20"/>
        </w:rPr>
        <w:t xml:space="preserve"> </w:t>
      </w:r>
      <w:r w:rsidR="007730F6" w:rsidRPr="007D1274">
        <w:rPr>
          <w:sz w:val="20"/>
          <w:szCs w:val="20"/>
        </w:rPr>
        <w:t>currently used in biology and</w:t>
      </w:r>
      <w:r w:rsidR="00CB0C3F" w:rsidRPr="007D1274">
        <w:rPr>
          <w:sz w:val="20"/>
          <w:szCs w:val="20"/>
        </w:rPr>
        <w:t xml:space="preserve"> </w:t>
      </w:r>
      <w:r w:rsidR="00F73135" w:rsidRPr="007D1274">
        <w:rPr>
          <w:sz w:val="20"/>
          <w:szCs w:val="20"/>
        </w:rPr>
        <w:t>used</w:t>
      </w:r>
      <w:r w:rsidR="00664D90" w:rsidRPr="007D1274">
        <w:rPr>
          <w:sz w:val="20"/>
          <w:szCs w:val="20"/>
        </w:rPr>
        <w:t xml:space="preserve"> </w:t>
      </w:r>
      <w:r w:rsidR="007730F6" w:rsidRPr="007D1274">
        <w:rPr>
          <w:sz w:val="20"/>
          <w:szCs w:val="20"/>
        </w:rPr>
        <w:t xml:space="preserve">or potentially applicable </w:t>
      </w:r>
      <w:r w:rsidR="00664D90" w:rsidRPr="007D1274">
        <w:rPr>
          <w:sz w:val="20"/>
          <w:szCs w:val="20"/>
        </w:rPr>
        <w:t>in radiobiology</w:t>
      </w:r>
      <w:r w:rsidR="00672BAB" w:rsidRPr="007D1274">
        <w:rPr>
          <w:sz w:val="20"/>
          <w:szCs w:val="20"/>
        </w:rPr>
        <w:t xml:space="preserve">. </w:t>
      </w:r>
      <w:r w:rsidR="00F06012" w:rsidRPr="007D1274">
        <w:rPr>
          <w:sz w:val="20"/>
          <w:szCs w:val="20"/>
        </w:rPr>
        <w:t>As examples, w</w:t>
      </w:r>
      <w:r w:rsidR="00B745E3" w:rsidRPr="007D1274">
        <w:rPr>
          <w:sz w:val="20"/>
          <w:szCs w:val="20"/>
        </w:rPr>
        <w:t>e</w:t>
      </w:r>
      <w:r w:rsidR="00CB0C3F" w:rsidRPr="007D1274">
        <w:rPr>
          <w:sz w:val="20"/>
          <w:szCs w:val="20"/>
        </w:rPr>
        <w:t xml:space="preserve"> </w:t>
      </w:r>
      <w:r w:rsidR="00CA06E8" w:rsidRPr="007D1274">
        <w:rPr>
          <w:sz w:val="20"/>
          <w:szCs w:val="20"/>
        </w:rPr>
        <w:t>reanalyze</w:t>
      </w:r>
      <w:r w:rsidR="00CE666B">
        <w:rPr>
          <w:sz w:val="20"/>
          <w:szCs w:val="20"/>
        </w:rPr>
        <w:t xml:space="preserve"> some</w:t>
      </w:r>
      <w:r w:rsidR="00E343B2" w:rsidRPr="007D1274">
        <w:rPr>
          <w:sz w:val="20"/>
          <w:szCs w:val="20"/>
        </w:rPr>
        <w:t xml:space="preserve"> </w:t>
      </w:r>
      <w:r w:rsidR="00B745E3" w:rsidRPr="007D1274">
        <w:rPr>
          <w:sz w:val="20"/>
          <w:szCs w:val="20"/>
        </w:rPr>
        <w:t>p</w:t>
      </w:r>
      <w:r w:rsidR="001E56FB" w:rsidRPr="007D1274">
        <w:rPr>
          <w:sz w:val="20"/>
          <w:szCs w:val="20"/>
        </w:rPr>
        <w:t xml:space="preserve">ublished </w:t>
      </w:r>
      <w:r w:rsidR="00DD03C0" w:rsidRPr="007D1274">
        <w:rPr>
          <w:sz w:val="20"/>
          <w:szCs w:val="20"/>
        </w:rPr>
        <w:t>results</w:t>
      </w:r>
      <w:r w:rsidR="00D64C6F" w:rsidRPr="007D1274">
        <w:rPr>
          <w:sz w:val="20"/>
          <w:szCs w:val="20"/>
        </w:rPr>
        <w:t xml:space="preserve"> on murine </w:t>
      </w:r>
      <w:r w:rsidR="00CE666B">
        <w:rPr>
          <w:sz w:val="20"/>
          <w:szCs w:val="20"/>
        </w:rPr>
        <w:t xml:space="preserve">Harderian gland </w:t>
      </w:r>
      <w:r w:rsidR="00D64C6F" w:rsidRPr="007D1274">
        <w:rPr>
          <w:sz w:val="20"/>
          <w:szCs w:val="20"/>
        </w:rPr>
        <w:t>tumors and</w:t>
      </w:r>
      <w:r w:rsidR="00CA06E8" w:rsidRPr="007D1274">
        <w:rPr>
          <w:sz w:val="20"/>
          <w:szCs w:val="20"/>
        </w:rPr>
        <w:t xml:space="preserve"> on</w:t>
      </w:r>
      <w:r w:rsidR="00D64C6F" w:rsidRPr="007D1274">
        <w:rPr>
          <w:sz w:val="20"/>
          <w:szCs w:val="20"/>
        </w:rPr>
        <w:t xml:space="preserve"> </w:t>
      </w:r>
      <w:r w:rsidR="00D64C6F" w:rsidRPr="007D1274">
        <w:rPr>
          <w:i/>
          <w:sz w:val="20"/>
          <w:szCs w:val="20"/>
        </w:rPr>
        <w:t xml:space="preserve">in vitro </w:t>
      </w:r>
      <w:r w:rsidR="00D64C6F" w:rsidRPr="007D1274">
        <w:rPr>
          <w:sz w:val="20"/>
          <w:szCs w:val="20"/>
        </w:rPr>
        <w:t>chromosome aberration</w:t>
      </w:r>
      <w:r w:rsidR="00DD03C0" w:rsidRPr="007D1274">
        <w:rPr>
          <w:sz w:val="20"/>
          <w:szCs w:val="20"/>
        </w:rPr>
        <w:t>s</w:t>
      </w:r>
      <w:r w:rsidR="00CA06E8" w:rsidRPr="007D1274">
        <w:rPr>
          <w:sz w:val="20"/>
          <w:szCs w:val="20"/>
        </w:rPr>
        <w:t xml:space="preserve"> induced by</w:t>
      </w:r>
      <w:r w:rsidR="00D64C6F" w:rsidRPr="007D1274">
        <w:rPr>
          <w:sz w:val="20"/>
          <w:szCs w:val="20"/>
        </w:rPr>
        <w:t xml:space="preserve"> exposure to </w:t>
      </w:r>
      <w:r w:rsidR="00CA06E8" w:rsidRPr="007D1274">
        <w:rPr>
          <w:sz w:val="20"/>
          <w:szCs w:val="20"/>
        </w:rPr>
        <w:t xml:space="preserve">single-ion </w:t>
      </w:r>
      <w:r w:rsidR="00CE666B">
        <w:rPr>
          <w:sz w:val="20"/>
          <w:szCs w:val="20"/>
        </w:rPr>
        <w:t>radiations</w:t>
      </w:r>
      <w:r w:rsidR="00D64C6F" w:rsidRPr="007D1274">
        <w:rPr>
          <w:sz w:val="20"/>
          <w:szCs w:val="20"/>
        </w:rPr>
        <w:t xml:space="preserve"> that simulate components of the galactic cosmic ray field</w:t>
      </w:r>
      <w:r w:rsidR="00CA06E8" w:rsidRPr="007D1274">
        <w:rPr>
          <w:sz w:val="20"/>
          <w:szCs w:val="20"/>
        </w:rPr>
        <w:t>.</w:t>
      </w:r>
      <w:r w:rsidR="00F06012" w:rsidRPr="007D1274">
        <w:rPr>
          <w:sz w:val="20"/>
          <w:szCs w:val="20"/>
        </w:rPr>
        <w:t xml:space="preserve"> </w:t>
      </w:r>
      <w:r w:rsidR="00CA06E8" w:rsidRPr="007D1274">
        <w:rPr>
          <w:sz w:val="20"/>
          <w:szCs w:val="20"/>
        </w:rPr>
        <w:t>B</w:t>
      </w:r>
      <w:r w:rsidR="000427AD" w:rsidRPr="007D1274">
        <w:rPr>
          <w:sz w:val="20"/>
          <w:szCs w:val="20"/>
        </w:rPr>
        <w:t>aseline no-synergy/</w:t>
      </w:r>
      <w:r w:rsidR="003B7445" w:rsidRPr="007D1274">
        <w:rPr>
          <w:sz w:val="20"/>
          <w:szCs w:val="20"/>
        </w:rPr>
        <w:t>no-</w:t>
      </w:r>
      <w:r w:rsidR="000427AD" w:rsidRPr="007D1274">
        <w:rPr>
          <w:sz w:val="20"/>
          <w:szCs w:val="20"/>
        </w:rPr>
        <w:t>antagonism mixture dose-effect relations</w:t>
      </w:r>
      <w:r w:rsidR="00727888" w:rsidRPr="007D1274">
        <w:rPr>
          <w:sz w:val="20"/>
          <w:szCs w:val="20"/>
        </w:rPr>
        <w:t xml:space="preserve"> </w:t>
      </w:r>
      <w:r w:rsidR="00CA06E8" w:rsidRPr="007D1274">
        <w:rPr>
          <w:sz w:val="20"/>
          <w:szCs w:val="20"/>
        </w:rPr>
        <w:t xml:space="preserve">are calculated </w:t>
      </w:r>
      <w:r w:rsidR="00727888" w:rsidRPr="007D1274">
        <w:rPr>
          <w:sz w:val="20"/>
          <w:szCs w:val="20"/>
        </w:rPr>
        <w:t xml:space="preserve">for </w:t>
      </w:r>
      <w:r w:rsidR="00E205CD" w:rsidRPr="007D1274">
        <w:rPr>
          <w:sz w:val="20"/>
          <w:szCs w:val="20"/>
        </w:rPr>
        <w:t xml:space="preserve">corresponding </w:t>
      </w:r>
      <w:r w:rsidR="00727888" w:rsidRPr="007D1274">
        <w:rPr>
          <w:sz w:val="20"/>
          <w:szCs w:val="20"/>
        </w:rPr>
        <w:t xml:space="preserve">mixed </w:t>
      </w:r>
      <w:r w:rsidR="00CE666B">
        <w:rPr>
          <w:sz w:val="20"/>
          <w:szCs w:val="20"/>
        </w:rPr>
        <w:t>fields</w:t>
      </w:r>
      <w:r w:rsidR="00CB0C3F" w:rsidRPr="007D1274">
        <w:rPr>
          <w:sz w:val="20"/>
          <w:szCs w:val="20"/>
        </w:rPr>
        <w:t>.</w:t>
      </w:r>
      <w:r w:rsidR="007730F6" w:rsidRPr="007D1274">
        <w:rPr>
          <w:sz w:val="20"/>
          <w:szCs w:val="20"/>
        </w:rPr>
        <w:t xml:space="preserve"> No new expe</w:t>
      </w:r>
      <w:r w:rsidRPr="007D1274">
        <w:rPr>
          <w:sz w:val="20"/>
          <w:szCs w:val="20"/>
        </w:rPr>
        <w:t xml:space="preserve">rimental results are presented. </w:t>
      </w:r>
    </w:p>
    <w:p w14:paraId="72D9388C" w14:textId="5C488E95" w:rsidR="000315C5" w:rsidRDefault="00B0230A" w:rsidP="0048211D">
      <w:pPr>
        <w:suppressLineNumbers/>
        <w:spacing w:line="480" w:lineRule="auto"/>
        <w:rPr>
          <w:sz w:val="20"/>
          <w:szCs w:val="20"/>
        </w:rPr>
      </w:pPr>
      <w:r w:rsidRPr="007D1274">
        <w:rPr>
          <w:sz w:val="20"/>
          <w:szCs w:val="20"/>
        </w:rPr>
        <w:t xml:space="preserve">     </w:t>
      </w:r>
      <w:r w:rsidR="00F06012" w:rsidRPr="007D1274">
        <w:rPr>
          <w:sz w:val="20"/>
          <w:szCs w:val="20"/>
        </w:rPr>
        <w:t>Synergy analysis of</w:t>
      </w:r>
      <w:r w:rsidR="007730F6" w:rsidRPr="007D1274">
        <w:rPr>
          <w:sz w:val="20"/>
          <w:szCs w:val="20"/>
        </w:rPr>
        <w:t xml:space="preserve"> effects due to a mixed radiation field whose components’ individual dose-effect relations are highly curvilinear </w:t>
      </w:r>
      <w:r w:rsidR="00CB0C3F" w:rsidRPr="007D1274">
        <w:rPr>
          <w:sz w:val="20"/>
          <w:szCs w:val="20"/>
        </w:rPr>
        <w:t>should no</w:t>
      </w:r>
      <w:r w:rsidR="007730F6" w:rsidRPr="007D1274">
        <w:rPr>
          <w:sz w:val="20"/>
          <w:szCs w:val="20"/>
        </w:rPr>
        <w:t xml:space="preserve">t </w:t>
      </w:r>
      <w:r w:rsidR="003754E8" w:rsidRPr="007D1274">
        <w:rPr>
          <w:sz w:val="20"/>
          <w:szCs w:val="20"/>
        </w:rPr>
        <w:t>consist of</w:t>
      </w:r>
      <w:r w:rsidR="007730F6" w:rsidRPr="007D1274">
        <w:rPr>
          <w:sz w:val="20"/>
          <w:szCs w:val="20"/>
        </w:rPr>
        <w:t xml:space="preserve"> simply comparing to the sum of the component</w:t>
      </w:r>
      <w:r w:rsidR="00F06012" w:rsidRPr="007D1274">
        <w:rPr>
          <w:sz w:val="20"/>
          <w:szCs w:val="20"/>
        </w:rPr>
        <w:t>s’</w:t>
      </w:r>
      <w:r w:rsidR="007730F6" w:rsidRPr="007D1274">
        <w:rPr>
          <w:sz w:val="20"/>
          <w:szCs w:val="20"/>
        </w:rPr>
        <w:t xml:space="preserve"> effects. Such curvilinearity </w:t>
      </w:r>
      <w:r w:rsidR="00CB0C3F" w:rsidRPr="007D1274">
        <w:rPr>
          <w:sz w:val="20"/>
          <w:szCs w:val="20"/>
        </w:rPr>
        <w:t>must often be allowed for</w:t>
      </w:r>
      <w:r w:rsidR="007730F6" w:rsidRPr="007D1274">
        <w:rPr>
          <w:sz w:val="20"/>
          <w:szCs w:val="20"/>
        </w:rPr>
        <w:t xml:space="preserve"> in </w:t>
      </w:r>
      <w:r w:rsidR="00CB0C3F" w:rsidRPr="007D1274">
        <w:rPr>
          <w:sz w:val="20"/>
          <w:szCs w:val="20"/>
        </w:rPr>
        <w:t xml:space="preserve">current </w:t>
      </w:r>
      <w:r w:rsidR="007730F6" w:rsidRPr="007D1274">
        <w:rPr>
          <w:sz w:val="20"/>
          <w:szCs w:val="20"/>
        </w:rPr>
        <w:t xml:space="preserve">radiobiology, </w:t>
      </w:r>
      <w:bookmarkEnd w:id="8"/>
      <w:r w:rsidR="00CB0C3F" w:rsidRPr="007D1274">
        <w:rPr>
          <w:sz w:val="20"/>
          <w:szCs w:val="20"/>
        </w:rPr>
        <w:t>especially</w:t>
      </w:r>
      <w:r w:rsidR="00BC5F82" w:rsidRPr="007D1274">
        <w:rPr>
          <w:sz w:val="20"/>
          <w:szCs w:val="20"/>
        </w:rPr>
        <w:t xml:space="preserve"> </w:t>
      </w:r>
      <w:r w:rsidR="007730F6" w:rsidRPr="007D1274">
        <w:rPr>
          <w:sz w:val="20"/>
          <w:szCs w:val="20"/>
        </w:rPr>
        <w:t xml:space="preserve">when </w:t>
      </w:r>
      <w:r w:rsidR="00CB0C3F" w:rsidRPr="007D1274">
        <w:rPr>
          <w:sz w:val="20"/>
          <w:szCs w:val="20"/>
        </w:rPr>
        <w:t>studying possible</w:t>
      </w:r>
      <w:r w:rsidR="00BC5F82" w:rsidRPr="007D1274">
        <w:rPr>
          <w:sz w:val="20"/>
          <w:szCs w:val="20"/>
        </w:rPr>
        <w:t xml:space="preserve"> non-targeted </w:t>
      </w:r>
      <w:r w:rsidR="007730F6" w:rsidRPr="007D1274">
        <w:rPr>
          <w:sz w:val="20"/>
          <w:szCs w:val="20"/>
        </w:rPr>
        <w:t>(</w:t>
      </w:r>
      <w:r w:rsidR="00F743C1" w:rsidRPr="007D1274">
        <w:rPr>
          <w:sz w:val="20"/>
          <w:szCs w:val="20"/>
        </w:rPr>
        <w:t>‘</w:t>
      </w:r>
      <w:r w:rsidR="00BC5F82" w:rsidRPr="007D1274">
        <w:rPr>
          <w:sz w:val="20"/>
          <w:szCs w:val="20"/>
        </w:rPr>
        <w:t>bystander</w:t>
      </w:r>
      <w:r w:rsidR="00F743C1" w:rsidRPr="007D1274">
        <w:rPr>
          <w:sz w:val="20"/>
          <w:szCs w:val="20"/>
        </w:rPr>
        <w:t>’</w:t>
      </w:r>
      <w:r w:rsidR="007730F6" w:rsidRPr="007D1274">
        <w:rPr>
          <w:sz w:val="20"/>
          <w:szCs w:val="20"/>
        </w:rPr>
        <w:t>)</w:t>
      </w:r>
      <w:r w:rsidR="00BC5F82" w:rsidRPr="007D1274">
        <w:rPr>
          <w:sz w:val="20"/>
          <w:szCs w:val="20"/>
        </w:rPr>
        <w:t xml:space="preserve"> </w:t>
      </w:r>
      <w:r w:rsidR="00CB0C3F" w:rsidRPr="007D1274">
        <w:rPr>
          <w:sz w:val="20"/>
          <w:szCs w:val="20"/>
        </w:rPr>
        <w:t>effects</w:t>
      </w:r>
      <w:r w:rsidR="00727888" w:rsidRPr="007D1274">
        <w:rPr>
          <w:sz w:val="20"/>
          <w:szCs w:val="20"/>
        </w:rPr>
        <w:t xml:space="preserve">. </w:t>
      </w:r>
      <w:r w:rsidR="00CE666B">
        <w:rPr>
          <w:sz w:val="20"/>
          <w:szCs w:val="20"/>
        </w:rPr>
        <w:t>Consequently many different synergy analysis theories are currently used in biology to replace simple effect additivity. We give evidence that for almost all synergy experiments and observations, incremental effect additivity is the most appropriate replacement.</w:t>
      </w:r>
      <w:r w:rsidR="008641E2">
        <w:rPr>
          <w:sz w:val="20"/>
          <w:szCs w:val="20"/>
        </w:rPr>
        <w:t xml:space="preserve"> It has a large domain of applicability</w:t>
      </w:r>
      <w:r w:rsidR="000315C5">
        <w:rPr>
          <w:sz w:val="20"/>
          <w:szCs w:val="20"/>
        </w:rPr>
        <w:t xml:space="preserve">, being useful </w:t>
      </w:r>
      <w:r w:rsidR="000315C5" w:rsidRPr="007D1274">
        <w:rPr>
          <w:sz w:val="20"/>
          <w:szCs w:val="20"/>
        </w:rPr>
        <w:t>even when pronounced individual dose-effect relation curvilinearity is a confounding factor</w:t>
      </w:r>
      <w:r w:rsidR="008641E2">
        <w:rPr>
          <w:sz w:val="20"/>
          <w:szCs w:val="20"/>
        </w:rPr>
        <w:t>. It allows calculation of 95% confidence intervals for baseline mixture dose-effect relations</w:t>
      </w:r>
      <w:r w:rsidR="006F714C">
        <w:rPr>
          <w:sz w:val="20"/>
          <w:szCs w:val="20"/>
        </w:rPr>
        <w:t xml:space="preserve"> taking into account parameter cor</w:t>
      </w:r>
      <w:r w:rsidR="000315C5">
        <w:rPr>
          <w:sz w:val="20"/>
          <w:szCs w:val="20"/>
        </w:rPr>
        <w:t>r</w:t>
      </w:r>
      <w:r w:rsidR="006F714C">
        <w:rPr>
          <w:sz w:val="20"/>
          <w:szCs w:val="20"/>
        </w:rPr>
        <w:t>elations</w:t>
      </w:r>
      <w:r w:rsidR="000315C5">
        <w:rPr>
          <w:sz w:val="20"/>
          <w:szCs w:val="20"/>
        </w:rPr>
        <w:t>; if non-targe</w:t>
      </w:r>
      <w:r w:rsidR="0048211D">
        <w:rPr>
          <w:sz w:val="20"/>
          <w:szCs w:val="20"/>
        </w:rPr>
        <w:t>t</w:t>
      </w:r>
      <w:r w:rsidR="000315C5">
        <w:rPr>
          <w:sz w:val="20"/>
          <w:szCs w:val="20"/>
        </w:rPr>
        <w:t xml:space="preserve">ed effects are important this gives much tighter intervals than neglecting the correlations. It always obeys two consistency conditions that simple effect additivity usually fails to obey: a </w:t>
      </w:r>
      <w:r w:rsidR="0048211D">
        <w:rPr>
          <w:sz w:val="20"/>
          <w:szCs w:val="20"/>
        </w:rPr>
        <w:t>“</w:t>
      </w:r>
      <w:r w:rsidR="000315C5">
        <w:rPr>
          <w:sz w:val="20"/>
          <w:szCs w:val="20"/>
        </w:rPr>
        <w:t>mixture of mixtures principle</w:t>
      </w:r>
      <w:r w:rsidR="0048211D">
        <w:rPr>
          <w:sz w:val="20"/>
          <w:szCs w:val="20"/>
        </w:rPr>
        <w:t>”</w:t>
      </w:r>
      <w:r w:rsidR="000315C5">
        <w:rPr>
          <w:sz w:val="20"/>
          <w:szCs w:val="20"/>
        </w:rPr>
        <w:t xml:space="preserve"> and </w:t>
      </w:r>
      <w:r w:rsidR="0048211D">
        <w:rPr>
          <w:sz w:val="20"/>
          <w:szCs w:val="20"/>
        </w:rPr>
        <w:t>the</w:t>
      </w:r>
      <w:r w:rsidR="000315C5">
        <w:rPr>
          <w:sz w:val="20"/>
          <w:szCs w:val="20"/>
        </w:rPr>
        <w:t xml:space="preserve"> standard </w:t>
      </w:r>
      <w:r w:rsidR="0048211D">
        <w:rPr>
          <w:sz w:val="20"/>
          <w:szCs w:val="20"/>
        </w:rPr>
        <w:t>“</w:t>
      </w:r>
      <w:r w:rsidR="000315C5">
        <w:rPr>
          <w:sz w:val="20"/>
          <w:szCs w:val="20"/>
        </w:rPr>
        <w:t>sham mixture principle</w:t>
      </w:r>
      <w:r w:rsidR="0048211D">
        <w:rPr>
          <w:sz w:val="20"/>
          <w:szCs w:val="20"/>
        </w:rPr>
        <w:t>”</w:t>
      </w:r>
      <w:r w:rsidR="000315C5">
        <w:rPr>
          <w:sz w:val="20"/>
          <w:szCs w:val="20"/>
        </w:rPr>
        <w:t xml:space="preserve">. The mixture of mixtures principle is important in radiobiology because even nominally single-ion </w:t>
      </w:r>
      <w:r w:rsidR="0048211D">
        <w:rPr>
          <w:sz w:val="20"/>
          <w:szCs w:val="20"/>
        </w:rPr>
        <w:t>radiations</w:t>
      </w:r>
      <w:r w:rsidR="000315C5">
        <w:rPr>
          <w:sz w:val="20"/>
          <w:szCs w:val="20"/>
        </w:rPr>
        <w:t xml:space="preserve"> are usually mixtures when they strike the biological target, due to intervening material.</w:t>
      </w:r>
    </w:p>
    <w:p w14:paraId="0EC32C35" w14:textId="289C0601" w:rsidR="007D1274" w:rsidRPr="0048211D" w:rsidRDefault="000315C5" w:rsidP="0048211D">
      <w:pPr>
        <w:suppressLineNumbers/>
        <w:spacing w:line="480" w:lineRule="auto"/>
        <w:rPr>
          <w:sz w:val="20"/>
          <w:szCs w:val="20"/>
        </w:rPr>
      </w:pPr>
      <w:r>
        <w:rPr>
          <w:sz w:val="20"/>
          <w:szCs w:val="20"/>
        </w:rPr>
        <w:t xml:space="preserve">     </w:t>
      </w:r>
      <w:r w:rsidR="007D1274" w:rsidRPr="0048211D">
        <w:rPr>
          <w:sz w:val="20"/>
          <w:szCs w:val="20"/>
        </w:rPr>
        <w:t xml:space="preserve">Whether mixing </w:t>
      </w:r>
      <w:r w:rsidR="0048211D" w:rsidRPr="0048211D">
        <w:rPr>
          <w:sz w:val="20"/>
          <w:szCs w:val="20"/>
        </w:rPr>
        <w:t>galactic cosmic ray</w:t>
      </w:r>
      <w:r w:rsidR="007D1274" w:rsidRPr="0048211D">
        <w:rPr>
          <w:sz w:val="20"/>
          <w:szCs w:val="20"/>
        </w:rPr>
        <w:t xml:space="preserve"> components </w:t>
      </w:r>
      <w:r w:rsidR="0048211D">
        <w:rPr>
          <w:sz w:val="20"/>
          <w:szCs w:val="20"/>
        </w:rPr>
        <w:t xml:space="preserve">sometimes </w:t>
      </w:r>
      <w:r w:rsidR="007D1274" w:rsidRPr="0048211D">
        <w:rPr>
          <w:sz w:val="20"/>
          <w:szCs w:val="20"/>
        </w:rPr>
        <w:t xml:space="preserve">leads to statistically significant synergy for animal tumorigenesis is not </w:t>
      </w:r>
      <w:r w:rsidR="0048211D">
        <w:rPr>
          <w:sz w:val="20"/>
          <w:szCs w:val="20"/>
        </w:rPr>
        <w:t xml:space="preserve">yet </w:t>
      </w:r>
      <w:r w:rsidR="007D1274" w:rsidRPr="0048211D">
        <w:rPr>
          <w:sz w:val="20"/>
          <w:szCs w:val="20"/>
        </w:rPr>
        <w:t xml:space="preserve">clear. </w:t>
      </w:r>
      <w:r w:rsidR="0048211D">
        <w:rPr>
          <w:sz w:val="20"/>
          <w:szCs w:val="20"/>
        </w:rPr>
        <w:t>Synergy theories have substantial limitations which are sometimes glossed over but should instead be studied.</w:t>
      </w:r>
    </w:p>
    <w:p w14:paraId="65284009" w14:textId="37B46AD6" w:rsidR="0099657B" w:rsidRDefault="00C7293B" w:rsidP="001D62C5">
      <w:pPr>
        <w:pStyle w:val="Heading1"/>
        <w:keepNext w:val="0"/>
        <w:pageBreakBefore/>
        <w:suppressLineNumbers/>
        <w:spacing w:line="480" w:lineRule="auto"/>
      </w:pPr>
      <w:r>
        <w:lastRenderedPageBreak/>
        <w:t xml:space="preserve">1. </w:t>
      </w:r>
      <w:r w:rsidR="00B21A3B">
        <w:t>Introduction</w:t>
      </w:r>
      <w:bookmarkEnd w:id="0"/>
      <w:bookmarkEnd w:id="1"/>
      <w:bookmarkEnd w:id="2"/>
      <w:bookmarkEnd w:id="3"/>
    </w:p>
    <w:p w14:paraId="54138920" w14:textId="4C585CCD" w:rsidR="00793E78" w:rsidRDefault="00793E78" w:rsidP="00FE7B37">
      <w:pPr>
        <w:suppressLineNumbers/>
        <w:spacing w:line="480" w:lineRule="auto"/>
      </w:pPr>
      <w:r>
        <w:t>Ionizing r</w:t>
      </w:r>
      <w:r w:rsidR="003F45CA">
        <w:t xml:space="preserve">adiation fields are </w:t>
      </w:r>
      <w:r>
        <w:t>often mixed rather than involving just one radiation quality</w:t>
      </w:r>
      <w:r w:rsidR="003F45CA">
        <w:t>. More generally, a</w:t>
      </w:r>
      <w:r w:rsidR="00C27383">
        <w:t>gent mixtures,</w:t>
      </w:r>
      <w:r w:rsidR="00FD469A">
        <w:t xml:space="preserve"> </w:t>
      </w:r>
      <w:r w:rsidR="000429B3">
        <w:t>e.g.</w:t>
      </w:r>
      <w:r w:rsidR="00FD469A">
        <w:t xml:space="preserve"> mixtures of therapeutic drugs or of </w:t>
      </w:r>
      <w:r w:rsidR="00494BE0">
        <w:t>toxins,</w:t>
      </w:r>
      <w:r w:rsidR="003B7445">
        <w:t xml:space="preserve"> are important in biology</w:t>
      </w:r>
      <w:r w:rsidR="00C10748">
        <w:t>.</w:t>
      </w:r>
      <w:r w:rsidR="007C7B23">
        <w:t xml:space="preserve"> </w:t>
      </w:r>
      <w:r w:rsidR="0046744C">
        <w:t>Dose-</w:t>
      </w:r>
      <w:r w:rsidR="004C697C">
        <w:t>e</w:t>
      </w:r>
      <w:r w:rsidR="0046744C">
        <w:t xml:space="preserve">ffect </w:t>
      </w:r>
      <w:r w:rsidR="004C697C">
        <w:t>r</w:t>
      </w:r>
      <w:r w:rsidR="0046744C">
        <w:t>elations are central in radiobiology</w:t>
      </w:r>
      <w:r w:rsidR="004C697C">
        <w:t>,</w:t>
      </w:r>
      <w:r w:rsidR="0046744C">
        <w:t xml:space="preserve"> and typically</w:t>
      </w:r>
      <w:r w:rsidR="001550BD">
        <w:t xml:space="preserve"> the main information on mixture components </w:t>
      </w:r>
      <w:r w:rsidR="004C697C">
        <w:t>comes from</w:t>
      </w:r>
      <w:r w:rsidR="001550BD">
        <w:t xml:space="preserve"> their individua</w:t>
      </w:r>
      <w:r w:rsidR="0046744C">
        <w:t>l dose-effect relations (IDERs). One</w:t>
      </w:r>
      <w:r w:rsidR="001550BD">
        <w:t xml:space="preserve"> wants to know </w:t>
      </w:r>
      <w:r w:rsidR="00CB0C3F">
        <w:t>when</w:t>
      </w:r>
      <w:r w:rsidR="001550BD">
        <w:t xml:space="preserve"> mixture data indicate synergy, antagonism, or neither. </w:t>
      </w:r>
      <w:r w:rsidR="007D550B">
        <w:t xml:space="preserve">This is </w:t>
      </w:r>
      <w:r w:rsidR="0046744C">
        <w:t>usually quantified</w:t>
      </w:r>
      <w:r w:rsidR="007D550B">
        <w:t xml:space="preserve"> by comparing a</w:t>
      </w:r>
      <w:r w:rsidR="00494BE0">
        <w:t>n observed</w:t>
      </w:r>
      <w:r w:rsidR="007D550B">
        <w:t xml:space="preserve"> mixture dose</w:t>
      </w:r>
      <w:r w:rsidR="004C697C">
        <w:t>-</w:t>
      </w:r>
      <w:r w:rsidR="007D550B">
        <w:t xml:space="preserve">effect relation (MIXDER) with a baseline </w:t>
      </w:r>
      <w:r w:rsidR="00D51D8F">
        <w:t>MIXDER defining the absence of synergy/antagonism.</w:t>
      </w:r>
    </w:p>
    <w:p w14:paraId="3A30053A" w14:textId="099971D8" w:rsidR="0099657B" w:rsidRDefault="00793E78" w:rsidP="00FE7B37">
      <w:pPr>
        <w:suppressLineNumbers/>
        <w:spacing w:line="480" w:lineRule="auto"/>
      </w:pPr>
      <w:r>
        <w:t xml:space="preserve">     </w:t>
      </w:r>
      <w:r w:rsidR="00C27383">
        <w:t>R</w:t>
      </w:r>
      <w:r w:rsidR="001550BD">
        <w:t xml:space="preserve">esearchers in various fields have known for a very long time </w:t>
      </w:r>
      <w:r w:rsidR="006A1C3A">
        <w:fldChar w:fldCharType="begin"/>
      </w:r>
      <w:r w:rsidR="006A1C3A">
        <w:instrText xml:space="preserve"> ADDIN EN.CITE &lt;EndNote&gt;&lt;Cite&gt;&lt;Author&gt;Fraser&lt;/Author&gt;&lt;Year&gt;1872&lt;/Year&gt;&lt;RecNum&gt;83&lt;/RecNum&gt;&lt;DisplayText&gt;&lt;style face="italic"&gt;(1, 2)&lt;/style&gt;&lt;/DisplayText&gt;&lt;record&gt;&lt;rec-number&gt;83&lt;/rec-number&gt;&lt;foreign-keys&gt;&lt;key app="EN" db-id="xz25zrzsld59fbevtvep2fd8tzd5t9z50vxr"&gt;83&lt;/key&gt;&lt;/foreign-keys&gt;&lt;ref-type name="Journal Article"&gt;17&lt;/ref-type&gt;&lt;contributors&gt;&lt;authors&gt;&lt;author&gt;Fraser, T. R.&lt;/author&gt;&lt;/authors&gt;&lt;/contributors&gt;&lt;titles&gt;&lt;title&gt;Lecture on the Antagonism between the Actions of Active Substances&lt;/title&gt;&lt;secondary-title&gt;Br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journal&lt;/abbr-1&gt;&lt;/alt-periodical&gt;&lt;pages&gt;485-7&lt;/pages&gt;&lt;volume&gt;2&lt;/volume&gt;&lt;number&gt;618&lt;/number&gt;&lt;edition&gt;1872/11/02&lt;/edition&gt;&lt;dates&gt;&lt;year&gt;1872&lt;/year&gt;&lt;pub-dates&gt;&lt;date&gt;Nov 2&lt;/date&gt;&lt;/pub-dates&gt;&lt;/dates&gt;&lt;isbn&gt;0007-1447 (Print)&amp;#xD;0007-1447 (Linking)&lt;/isbn&gt;&lt;accession-num&gt;20746822&lt;/accession-num&gt;&lt;urls&gt;&lt;/urls&gt;&lt;custom2&gt;PMC2295227&lt;/custom2&gt;&lt;remote-database-provider&gt;NLM&lt;/remote-database-provider&gt;&lt;language&gt;eng&lt;/language&gt;&lt;/record&gt;&lt;/Cite&gt;&lt;Cite&gt;&lt;Author&gt;Loewe&lt;/Author&gt;&lt;Year&gt;1926&lt;/Year&gt;&lt;RecNum&gt;32&lt;/RecNum&gt;&lt;record&gt;&lt;rec-number&gt;32&lt;/rec-number&gt;&lt;foreign-keys&gt;&lt;key app="EN" db-id="xz25zrzsld59fbevtvep2fd8tzd5t9z50vxr"&gt;32&lt;/key&gt;&lt;/foreign-keys&gt;&lt;ref-type name="Journal Article"&gt;17&lt;/ref-type&gt;&lt;contributors&gt;&lt;authors&gt;&lt;author&gt;Loewe, S,&lt;/author&gt;&lt;author&gt;Muischnek, H,&lt;/author&gt;&lt;/authors&gt;&lt;/contributors&gt;&lt;titles&gt;&lt;title&gt;Ueber Kombinationswirkungen. I. Mitteilung Hilfsmittel der Fragestellung&lt;/title&gt;&lt;secondary-title&gt;Archiv for Experimentelle Pathologie und Pharmakologie&lt;/secondary-title&gt;&lt;/titles&gt;&lt;periodical&gt;&lt;full-title&gt;Archiv for Experimentelle Pathologie und Pharmakologie&lt;/full-title&gt;&lt;/periodical&gt;&lt;pages&gt;313-326&lt;/pages&gt;&lt;volume&gt;114&lt;/volume&gt;&lt;dates&gt;&lt;year&gt;1926&lt;/year&gt;&lt;/dates&gt;&lt;urls&gt;&lt;/urls&gt;&lt;/record&gt;&lt;/Cite&gt;&lt;/EndNote&gt;</w:instrText>
      </w:r>
      <w:r w:rsidR="006A1C3A">
        <w:fldChar w:fldCharType="separate"/>
      </w:r>
      <w:r w:rsidR="006A1C3A" w:rsidRPr="006A1C3A">
        <w:rPr>
          <w:i/>
          <w:noProof/>
        </w:rPr>
        <w:t>(</w:t>
      </w:r>
      <w:hyperlink w:anchor="_ENREF_1" w:tooltip="Fraser, 1872 #83" w:history="1">
        <w:r w:rsidR="00235643" w:rsidRPr="006A1C3A">
          <w:rPr>
            <w:i/>
            <w:noProof/>
          </w:rPr>
          <w:t>1</w:t>
        </w:r>
      </w:hyperlink>
      <w:r w:rsidR="006A1C3A" w:rsidRPr="006A1C3A">
        <w:rPr>
          <w:i/>
          <w:noProof/>
        </w:rPr>
        <w:t xml:space="preserve">, </w:t>
      </w:r>
      <w:hyperlink w:anchor="_ENREF_2" w:tooltip="Loewe, 1926 #32" w:history="1">
        <w:r w:rsidR="00235643" w:rsidRPr="006A1C3A">
          <w:rPr>
            <w:i/>
            <w:noProof/>
          </w:rPr>
          <w:t>2</w:t>
        </w:r>
      </w:hyperlink>
      <w:r w:rsidR="006A1C3A" w:rsidRPr="006A1C3A">
        <w:rPr>
          <w:i/>
          <w:noProof/>
        </w:rPr>
        <w:t>)</w:t>
      </w:r>
      <w:r w:rsidR="006A1C3A">
        <w:fldChar w:fldCharType="end"/>
      </w:r>
      <w:r w:rsidR="0099657B">
        <w:t xml:space="preserve"> that the </w:t>
      </w:r>
      <w:r w:rsidR="000C0F67">
        <w:t>‘</w:t>
      </w:r>
      <w:r w:rsidR="0099657B">
        <w:t>obvious</w:t>
      </w:r>
      <w:r w:rsidR="000C0F67">
        <w:t>’</w:t>
      </w:r>
      <w:r w:rsidR="0099657B">
        <w:t xml:space="preserve"> method of comparing mixture effect</w:t>
      </w:r>
      <w:r w:rsidR="00494BE0">
        <w:t>s</w:t>
      </w:r>
      <w:r w:rsidR="0099657B">
        <w:t xml:space="preserve"> with simply adding component effects</w:t>
      </w:r>
      <w:r w:rsidR="00E72EFB">
        <w:t xml:space="preserve"> </w:t>
      </w:r>
      <w:r w:rsidR="0099657B">
        <w:t xml:space="preserve">is wrong unless </w:t>
      </w:r>
      <w:r w:rsidR="00E205CD">
        <w:t xml:space="preserve">each </w:t>
      </w:r>
      <w:r w:rsidR="0099657B">
        <w:t xml:space="preserve">mixture component IDER </w:t>
      </w:r>
      <w:r w:rsidR="00E205CD">
        <w:t>is</w:t>
      </w:r>
      <w:r w:rsidR="0099657B">
        <w:t xml:space="preserve"> approximately linear-no-threshold (LNT)</w:t>
      </w:r>
      <w:r w:rsidR="00C07FD5">
        <w:t xml:space="preserve"> </w:t>
      </w:r>
      <w:r w:rsidR="006A1C3A">
        <w:fldChar w:fldCharType="begin">
          <w:fldData xml:space="preserve">PEVuZE5vdGU+PENpdGU+PEF1dGhvcj5aYWlkZXI8L0F1dGhvcj48WWVhcj4xOTgwPC9ZZWFyPjxS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</w:fldData>
        </w:fldChar>
      </w:r>
      <w:r w:rsidR="00235643">
        <w:instrText xml:space="preserve"> ADDIN EN.CITE </w:instrText>
      </w:r>
      <w:r w:rsidR="00235643">
        <w:fldChar w:fldCharType="begin">
          <w:fldData xml:space="preserve">PEVuZE5vdGU+PENpdGU+PEF1dGhvcj5aYWlkZXI8L0F1dGhvcj48WWVhcj4xOTgwPC9ZZWFyPjxS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3" w:tooltip="Zaider, 1980 #30" w:history="1">
        <w:r w:rsidR="00235643" w:rsidRPr="00235643">
          <w:rPr>
            <w:i/>
            <w:noProof/>
          </w:rPr>
          <w:t>3</w:t>
        </w:r>
      </w:hyperlink>
      <w:r w:rsidR="00235643" w:rsidRPr="00235643">
        <w:rPr>
          <w:i/>
          <w:noProof/>
        </w:rPr>
        <w:t xml:space="preserve">, </w:t>
      </w:r>
      <w:hyperlink w:anchor="_ENREF_7" w:tooltip="Berenbaum, 1989 #41" w:history="1">
        <w:r w:rsidR="00235643" w:rsidRPr="00235643">
          <w:rPr>
            <w:i/>
            <w:noProof/>
          </w:rPr>
          <w:t>7</w:t>
        </w:r>
      </w:hyperlink>
      <w:r w:rsidR="00235643" w:rsidRPr="00235643">
        <w:rPr>
          <w:i/>
          <w:noProof/>
        </w:rPr>
        <w:t xml:space="preserve">, </w:t>
      </w:r>
      <w:hyperlink w:anchor="_ENREF_26" w:tooltip="Geary, 2013 #81" w:history="1">
        <w:r w:rsidR="00235643" w:rsidRPr="00235643">
          <w:rPr>
            <w:i/>
            <w:noProof/>
          </w:rPr>
          <w:t>26</w:t>
        </w:r>
      </w:hyperlink>
      <w:r w:rsidR="00235643" w:rsidRPr="00235643">
        <w:rPr>
          <w:i/>
          <w:noProof/>
        </w:rPr>
        <w:t xml:space="preserve">, </w:t>
      </w:r>
      <w:hyperlink w:anchor="_ENREF_31" w:tooltip="Piggott, 2015 #77" w:history="1">
        <w:r w:rsidR="00235643" w:rsidRPr="00235643">
          <w:rPr>
            <w:i/>
            <w:noProof/>
          </w:rPr>
          <w:t>31-33</w:t>
        </w:r>
      </w:hyperlink>
      <w:r w:rsidR="00235643" w:rsidRPr="00235643">
        <w:rPr>
          <w:i/>
          <w:noProof/>
        </w:rPr>
        <w:t>)</w:t>
      </w:r>
      <w:r w:rsidR="006A1C3A">
        <w:fldChar w:fldCharType="end"/>
      </w:r>
      <w:r w:rsidR="0099657B">
        <w:t xml:space="preserve">. A replacement for simple effect additivity is </w:t>
      </w:r>
      <w:r w:rsidR="00DA5DBC">
        <w:t xml:space="preserve">therefore </w:t>
      </w:r>
      <w:r w:rsidR="0099657B">
        <w:t>often needed</w:t>
      </w:r>
      <w:r w:rsidR="00AF5741">
        <w:t xml:space="preserve">. </w:t>
      </w:r>
      <w:r w:rsidR="0099657B">
        <w:t xml:space="preserve">This paper </w:t>
      </w:r>
      <w:r w:rsidR="00950F01">
        <w:t>discusses</w:t>
      </w:r>
      <w:r w:rsidR="0099657B">
        <w:t xml:space="preserve"> </w:t>
      </w:r>
      <w:r w:rsidR="00CB0C3F">
        <w:t>theoretical</w:t>
      </w:r>
      <w:r w:rsidR="00996ACF">
        <w:t xml:space="preserve"> </w:t>
      </w:r>
      <w:r w:rsidR="00080FBF">
        <w:t xml:space="preserve">and </w:t>
      </w:r>
      <w:r w:rsidR="00CB0C3F">
        <w:t xml:space="preserve">computational </w:t>
      </w:r>
      <w:r w:rsidR="0099657B">
        <w:t xml:space="preserve">aspects of </w:t>
      </w:r>
      <w:r w:rsidR="00FD469A">
        <w:t xml:space="preserve">the </w:t>
      </w:r>
      <w:r w:rsidR="00724BA7">
        <w:t>replacements</w:t>
      </w:r>
      <w:r w:rsidR="00950F01">
        <w:t>.</w:t>
      </w:r>
    </w:p>
    <w:p w14:paraId="089AFBA7" w14:textId="760E07E9" w:rsidR="00986FA0" w:rsidRDefault="00986FA0" w:rsidP="00FE7B37">
      <w:pPr>
        <w:pStyle w:val="Heading2"/>
        <w:keepNext w:val="0"/>
        <w:suppressLineNumbers/>
      </w:pPr>
      <w:r>
        <w:t>1.</w:t>
      </w:r>
      <w:r w:rsidR="00D51D8F">
        <w:t>1</w:t>
      </w:r>
      <w:r>
        <w:t xml:space="preserve">. </w:t>
      </w:r>
      <w:r w:rsidR="00D452BC">
        <w:t>Terminology</w:t>
      </w:r>
    </w:p>
    <w:p w14:paraId="4EF01257" w14:textId="54EA0B1A" w:rsidR="00986FA0" w:rsidRDefault="00095152" w:rsidP="00FE7B37">
      <w:pPr>
        <w:suppressLineNumbers/>
        <w:spacing w:line="480" w:lineRule="auto"/>
      </w:pPr>
      <w:r>
        <w:t xml:space="preserve"> </w:t>
      </w:r>
      <w:r w:rsidR="00E72EFB">
        <w:t xml:space="preserve">   </w:t>
      </w:r>
      <w:r w:rsidR="00AF5741">
        <w:t>T</w:t>
      </w:r>
      <w:r w:rsidR="009B6CB5">
        <w:t xml:space="preserve">here will be a number </w:t>
      </w:r>
      <w:r w:rsidR="00986FA0">
        <w:t xml:space="preserve">of </w:t>
      </w:r>
      <w:r w:rsidR="009B6CB5">
        <w:t xml:space="preserve">acronyms in this </w:t>
      </w:r>
      <w:r w:rsidR="00AE2691">
        <w:t>paper</w:t>
      </w:r>
      <w:r w:rsidR="00996ACF">
        <w:t xml:space="preserve">. </w:t>
      </w:r>
      <w:r w:rsidR="00D452BC">
        <w:t>Table 1 lists the main ones</w:t>
      </w:r>
      <w:r w:rsidR="00EA038E">
        <w:t>, with</w:t>
      </w:r>
      <w:r w:rsidR="002B5E04">
        <w:t xml:space="preserve"> less familiar but</w:t>
      </w:r>
      <w:r w:rsidR="00EA038E">
        <w:t xml:space="preserve"> </w:t>
      </w:r>
      <w:r w:rsidR="002B5E04">
        <w:t>here often used</w:t>
      </w:r>
      <w:r w:rsidR="00E13ACE">
        <w:t xml:space="preserve"> ones</w:t>
      </w:r>
      <w:r w:rsidR="00996ACF">
        <w:t>, such as IDER and MIXDER,</w:t>
      </w:r>
      <w:r w:rsidR="00E13ACE">
        <w:t xml:space="preserve"> </w:t>
      </w:r>
      <w:r w:rsidR="00EA038E">
        <w:t xml:space="preserve">in </w:t>
      </w:r>
      <w:r w:rsidR="000C0F67">
        <w:t>bold-face and underlined.</w:t>
      </w:r>
      <w:r w:rsidR="00D452BC">
        <w:t xml:space="preserve"> The table also lists some of the most frequently used mathematical symbols. </w:t>
      </w:r>
      <w:r w:rsidR="00D452BC" w:rsidRPr="00B75CA7">
        <w:t>Supplementa</w:t>
      </w:r>
      <w:r w:rsidR="00D452BC">
        <w:t>ry</w:t>
      </w:r>
      <w:r w:rsidR="00D452BC" w:rsidRPr="00B75CA7">
        <w:t xml:space="preserve"> Information A1</w:t>
      </w:r>
      <w:r w:rsidR="00D452BC">
        <w:t xml:space="preserve"> gives more detailed lists.</w:t>
      </w:r>
    </w:p>
    <w:p w14:paraId="5BB6CC11" w14:textId="77777777" w:rsidR="00D452BC" w:rsidRDefault="00D452BC" w:rsidP="00D452BC">
      <w:pPr>
        <w:pStyle w:val="ListParagraph"/>
        <w:pageBreakBefore/>
        <w:suppressLineNumbers/>
        <w:spacing w:line="480" w:lineRule="auto"/>
        <w:ind w:left="360"/>
        <w:rPr>
          <w:b/>
        </w:rPr>
      </w:pPr>
    </w:p>
    <w:p w14:paraId="0D941381" w14:textId="3A07E0F9" w:rsidR="000258C5" w:rsidRDefault="000258C5" w:rsidP="004865D7">
      <w:pPr>
        <w:pStyle w:val="ListParagraph"/>
        <w:suppressLineNumbers/>
        <w:spacing w:line="480" w:lineRule="auto"/>
        <w:ind w:left="360"/>
        <w:rPr>
          <w:b/>
        </w:rPr>
      </w:pPr>
      <w:r>
        <w:rPr>
          <w:b/>
        </w:rPr>
        <w:t>Table 1. Main special symbols used.</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230"/>
        <w:gridCol w:w="8360"/>
      </w:tblGrid>
      <w:tr w:rsidR="008924E0" w:rsidRPr="000E28A4" w14:paraId="413F7AF1" w14:textId="77777777" w:rsidTr="007A2C80">
        <w:tc>
          <w:tcPr>
            <w:tcW w:w="1230" w:type="dxa"/>
            <w:vAlign w:val="center"/>
          </w:tcPr>
          <w:p w14:paraId="7C75AC58" w14:textId="5E3EA473" w:rsidR="008924E0" w:rsidRPr="000E28A4" w:rsidRDefault="008924E0" w:rsidP="004C697C">
            <w:pPr>
              <w:spacing w:line="240" w:lineRule="auto"/>
              <w:rPr>
                <w:i/>
              </w:rPr>
            </w:pPr>
            <w:r w:rsidRPr="002B5E04">
              <w:t>CA</w:t>
            </w:r>
          </w:p>
        </w:tc>
        <w:tc>
          <w:tcPr>
            <w:tcW w:w="8360" w:type="dxa"/>
          </w:tcPr>
          <w:p w14:paraId="49619FE2" w14:textId="737B6DFD" w:rsidR="008924E0" w:rsidRPr="000E28A4" w:rsidRDefault="008924E0" w:rsidP="00172465">
            <w:pPr>
              <w:spacing w:line="240" w:lineRule="auto"/>
            </w:pPr>
            <w:r w:rsidRPr="002B5E04">
              <w:t>Chromosome</w:t>
            </w:r>
            <w:r>
              <w:t xml:space="preserve"> A</w:t>
            </w:r>
            <w:r w:rsidRPr="002B5E04">
              <w:t>berration(s)</w:t>
            </w:r>
          </w:p>
        </w:tc>
      </w:tr>
      <w:tr w:rsidR="004865D7" w:rsidRPr="000E28A4" w14:paraId="3E9FF304" w14:textId="77777777" w:rsidTr="007A2C80">
        <w:tc>
          <w:tcPr>
            <w:tcW w:w="1230" w:type="dxa"/>
            <w:vAlign w:val="center"/>
          </w:tcPr>
          <w:p w14:paraId="4EBB2472" w14:textId="77777777" w:rsidR="004865D7" w:rsidRPr="000E28A4" w:rsidRDefault="004865D7" w:rsidP="004C697C">
            <w:pPr>
              <w:spacing w:line="240" w:lineRule="auto"/>
            </w:pPr>
            <w:r w:rsidRPr="000E28A4">
              <w:t>d</w:t>
            </w:r>
            <w:r w:rsidRPr="000E28A4">
              <w:rPr>
                <w:i/>
              </w:rPr>
              <w:t>E</w:t>
            </w:r>
            <w:r w:rsidRPr="000E28A4">
              <w:rPr>
                <w:i/>
                <w:vertAlign w:val="subscript"/>
              </w:rPr>
              <w:t>j</w:t>
            </w:r>
            <w:r w:rsidRPr="000E28A4">
              <w:t>/d</w:t>
            </w:r>
            <w:r w:rsidRPr="000E28A4">
              <w:rPr>
                <w:i/>
              </w:rPr>
              <w:t>d</w:t>
            </w:r>
            <w:r w:rsidRPr="000E28A4">
              <w:rPr>
                <w:i/>
                <w:vertAlign w:val="subscript"/>
              </w:rPr>
              <w:t>j</w:t>
            </w:r>
          </w:p>
        </w:tc>
        <w:tc>
          <w:tcPr>
            <w:tcW w:w="8360" w:type="dxa"/>
          </w:tcPr>
          <w:p w14:paraId="7C720E6A" w14:textId="6DCFD986" w:rsidR="004865D7" w:rsidRPr="000E28A4" w:rsidRDefault="004865D7" w:rsidP="004C697C">
            <w:pPr>
              <w:spacing w:line="240" w:lineRule="auto"/>
            </w:pPr>
            <w:r w:rsidRPr="000E28A4">
              <w:t xml:space="preserve">The slope of an </w:t>
            </w:r>
            <w:r w:rsidR="004C697C">
              <w:t>individual Dose-Effect Relation (</w:t>
            </w:r>
            <w:r w:rsidRPr="000E28A4">
              <w:t>IDER</w:t>
            </w:r>
            <w:r w:rsidR="004C697C">
              <w:t>)</w:t>
            </w:r>
          </w:p>
        </w:tc>
      </w:tr>
      <w:tr w:rsidR="004865D7" w:rsidRPr="000E28A4" w14:paraId="033BE1A4" w14:textId="77777777" w:rsidTr="007A2C80">
        <w:tc>
          <w:tcPr>
            <w:tcW w:w="1230" w:type="dxa"/>
            <w:vAlign w:val="center"/>
          </w:tcPr>
          <w:p w14:paraId="193AB9B2" w14:textId="77777777" w:rsidR="004865D7" w:rsidRPr="000E28A4" w:rsidRDefault="004865D7" w:rsidP="004C697C">
            <w:pPr>
              <w:spacing w:line="240" w:lineRule="auto"/>
              <w:rPr>
                <w:i/>
              </w:rPr>
            </w:pPr>
            <w:r w:rsidRPr="000E28A4">
              <w:rPr>
                <w:i/>
              </w:rPr>
              <w:t>D</w:t>
            </w:r>
            <w:r w:rsidRPr="000E28A4">
              <w:rPr>
                <w:i/>
                <w:vertAlign w:val="subscript"/>
              </w:rPr>
              <w:t>j</w:t>
            </w:r>
            <w:r w:rsidRPr="000E28A4">
              <w:t>(</w:t>
            </w:r>
            <w:r w:rsidRPr="000E28A4">
              <w:rPr>
                <w:i/>
              </w:rPr>
              <w:t>E</w:t>
            </w:r>
            <w:r w:rsidRPr="000E28A4">
              <w:rPr>
                <w:i/>
                <w:vertAlign w:val="subscript"/>
              </w:rPr>
              <w:t>j</w:t>
            </w:r>
            <w:r w:rsidRPr="000E28A4">
              <w:t>)</w:t>
            </w:r>
          </w:p>
        </w:tc>
        <w:tc>
          <w:tcPr>
            <w:tcW w:w="8360" w:type="dxa"/>
            <w:vAlign w:val="center"/>
          </w:tcPr>
          <w:p w14:paraId="7CF2A1F3" w14:textId="1079AEF6" w:rsidR="004865D7" w:rsidRPr="000E28A4" w:rsidRDefault="004865D7" w:rsidP="000258C5">
            <w:pPr>
              <w:spacing w:line="240" w:lineRule="auto"/>
            </w:pPr>
            <w:r w:rsidRPr="000E28A4">
              <w:t>The compositional inverse function of a</w:t>
            </w:r>
            <w:r w:rsidR="000258C5">
              <w:t xml:space="preserve"> monotonic</w:t>
            </w:r>
            <w:r w:rsidRPr="000E28A4">
              <w:t xml:space="preserve"> IDER</w:t>
            </w:r>
            <w:r>
              <w:t xml:space="preserve">: </w:t>
            </w:r>
            <w:r w:rsidRPr="000E28A4">
              <w:rPr>
                <w:i/>
              </w:rPr>
              <w:t>D</w:t>
            </w:r>
            <w:r w:rsidRPr="000E28A4">
              <w:rPr>
                <w:i/>
                <w:vertAlign w:val="subscript"/>
              </w:rPr>
              <w:t>j</w:t>
            </w:r>
            <w:r>
              <w:t>(</w:t>
            </w:r>
            <w:r w:rsidRPr="000E28A4">
              <w:rPr>
                <w:i/>
              </w:rPr>
              <w:t>E</w:t>
            </w:r>
            <w:r w:rsidRPr="000E28A4">
              <w:rPr>
                <w:i/>
                <w:vertAlign w:val="subscript"/>
              </w:rPr>
              <w:t>j</w:t>
            </w:r>
            <w:r w:rsidRPr="000E28A4">
              <w:t>(</w:t>
            </w:r>
            <w:r w:rsidRPr="000E28A4">
              <w:rPr>
                <w:i/>
              </w:rPr>
              <w:t>d</w:t>
            </w:r>
            <w:r w:rsidRPr="000E28A4">
              <w:rPr>
                <w:i/>
                <w:vertAlign w:val="subscript"/>
              </w:rPr>
              <w:t>j</w:t>
            </w:r>
            <w:r w:rsidRPr="000E28A4">
              <w:t>)</w:t>
            </w:r>
            <w:r>
              <w:t>)=</w:t>
            </w:r>
            <w:r w:rsidRPr="000E28A4">
              <w:rPr>
                <w:i/>
              </w:rPr>
              <w:t>d</w:t>
            </w:r>
            <w:r w:rsidRPr="000E28A4">
              <w:rPr>
                <w:i/>
                <w:vertAlign w:val="subscript"/>
              </w:rPr>
              <w:t>j</w:t>
            </w:r>
          </w:p>
        </w:tc>
      </w:tr>
      <w:tr w:rsidR="004865D7" w:rsidRPr="000E28A4" w14:paraId="2E97EA15" w14:textId="77777777" w:rsidTr="007A2C80">
        <w:tc>
          <w:tcPr>
            <w:tcW w:w="1230" w:type="dxa"/>
            <w:vAlign w:val="center"/>
          </w:tcPr>
          <w:p w14:paraId="2B4BF585" w14:textId="77777777" w:rsidR="004865D7" w:rsidRPr="000E28A4" w:rsidRDefault="004865D7" w:rsidP="004C697C">
            <w:pPr>
              <w:spacing w:line="240" w:lineRule="auto"/>
            </w:pPr>
            <w:r w:rsidRPr="000E28A4">
              <w:rPr>
                <w:position w:val="-14"/>
              </w:rPr>
              <w:object w:dxaOrig="780" w:dyaOrig="380" w14:anchorId="02DCC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20.05pt" o:ole="">
                  <v:imagedata r:id="rId7" o:title=""/>
                </v:shape>
                <o:OLEObject Type="Embed" ProgID="Equation.DSMT4" ShapeID="_x0000_i1025" DrawAspect="Content" ObjectID="_1574955396" r:id="rId8"/>
              </w:object>
            </w:r>
          </w:p>
        </w:tc>
        <w:tc>
          <w:tcPr>
            <w:tcW w:w="8360" w:type="dxa"/>
            <w:vAlign w:val="center"/>
          </w:tcPr>
          <w:p w14:paraId="1C16B7DA" w14:textId="4F54D70D" w:rsidR="004865D7" w:rsidRPr="000E28A4" w:rsidRDefault="004865D7" w:rsidP="004C697C">
            <w:pPr>
              <w:spacing w:line="240" w:lineRule="auto"/>
            </w:pPr>
            <w:r w:rsidRPr="000E28A4">
              <w:t xml:space="preserve">dose of </w:t>
            </w:r>
            <w:r w:rsidR="004C697C">
              <w:t>the j</w:t>
            </w:r>
            <w:r w:rsidR="004C697C">
              <w:rPr>
                <w:vertAlign w:val="superscript"/>
              </w:rPr>
              <w:t>th</w:t>
            </w:r>
            <w:r w:rsidRPr="000E28A4">
              <w:t xml:space="preserve"> mixture component as a fraction </w:t>
            </w:r>
            <w:r w:rsidRPr="000E28A4">
              <w:rPr>
                <w:i/>
              </w:rPr>
              <w:t>r</w:t>
            </w:r>
            <w:r w:rsidRPr="000E28A4">
              <w:rPr>
                <w:i/>
                <w:vertAlign w:val="subscript"/>
              </w:rPr>
              <w:t>j</w:t>
            </w:r>
            <w:r w:rsidRPr="000E28A4">
              <w:t xml:space="preserve"> of total mixture dose </w:t>
            </w:r>
            <w:r w:rsidRPr="000E28A4">
              <w:rPr>
                <w:i/>
              </w:rPr>
              <w:t>d</w:t>
            </w:r>
            <w:r w:rsidRPr="000E28A4">
              <w:t xml:space="preserve"> </w:t>
            </w:r>
          </w:p>
        </w:tc>
      </w:tr>
      <w:tr w:rsidR="004865D7" w:rsidRPr="000E28A4" w14:paraId="2C3F785E" w14:textId="77777777" w:rsidTr="007A2C80">
        <w:tc>
          <w:tcPr>
            <w:tcW w:w="1230" w:type="dxa"/>
            <w:vAlign w:val="center"/>
          </w:tcPr>
          <w:p w14:paraId="14FBF0D6" w14:textId="77777777" w:rsidR="004865D7" w:rsidRPr="000E28A4" w:rsidRDefault="004865D7" w:rsidP="004C697C">
            <w:pPr>
              <w:spacing w:line="240" w:lineRule="auto"/>
            </w:pPr>
            <w:r w:rsidRPr="000E28A4">
              <w:rPr>
                <w:i/>
              </w:rPr>
              <w:t>E</w:t>
            </w:r>
            <w:r w:rsidRPr="000E28A4">
              <w:rPr>
                <w:i/>
                <w:vertAlign w:val="subscript"/>
              </w:rPr>
              <w:t>j</w:t>
            </w:r>
            <w:r w:rsidRPr="000E28A4">
              <w:t>(</w:t>
            </w:r>
            <w:r w:rsidRPr="000E28A4">
              <w:rPr>
                <w:i/>
              </w:rPr>
              <w:t>d</w:t>
            </w:r>
            <w:r w:rsidRPr="000E28A4">
              <w:rPr>
                <w:i/>
                <w:vertAlign w:val="subscript"/>
              </w:rPr>
              <w:t>j</w:t>
            </w:r>
            <w:r w:rsidRPr="000E28A4">
              <w:t>)</w:t>
            </w:r>
          </w:p>
        </w:tc>
        <w:tc>
          <w:tcPr>
            <w:tcW w:w="8360" w:type="dxa"/>
          </w:tcPr>
          <w:p w14:paraId="205306FA" w14:textId="24888FBB" w:rsidR="004865D7" w:rsidRPr="000E28A4" w:rsidRDefault="004865D7" w:rsidP="004C697C">
            <w:pPr>
              <w:spacing w:line="240" w:lineRule="auto"/>
              <w:rPr>
                <w:i/>
              </w:rPr>
            </w:pPr>
            <w:r w:rsidRPr="000E28A4">
              <w:t xml:space="preserve"> IDER for the </w:t>
            </w:r>
            <w:r w:rsidRPr="00B364B7">
              <w:rPr>
                <w:i/>
              </w:rPr>
              <w:t>j</w:t>
            </w:r>
            <w:r w:rsidR="00975F97">
              <w:t>th component of a mixture</w:t>
            </w:r>
          </w:p>
        </w:tc>
      </w:tr>
      <w:tr w:rsidR="004865D7" w:rsidRPr="000E28A4" w14:paraId="0A9F6BDF" w14:textId="77777777" w:rsidTr="007A2C80">
        <w:tc>
          <w:tcPr>
            <w:tcW w:w="1230" w:type="dxa"/>
            <w:vAlign w:val="center"/>
          </w:tcPr>
          <w:p w14:paraId="19F975EF" w14:textId="77777777" w:rsidR="004865D7" w:rsidRPr="000E28A4" w:rsidRDefault="004865D7" w:rsidP="004C697C">
            <w:pPr>
              <w:spacing w:line="240" w:lineRule="auto"/>
              <w:rPr>
                <w:i/>
              </w:rPr>
            </w:pPr>
            <w:r w:rsidRPr="000E28A4">
              <w:rPr>
                <w:i/>
              </w:rPr>
              <w:t>E</w:t>
            </w:r>
            <w:r w:rsidRPr="000E28A4">
              <w:t>(</w:t>
            </w:r>
            <w:r w:rsidRPr="000E28A4">
              <w:rPr>
                <w:i/>
              </w:rPr>
              <w:t>d</w:t>
            </w:r>
            <w:r w:rsidRPr="000E28A4">
              <w:t>)</w:t>
            </w:r>
          </w:p>
        </w:tc>
        <w:tc>
          <w:tcPr>
            <w:tcW w:w="8360" w:type="dxa"/>
          </w:tcPr>
          <w:p w14:paraId="122E05C1" w14:textId="77777777" w:rsidR="004865D7" w:rsidRPr="000E28A4" w:rsidRDefault="004865D7" w:rsidP="004C697C">
            <w:pPr>
              <w:spacing w:line="240" w:lineRule="auto"/>
              <w:rPr>
                <w:i/>
              </w:rPr>
            </w:pPr>
            <w:r w:rsidRPr="000E28A4">
              <w:t xml:space="preserve"> IDER</w:t>
            </w:r>
          </w:p>
        </w:tc>
      </w:tr>
      <w:tr w:rsidR="008924E0" w:rsidRPr="000E28A4" w14:paraId="1D2C46CA" w14:textId="77777777" w:rsidTr="007A2C80">
        <w:tc>
          <w:tcPr>
            <w:tcW w:w="1230" w:type="dxa"/>
            <w:vAlign w:val="center"/>
          </w:tcPr>
          <w:p w14:paraId="57911A85" w14:textId="4667593A" w:rsidR="008924E0" w:rsidRDefault="008924E0" w:rsidP="00975F97">
            <w:pPr>
              <w:spacing w:line="240" w:lineRule="auto"/>
              <w:rPr>
                <w:i/>
              </w:rPr>
            </w:pPr>
            <w:r>
              <w:t>HG</w:t>
            </w:r>
          </w:p>
        </w:tc>
        <w:tc>
          <w:tcPr>
            <w:tcW w:w="8360" w:type="dxa"/>
          </w:tcPr>
          <w:p w14:paraId="74B34A0A" w14:textId="2B9C1284" w:rsidR="008924E0" w:rsidRDefault="008924E0" w:rsidP="00975F97">
            <w:pPr>
              <w:spacing w:line="240" w:lineRule="auto"/>
            </w:pPr>
            <w:r>
              <w:t>Harderian Gland. An organ found in many rodents</w:t>
            </w:r>
          </w:p>
        </w:tc>
      </w:tr>
      <w:tr w:rsidR="008924E0" w:rsidRPr="000E28A4" w14:paraId="47DF87A6" w14:textId="77777777" w:rsidTr="007A2C80">
        <w:tc>
          <w:tcPr>
            <w:tcW w:w="1230" w:type="dxa"/>
            <w:vAlign w:val="center"/>
          </w:tcPr>
          <w:p w14:paraId="64C148AE" w14:textId="48D7C385" w:rsidR="008924E0" w:rsidRDefault="008924E0" w:rsidP="00975F97">
            <w:pPr>
              <w:spacing w:line="240" w:lineRule="auto"/>
              <w:rPr>
                <w:i/>
              </w:rPr>
            </w:pPr>
            <w:r w:rsidRPr="0080393D">
              <w:t>HZE</w:t>
            </w:r>
            <w:r w:rsidRPr="0080393D">
              <w:tab/>
            </w:r>
          </w:p>
        </w:tc>
        <w:tc>
          <w:tcPr>
            <w:tcW w:w="8360" w:type="dxa"/>
          </w:tcPr>
          <w:p w14:paraId="660E2648" w14:textId="322A0747" w:rsidR="008924E0" w:rsidRDefault="008924E0" w:rsidP="00975F97">
            <w:pPr>
              <w:pStyle w:val="ListParagraph"/>
              <w:numPr>
                <w:ilvl w:val="0"/>
                <w:numId w:val="30"/>
              </w:numPr>
              <w:suppressLineNumbers/>
              <w:spacing w:line="240" w:lineRule="auto"/>
            </w:pPr>
            <w:r w:rsidRPr="0080393D">
              <w:t xml:space="preserve">High </w:t>
            </w:r>
            <w:r>
              <w:t>Z and E (</w:t>
            </w:r>
            <w:r w:rsidRPr="0080393D">
              <w:t>charge and energy</w:t>
            </w:r>
            <w:r>
              <w:t>)</w:t>
            </w:r>
            <w:r w:rsidRPr="0080393D">
              <w:t xml:space="preserve"> </w:t>
            </w:r>
            <w:r>
              <w:t>atomic nuclei, almost fully ionized</w:t>
            </w:r>
          </w:p>
        </w:tc>
      </w:tr>
      <w:tr w:rsidR="00975F97" w:rsidRPr="000E28A4" w14:paraId="13734231" w14:textId="77777777" w:rsidTr="007A2C80">
        <w:tc>
          <w:tcPr>
            <w:tcW w:w="1230" w:type="dxa"/>
            <w:vAlign w:val="center"/>
          </w:tcPr>
          <w:p w14:paraId="40496520" w14:textId="3F6AC107" w:rsidR="00975F97" w:rsidRPr="000E28A4" w:rsidRDefault="00975F97" w:rsidP="00975F97">
            <w:pPr>
              <w:spacing w:line="240" w:lineRule="auto"/>
              <w:rPr>
                <w:i/>
              </w:rPr>
            </w:pPr>
            <w:r>
              <w:rPr>
                <w:i/>
              </w:rPr>
              <w:t>I</w:t>
            </w:r>
            <w:r w:rsidRPr="000E28A4">
              <w:t>(</w:t>
            </w:r>
            <w:r w:rsidRPr="000E28A4">
              <w:rPr>
                <w:i/>
              </w:rPr>
              <w:t>d</w:t>
            </w:r>
            <w:r w:rsidRPr="000E28A4">
              <w:t>)</w:t>
            </w:r>
          </w:p>
        </w:tc>
        <w:tc>
          <w:tcPr>
            <w:tcW w:w="8360" w:type="dxa"/>
          </w:tcPr>
          <w:p w14:paraId="5AB95809" w14:textId="07D27039" w:rsidR="00975F97" w:rsidRPr="000E28A4" w:rsidRDefault="00975F97" w:rsidP="00975F97">
            <w:pPr>
              <w:spacing w:line="240" w:lineRule="auto"/>
            </w:pPr>
            <w:r>
              <w:t>Incremental</w:t>
            </w:r>
            <w:r w:rsidRPr="000E28A4">
              <w:t xml:space="preserve"> effect additivity </w:t>
            </w:r>
            <w:r w:rsidRPr="000E28A4">
              <w:rPr>
                <w:caps/>
              </w:rPr>
              <w:t>MIXDER</w:t>
            </w:r>
            <w:r w:rsidRPr="000E28A4">
              <w:t xml:space="preserve"> and </w:t>
            </w:r>
            <w:r>
              <w:t>approach</w:t>
            </w:r>
          </w:p>
        </w:tc>
      </w:tr>
      <w:tr w:rsidR="008924E0" w:rsidRPr="000E28A4" w14:paraId="43823B30" w14:textId="77777777" w:rsidTr="007A2C80">
        <w:tc>
          <w:tcPr>
            <w:tcW w:w="1230" w:type="dxa"/>
            <w:vAlign w:val="center"/>
          </w:tcPr>
          <w:p w14:paraId="54D9C7B4" w14:textId="193748B2" w:rsidR="008924E0" w:rsidRDefault="008924E0" w:rsidP="00975F97">
            <w:pPr>
              <w:spacing w:line="240" w:lineRule="auto"/>
              <w:rPr>
                <w:i/>
              </w:rPr>
            </w:pPr>
            <w:r w:rsidRPr="008924E0">
              <w:rPr>
                <w:b/>
                <w:u w:val="single"/>
              </w:rPr>
              <w:t>IDER</w:t>
            </w:r>
          </w:p>
        </w:tc>
        <w:tc>
          <w:tcPr>
            <w:tcW w:w="8360" w:type="dxa"/>
          </w:tcPr>
          <w:p w14:paraId="41CF29C5" w14:textId="6236AC44" w:rsidR="008924E0" w:rsidRDefault="008924E0" w:rsidP="00975F97">
            <w:pPr>
              <w:spacing w:line="240" w:lineRule="auto"/>
            </w:pPr>
            <w:r w:rsidRPr="007A00BC">
              <w:t>Individual Dose</w:t>
            </w:r>
            <w:r>
              <w:t>-</w:t>
            </w:r>
            <w:r w:rsidRPr="007A00BC">
              <w:t>Effect R</w:t>
            </w:r>
            <w:r>
              <w:t>elation, for a single agent or single mixture component</w:t>
            </w:r>
          </w:p>
        </w:tc>
      </w:tr>
      <w:tr w:rsidR="007A2C80" w:rsidRPr="000E28A4" w14:paraId="2BCE8409" w14:textId="77777777" w:rsidTr="007A2C80">
        <w:tc>
          <w:tcPr>
            <w:tcW w:w="1230" w:type="dxa"/>
            <w:vAlign w:val="center"/>
          </w:tcPr>
          <w:p w14:paraId="031C811C" w14:textId="525E7815" w:rsidR="007A2C80" w:rsidRPr="008924E0" w:rsidRDefault="007A2C80" w:rsidP="00975F97">
            <w:pPr>
              <w:spacing w:line="240" w:lineRule="auto"/>
              <w:rPr>
                <w:b/>
                <w:u w:val="single"/>
              </w:rPr>
            </w:pPr>
            <w:r w:rsidRPr="000C0F67">
              <w:rPr>
                <w:b/>
                <w:u w:val="single"/>
              </w:rPr>
              <w:t>MIXDER</w:t>
            </w:r>
          </w:p>
        </w:tc>
        <w:tc>
          <w:tcPr>
            <w:tcW w:w="8360" w:type="dxa"/>
          </w:tcPr>
          <w:p w14:paraId="7791B4B5" w14:textId="3EBA5D01" w:rsidR="007A2C80" w:rsidRPr="007A00BC" w:rsidRDefault="007A2C80" w:rsidP="00975F97">
            <w:pPr>
              <w:pStyle w:val="ListParagraph"/>
              <w:numPr>
                <w:ilvl w:val="0"/>
                <w:numId w:val="30"/>
              </w:numPr>
              <w:suppressLineNumbers/>
              <w:spacing w:line="240" w:lineRule="auto"/>
            </w:pPr>
            <w:r>
              <w:t>Mixture Dose-Effect Relation</w:t>
            </w:r>
          </w:p>
        </w:tc>
      </w:tr>
      <w:tr w:rsidR="007A2C80" w:rsidRPr="000E28A4" w14:paraId="2EA1BCA4" w14:textId="77777777" w:rsidTr="007A2C80">
        <w:tc>
          <w:tcPr>
            <w:tcW w:w="1230" w:type="dxa"/>
            <w:vAlign w:val="center"/>
          </w:tcPr>
          <w:p w14:paraId="1AB31A22" w14:textId="495EACA0" w:rsidR="007A2C80" w:rsidRPr="008924E0" w:rsidRDefault="007A2C80" w:rsidP="00975F97">
            <w:pPr>
              <w:spacing w:line="240" w:lineRule="auto"/>
              <w:rPr>
                <w:b/>
                <w:u w:val="single"/>
              </w:rPr>
            </w:pPr>
            <w:r w:rsidRPr="007A2C80">
              <w:rPr>
                <w:i/>
              </w:rPr>
              <w:t>L</w:t>
            </w:r>
            <w:r>
              <w:t>=LET</w:t>
            </w:r>
          </w:p>
        </w:tc>
        <w:tc>
          <w:tcPr>
            <w:tcW w:w="8360" w:type="dxa"/>
          </w:tcPr>
          <w:p w14:paraId="63FE5222" w14:textId="19D92A75" w:rsidR="007A2C80" w:rsidRPr="007A00BC" w:rsidRDefault="007A2C80" w:rsidP="00975F97">
            <w:pPr>
              <w:spacing w:line="240" w:lineRule="auto"/>
            </w:pPr>
            <w:r>
              <w:t>Linear Energy Transfer, stopping power, LET</w:t>
            </w:r>
            <w:r w:rsidRPr="007A2C80">
              <w:rPr>
                <w:vertAlign w:val="subscript"/>
              </w:rPr>
              <w:t>∞</w:t>
            </w:r>
          </w:p>
        </w:tc>
      </w:tr>
      <w:tr w:rsidR="007A2C80" w:rsidRPr="000E28A4" w14:paraId="5BFEBBCE" w14:textId="77777777" w:rsidTr="007A2C80">
        <w:tc>
          <w:tcPr>
            <w:tcW w:w="1230" w:type="dxa"/>
            <w:vAlign w:val="center"/>
          </w:tcPr>
          <w:p w14:paraId="168911C7" w14:textId="037E6A10" w:rsidR="007A2C80" w:rsidRPr="008924E0" w:rsidRDefault="007A2C80" w:rsidP="00975F97">
            <w:pPr>
              <w:spacing w:line="240" w:lineRule="auto"/>
              <w:rPr>
                <w:b/>
                <w:u w:val="single"/>
              </w:rPr>
            </w:pPr>
            <w:r>
              <w:rPr>
                <w:b/>
                <w:u w:val="single"/>
              </w:rPr>
              <w:t>LNT</w:t>
            </w:r>
          </w:p>
        </w:tc>
        <w:tc>
          <w:tcPr>
            <w:tcW w:w="8360" w:type="dxa"/>
          </w:tcPr>
          <w:p w14:paraId="237BB5EB" w14:textId="738A9CE9" w:rsidR="007A2C80" w:rsidRPr="007A00BC" w:rsidRDefault="007A2C80" w:rsidP="00975F97">
            <w:pPr>
              <w:spacing w:line="240" w:lineRule="auto"/>
            </w:pPr>
            <w:r>
              <w:t>Linear-No-Threshold.  A straight line through the origin (dose=0, effect=0)</w:t>
            </w:r>
          </w:p>
        </w:tc>
      </w:tr>
      <w:tr w:rsidR="007A2C80" w:rsidRPr="000E28A4" w14:paraId="31E813F9" w14:textId="77777777" w:rsidTr="007A2C80">
        <w:tc>
          <w:tcPr>
            <w:tcW w:w="1230" w:type="dxa"/>
            <w:vAlign w:val="center"/>
          </w:tcPr>
          <w:p w14:paraId="26C1DA08" w14:textId="591A6251" w:rsidR="007A2C80" w:rsidRPr="008924E0" w:rsidRDefault="007A2C80" w:rsidP="00975F97">
            <w:pPr>
              <w:spacing w:line="240" w:lineRule="auto"/>
              <w:rPr>
                <w:b/>
                <w:u w:val="single"/>
              </w:rPr>
            </w:pPr>
            <w:r w:rsidRPr="000C0F67">
              <w:rPr>
                <w:b/>
                <w:u w:val="single"/>
              </w:rPr>
              <w:t>NTE</w:t>
            </w:r>
          </w:p>
        </w:tc>
        <w:tc>
          <w:tcPr>
            <w:tcW w:w="8360" w:type="dxa"/>
          </w:tcPr>
          <w:p w14:paraId="75D61B73" w14:textId="423F94D0" w:rsidR="007A2C80" w:rsidRPr="007A00BC" w:rsidRDefault="007A2C80" w:rsidP="00975F97">
            <w:pPr>
              <w:spacing w:line="240" w:lineRule="auto"/>
            </w:pPr>
            <w:r>
              <w:t>Non-Targeted Effect(s) due to inter-cellular interactions. ‘Bystander’ effect(s)</w:t>
            </w:r>
          </w:p>
        </w:tc>
      </w:tr>
      <w:tr w:rsidR="007A2C80" w:rsidRPr="000E28A4" w14:paraId="2168A785" w14:textId="77777777" w:rsidTr="007A2C80">
        <w:tc>
          <w:tcPr>
            <w:tcW w:w="1230" w:type="dxa"/>
            <w:vAlign w:val="center"/>
          </w:tcPr>
          <w:p w14:paraId="63368CB9" w14:textId="60BB2510" w:rsidR="007A2C80" w:rsidRPr="008924E0" w:rsidRDefault="007A2C80" w:rsidP="00975F97">
            <w:pPr>
              <w:spacing w:line="240" w:lineRule="auto"/>
              <w:rPr>
                <w:b/>
                <w:u w:val="single"/>
              </w:rPr>
            </w:pPr>
            <w:r>
              <w:t>ODE</w:t>
            </w:r>
          </w:p>
        </w:tc>
        <w:tc>
          <w:tcPr>
            <w:tcW w:w="8360" w:type="dxa"/>
          </w:tcPr>
          <w:p w14:paraId="3EC18719" w14:textId="4E25F3DB" w:rsidR="007A2C80" w:rsidRPr="007A00BC" w:rsidRDefault="007A2C80" w:rsidP="00975F97">
            <w:pPr>
              <w:spacing w:line="240" w:lineRule="auto"/>
            </w:pPr>
            <w:r>
              <w:t>Ordinary Differential Equation</w:t>
            </w:r>
          </w:p>
        </w:tc>
      </w:tr>
      <w:tr w:rsidR="00975F97" w:rsidRPr="000E28A4" w14:paraId="18D2D542" w14:textId="77777777" w:rsidTr="007A2C80">
        <w:tc>
          <w:tcPr>
            <w:tcW w:w="1230" w:type="dxa"/>
            <w:vAlign w:val="center"/>
          </w:tcPr>
          <w:p w14:paraId="34ECE662" w14:textId="77777777" w:rsidR="00975F97" w:rsidRPr="000E28A4" w:rsidRDefault="00975F97" w:rsidP="004C697C">
            <w:pPr>
              <w:spacing w:line="240" w:lineRule="auto"/>
            </w:pPr>
            <w:r w:rsidRPr="000E28A4">
              <w:rPr>
                <w:i/>
              </w:rPr>
              <w:t>r</w:t>
            </w:r>
            <w:r w:rsidRPr="000E28A4">
              <w:rPr>
                <w:i/>
                <w:vertAlign w:val="subscript"/>
              </w:rPr>
              <w:t>j</w:t>
            </w:r>
          </w:p>
        </w:tc>
        <w:tc>
          <w:tcPr>
            <w:tcW w:w="8360" w:type="dxa"/>
          </w:tcPr>
          <w:p w14:paraId="7F4F1B2F" w14:textId="77777777" w:rsidR="00975F97" w:rsidRPr="000E28A4" w:rsidRDefault="00975F97" w:rsidP="004C697C">
            <w:pPr>
              <w:spacing w:line="240" w:lineRule="auto"/>
            </w:pPr>
            <w:r w:rsidRPr="000E28A4">
              <w:t xml:space="preserve">Fixed ratio of component dose to total mixture dose, </w:t>
            </w:r>
            <w:r w:rsidRPr="000E28A4">
              <w:rPr>
                <w:position w:val="-14"/>
              </w:rPr>
              <w:object w:dxaOrig="1920" w:dyaOrig="380" w14:anchorId="6B5D5D49">
                <v:shape id="_x0000_i1026" type="#_x0000_t75" style="width:102.1pt;height:20.05pt" o:ole="">
                  <v:imagedata r:id="rId9" o:title=""/>
                </v:shape>
                <o:OLEObject Type="Embed" ProgID="Equation.DSMT4" ShapeID="_x0000_i1026" DrawAspect="Content" ObjectID="_1574955397" r:id="rId10"/>
              </w:object>
            </w:r>
          </w:p>
        </w:tc>
      </w:tr>
      <w:tr w:rsidR="00975F97" w:rsidRPr="000E28A4" w14:paraId="6C5EF966" w14:textId="77777777" w:rsidTr="007A2C80">
        <w:tc>
          <w:tcPr>
            <w:tcW w:w="1230" w:type="dxa"/>
            <w:vAlign w:val="center"/>
          </w:tcPr>
          <w:p w14:paraId="6B4C1021" w14:textId="77777777" w:rsidR="00975F97" w:rsidRPr="000E28A4" w:rsidRDefault="00975F97" w:rsidP="004C697C">
            <w:pPr>
              <w:spacing w:line="240" w:lineRule="auto"/>
              <w:rPr>
                <w:i/>
              </w:rPr>
            </w:pPr>
            <w:r w:rsidRPr="000E28A4">
              <w:rPr>
                <w:i/>
              </w:rPr>
              <w:t>S</w:t>
            </w:r>
            <w:r w:rsidRPr="000E28A4">
              <w:t>(</w:t>
            </w:r>
            <w:r w:rsidRPr="000E28A4">
              <w:rPr>
                <w:i/>
              </w:rPr>
              <w:t>d</w:t>
            </w:r>
            <w:r w:rsidRPr="000E28A4">
              <w:t>)</w:t>
            </w:r>
          </w:p>
        </w:tc>
        <w:tc>
          <w:tcPr>
            <w:tcW w:w="8360" w:type="dxa"/>
          </w:tcPr>
          <w:p w14:paraId="6013A2F2" w14:textId="7B052802" w:rsidR="00975F97" w:rsidRPr="000E28A4" w:rsidRDefault="00975F97" w:rsidP="00975F97">
            <w:pPr>
              <w:spacing w:line="240" w:lineRule="auto"/>
            </w:pPr>
            <w:r w:rsidRPr="000E28A4">
              <w:t xml:space="preserve">Simple effect additivity </w:t>
            </w:r>
            <w:r w:rsidRPr="000E28A4">
              <w:rPr>
                <w:caps/>
              </w:rPr>
              <w:t>MIXDER</w:t>
            </w:r>
            <w:r>
              <w:rPr>
                <w:caps/>
              </w:rPr>
              <w:t xml:space="preserve"> </w:t>
            </w:r>
            <w:r>
              <w:t>and approach</w:t>
            </w:r>
          </w:p>
        </w:tc>
      </w:tr>
      <w:tr w:rsidR="003C0D1A" w:rsidRPr="000E28A4" w14:paraId="09BD13AD" w14:textId="77777777" w:rsidTr="007A2C80">
        <w:tc>
          <w:tcPr>
            <w:tcW w:w="1230" w:type="dxa"/>
            <w:vAlign w:val="center"/>
          </w:tcPr>
          <w:p w14:paraId="48AAC5F9" w14:textId="68DBDC36" w:rsidR="003C0D1A" w:rsidRPr="000E28A4" w:rsidRDefault="003C0D1A" w:rsidP="004C697C">
            <w:pPr>
              <w:spacing w:line="240" w:lineRule="auto"/>
              <w:rPr>
                <w:i/>
              </w:rPr>
            </w:pPr>
            <w:r w:rsidRPr="000C0F67">
              <w:rPr>
                <w:b/>
                <w:u w:val="single"/>
              </w:rPr>
              <w:t>TE</w:t>
            </w:r>
          </w:p>
        </w:tc>
        <w:tc>
          <w:tcPr>
            <w:tcW w:w="8360" w:type="dxa"/>
          </w:tcPr>
          <w:p w14:paraId="5A79B261" w14:textId="58AD0E7B" w:rsidR="003C0D1A" w:rsidRPr="000E28A4" w:rsidRDefault="003C0D1A" w:rsidP="00975F97">
            <w:pPr>
              <w:spacing w:line="240" w:lineRule="auto"/>
            </w:pPr>
            <w:r>
              <w:t>Targeted Effect(s). Standard radiobiology action due to a direct hit or near miss</w:t>
            </w:r>
          </w:p>
        </w:tc>
      </w:tr>
      <w:tr w:rsidR="003C0D1A" w:rsidRPr="000E28A4" w14:paraId="7CC307E3" w14:textId="77777777" w:rsidTr="007A2C80">
        <w:tc>
          <w:tcPr>
            <w:tcW w:w="1230" w:type="dxa"/>
            <w:vAlign w:val="center"/>
          </w:tcPr>
          <w:p w14:paraId="0A24B4EC" w14:textId="2F4A1484" w:rsidR="003C0D1A" w:rsidRPr="003C0D1A" w:rsidRDefault="003C0D1A" w:rsidP="004C697C">
            <w:pPr>
              <w:spacing w:line="240" w:lineRule="auto"/>
            </w:pPr>
            <w:r w:rsidRPr="00B75CA7">
              <w:t>WGE</w:t>
            </w:r>
          </w:p>
        </w:tc>
        <w:tc>
          <w:tcPr>
            <w:tcW w:w="8360" w:type="dxa"/>
          </w:tcPr>
          <w:p w14:paraId="3D3D8924" w14:textId="55C080F5" w:rsidR="003C0D1A" w:rsidRPr="000E28A4" w:rsidRDefault="003C0D1A" w:rsidP="003C0D1A">
            <w:pPr>
              <w:pStyle w:val="ListParagraph"/>
              <w:numPr>
                <w:ilvl w:val="0"/>
                <w:numId w:val="30"/>
              </w:numPr>
              <w:suppressLineNumbers/>
              <w:spacing w:line="240" w:lineRule="auto"/>
            </w:pPr>
            <w:r w:rsidRPr="00B75CA7">
              <w:t>Whole Genome Equivalent. For CA scoring with partially painted genomes</w:t>
            </w:r>
          </w:p>
        </w:tc>
      </w:tr>
    </w:tbl>
    <w:p w14:paraId="26BAA10D" w14:textId="3DAA855D" w:rsidR="004C697C" w:rsidRDefault="004C697C" w:rsidP="004C697C">
      <w:pPr>
        <w:pStyle w:val="Heading2"/>
        <w:keepNext w:val="0"/>
        <w:pageBreakBefore/>
        <w:suppressLineNumbers/>
      </w:pPr>
    </w:p>
    <w:p w14:paraId="2D596904" w14:textId="30B31395" w:rsidR="00D51D8F" w:rsidRDefault="00860CB7" w:rsidP="00FE7B37">
      <w:pPr>
        <w:pStyle w:val="Heading2"/>
        <w:keepNext w:val="0"/>
        <w:suppressLineNumbers/>
      </w:pPr>
      <w:r>
        <w:t>1.2.</w:t>
      </w:r>
      <w:r w:rsidR="00D51D8F">
        <w:t xml:space="preserve"> Mixtures and their Components</w:t>
      </w:r>
    </w:p>
    <w:p w14:paraId="5A1E8D93" w14:textId="212603F1" w:rsidR="00D51D8F" w:rsidRDefault="00D51D8F" w:rsidP="00FE7B37">
      <w:pPr>
        <w:suppressLineNumbers/>
        <w:spacing w:line="480" w:lineRule="auto"/>
      </w:pPr>
      <w:r>
        <w:t xml:space="preserve">A mixed radiation field consists of N≥2 components. Each component, when acting by itself, has a </w:t>
      </w:r>
      <w:r w:rsidR="004C697C">
        <w:t>dose-effect relation</w:t>
      </w:r>
      <w:r>
        <w:t xml:space="preserve"> consisting of background plus radiogenic contributions. We define the component’s IDER as the radiogenic contribution. Thus by definition IDERs are zero when there is no dose above background.</w:t>
      </w:r>
    </w:p>
    <w:p w14:paraId="1163238C" w14:textId="4C725EC4" w:rsidR="00714288" w:rsidRDefault="00EE4C58" w:rsidP="00FE7B37">
      <w:pPr>
        <w:pStyle w:val="Heading2"/>
        <w:keepNext w:val="0"/>
        <w:suppressLineNumbers/>
      </w:pPr>
      <w:r>
        <w:t xml:space="preserve">1.3 </w:t>
      </w:r>
      <w:r w:rsidR="0099657B">
        <w:t>Weaknesses of Simple Effect Additivity</w:t>
      </w:r>
    </w:p>
    <w:p w14:paraId="35BC1DA9" w14:textId="0EC00003" w:rsidR="004330B5" w:rsidRDefault="00B637D2" w:rsidP="00FE7B37">
      <w:pPr>
        <w:suppressLineNumbers/>
        <w:spacing w:line="480" w:lineRule="auto"/>
        <w:rPr>
          <w:bCs/>
        </w:rPr>
      </w:pPr>
      <w:r>
        <w:t xml:space="preserve"> </w:t>
      </w:r>
      <w:r w:rsidR="004D0174">
        <w:t>Fig.</w:t>
      </w:r>
      <w:r w:rsidR="002A4359">
        <w:t xml:space="preserve"> </w:t>
      </w:r>
      <w:r w:rsidR="00B17A81">
        <w:t>1</w:t>
      </w:r>
      <w:r>
        <w:t xml:space="preserve"> shows schematic, illustrative example</w:t>
      </w:r>
      <w:r w:rsidR="00C10966">
        <w:t xml:space="preserve">s of why replacements for simple effect additivity are needed when highly curvilinear </w:t>
      </w:r>
      <w:r w:rsidR="004C697C">
        <w:t>I</w:t>
      </w:r>
      <w:r w:rsidR="00C10966">
        <w:t>DERs are involved. In both panels a no-synergy antagonism baseline MIXDER</w:t>
      </w:r>
      <w:r w:rsidR="0098402B">
        <w:t xml:space="preserve"> (</w:t>
      </w:r>
      <w:r w:rsidR="00BC1B43">
        <w:t xml:space="preserve">dashed </w:t>
      </w:r>
      <w:r w:rsidR="0098402B">
        <w:t>red curve)</w:t>
      </w:r>
      <w:r w:rsidR="00C10966">
        <w:t xml:space="preserve"> should lie about halfway between the two IDERs</w:t>
      </w:r>
      <w:r w:rsidR="00F41068">
        <w:t xml:space="preserve"> for a 50-50 mixture but instead actually falls below both IDERs (Panel A) or above both (Panel B). </w:t>
      </w:r>
    </w:p>
    <w:p w14:paraId="0CCAA035" w14:textId="53A3F91D" w:rsidR="004330B5" w:rsidRDefault="004330B5" w:rsidP="00FE7B37">
      <w:pPr>
        <w:suppressLineNumbers/>
        <w:spacing w:line="480" w:lineRule="auto"/>
        <w:rPr>
          <w:b/>
          <w:sz w:val="22"/>
          <w:szCs w:val="22"/>
        </w:rPr>
      </w:pPr>
      <w:r w:rsidRPr="003F05A0">
        <w:rPr>
          <w:b/>
          <w:sz w:val="22"/>
          <w:szCs w:val="22"/>
        </w:rPr>
        <w:t xml:space="preserve">Fig. 1. Simple effect additivity is not appropriate </w:t>
      </w:r>
      <w:r>
        <w:rPr>
          <w:b/>
          <w:sz w:val="22"/>
          <w:szCs w:val="22"/>
        </w:rPr>
        <w:t xml:space="preserve">when highly </w:t>
      </w:r>
      <w:r w:rsidR="00A6341B">
        <w:rPr>
          <w:b/>
          <w:sz w:val="22"/>
          <w:szCs w:val="22"/>
        </w:rPr>
        <w:t xml:space="preserve">curvilinear </w:t>
      </w:r>
      <w:r w:rsidR="004C697C">
        <w:rPr>
          <w:b/>
          <w:sz w:val="22"/>
          <w:szCs w:val="22"/>
        </w:rPr>
        <w:t>I</w:t>
      </w:r>
      <w:r w:rsidRPr="003F05A0">
        <w:rPr>
          <w:b/>
          <w:sz w:val="22"/>
          <w:szCs w:val="22"/>
        </w:rPr>
        <w:t>DERs</w:t>
      </w:r>
      <w:r>
        <w:rPr>
          <w:b/>
          <w:sz w:val="22"/>
          <w:szCs w:val="22"/>
        </w:rPr>
        <w:t xml:space="preserve"> are involved</w:t>
      </w:r>
      <w:r w:rsidRPr="003F05A0">
        <w:rPr>
          <w:b/>
          <w:sz w:val="22"/>
          <w:szCs w:val="22"/>
        </w:rPr>
        <w:t>.</w:t>
      </w:r>
    </w:p>
    <w:p w14:paraId="6046390B" w14:textId="54989D42" w:rsidR="002403AE" w:rsidRPr="001B0BD8" w:rsidRDefault="00BC1B43" w:rsidP="002403AE">
      <w:pPr>
        <w:suppressLineNumbers/>
        <w:spacing w:before="120"/>
        <w:ind w:left="144"/>
        <w:rPr>
          <w:rFonts w:cs="Times"/>
          <w:bCs/>
          <w:sz w:val="22"/>
          <w:szCs w:val="22"/>
        </w:rPr>
      </w:pPr>
      <w:r>
        <w:rPr>
          <w:noProof/>
          <w:lang w:eastAsia="zh-CN"/>
        </w:rPr>
        <w:drawing>
          <wp:anchor distT="0" distB="0" distL="114300" distR="114300" simplePos="0" relativeHeight="251847680" behindDoc="0" locked="0" layoutInCell="1" allowOverlap="1" wp14:anchorId="352CD08C" wp14:editId="7DD5D101">
            <wp:simplePos x="0" y="0"/>
            <wp:positionH relativeFrom="column">
              <wp:posOffset>-635</wp:posOffset>
            </wp:positionH>
            <wp:positionV relativeFrom="paragraph">
              <wp:posOffset>34925</wp:posOffset>
            </wp:positionV>
            <wp:extent cx="2832100" cy="204152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shamLQ+conca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100" cy="2041525"/>
                    </a:xfrm>
                    <a:prstGeom prst="rect">
                      <a:avLst/>
                    </a:prstGeom>
                  </pic:spPr>
                </pic:pic>
              </a:graphicData>
            </a:graphic>
            <wp14:sizeRelH relativeFrom="margin">
              <wp14:pctWidth>0</wp14:pctWidth>
            </wp14:sizeRelH>
            <wp14:sizeRelV relativeFrom="margin">
              <wp14:pctHeight>0</wp14:pctHeight>
            </wp14:sizeRelV>
          </wp:anchor>
        </w:drawing>
      </w:r>
      <w:r w:rsidR="00A6341B" w:rsidRPr="001B0BD8">
        <w:rPr>
          <w:bCs/>
          <w:sz w:val="22"/>
          <w:szCs w:val="22"/>
        </w:rPr>
        <w:t xml:space="preserve">In Panel A the two IDERS have the </w:t>
      </w:r>
      <w:r w:rsidR="00A560EF" w:rsidRPr="001B0BD8">
        <w:rPr>
          <w:bCs/>
          <w:sz w:val="22"/>
          <w:szCs w:val="22"/>
        </w:rPr>
        <w:t>equations</w:t>
      </w:r>
      <w:r w:rsidR="00A6341B" w:rsidRPr="001B0BD8">
        <w:rPr>
          <w:bCs/>
          <w:sz w:val="22"/>
          <w:szCs w:val="22"/>
        </w:rPr>
        <w:t xml:space="preserve"> </w:t>
      </w:r>
      <w:r w:rsidR="00A6341B" w:rsidRPr="001B0BD8">
        <w:rPr>
          <w:bCs/>
          <w:i/>
          <w:sz w:val="22"/>
          <w:szCs w:val="22"/>
        </w:rPr>
        <w:t>E</w:t>
      </w:r>
      <w:r w:rsidR="00A6341B" w:rsidRPr="001B0BD8">
        <w:rPr>
          <w:bCs/>
          <w:sz w:val="22"/>
          <w:szCs w:val="22"/>
        </w:rPr>
        <w:t xml:space="preserve">= </w:t>
      </w:r>
      <w:r w:rsidR="00A6341B" w:rsidRPr="001B0BD8">
        <w:rPr>
          <w:rFonts w:cs="Times"/>
          <w:bCs/>
          <w:i/>
          <w:sz w:val="22"/>
          <w:szCs w:val="22"/>
        </w:rPr>
        <w:t>α</w:t>
      </w:r>
      <w:r w:rsidR="00A6341B" w:rsidRPr="001B0BD8">
        <w:rPr>
          <w:bCs/>
          <w:i/>
          <w:sz w:val="22"/>
          <w:szCs w:val="22"/>
        </w:rPr>
        <w:t>d+</w:t>
      </w:r>
      <w:r w:rsidR="00A6341B" w:rsidRPr="001B0BD8">
        <w:rPr>
          <w:rFonts w:cs="Times"/>
          <w:bCs/>
          <w:i/>
          <w:sz w:val="22"/>
          <w:szCs w:val="22"/>
        </w:rPr>
        <w:t>β</w:t>
      </w:r>
      <w:r w:rsidR="00A6341B" w:rsidRPr="001B0BD8">
        <w:rPr>
          <w:bCs/>
          <w:i/>
          <w:sz w:val="22"/>
          <w:szCs w:val="22"/>
        </w:rPr>
        <w:t>d</w:t>
      </w:r>
      <w:r w:rsidR="00A6341B" w:rsidRPr="001B0BD8">
        <w:rPr>
          <w:bCs/>
          <w:sz w:val="22"/>
          <w:szCs w:val="22"/>
          <w:vertAlign w:val="superscript"/>
        </w:rPr>
        <w:t>2</w:t>
      </w:r>
      <w:r w:rsidR="00A6341B" w:rsidRPr="001B0BD8">
        <w:rPr>
          <w:bCs/>
          <w:sz w:val="22"/>
          <w:szCs w:val="22"/>
        </w:rPr>
        <w:t>, with</w:t>
      </w:r>
      <w:r w:rsidR="00A560EF" w:rsidRPr="001B0BD8">
        <w:rPr>
          <w:bCs/>
          <w:sz w:val="22"/>
          <w:szCs w:val="22"/>
        </w:rPr>
        <w:t xml:space="preserve"> </w:t>
      </w:r>
      <w:r w:rsidR="00A560EF" w:rsidRPr="001B0BD8">
        <w:rPr>
          <w:rFonts w:cs="Times"/>
          <w:bCs/>
          <w:i/>
          <w:sz w:val="22"/>
          <w:szCs w:val="22"/>
        </w:rPr>
        <w:t>α</w:t>
      </w:r>
      <w:r w:rsidR="00A560EF" w:rsidRPr="001B0BD8">
        <w:rPr>
          <w:rFonts w:cs="Times"/>
          <w:bCs/>
          <w:sz w:val="22"/>
          <w:szCs w:val="22"/>
          <w:vertAlign w:val="subscript"/>
        </w:rPr>
        <w:t xml:space="preserve"> </w:t>
      </w:r>
      <w:r w:rsidR="00A560EF" w:rsidRPr="001B0BD8">
        <w:rPr>
          <w:rFonts w:cs="Times"/>
          <w:bCs/>
          <w:sz w:val="22"/>
          <w:szCs w:val="22"/>
        </w:rPr>
        <w:t>having dimensions Gy</w:t>
      </w:r>
      <w:r w:rsidR="00A560EF" w:rsidRPr="001B0BD8">
        <w:rPr>
          <w:rFonts w:cs="Times"/>
          <w:bCs/>
          <w:sz w:val="22"/>
          <w:szCs w:val="22"/>
          <w:vertAlign w:val="superscript"/>
        </w:rPr>
        <w:t>-1</w:t>
      </w:r>
      <w:r w:rsidR="00A560EF" w:rsidRPr="001B0BD8">
        <w:rPr>
          <w:rFonts w:cs="Times"/>
          <w:bCs/>
          <w:sz w:val="22"/>
          <w:szCs w:val="22"/>
        </w:rPr>
        <w:t xml:space="preserve">, </w:t>
      </w:r>
      <w:r w:rsidR="00A560EF" w:rsidRPr="001B0BD8">
        <w:rPr>
          <w:rFonts w:cs="Times"/>
          <w:bCs/>
          <w:i/>
          <w:sz w:val="22"/>
          <w:szCs w:val="22"/>
        </w:rPr>
        <w:t>β</w:t>
      </w:r>
      <w:r w:rsidR="00A560EF" w:rsidRPr="001B0BD8">
        <w:rPr>
          <w:rFonts w:cs="Times"/>
          <w:bCs/>
          <w:sz w:val="22"/>
          <w:szCs w:val="22"/>
        </w:rPr>
        <w:t xml:space="preserve"> having dimensions Gy</w:t>
      </w:r>
      <w:r w:rsidR="00A560EF" w:rsidRPr="001B0BD8">
        <w:rPr>
          <w:rFonts w:cs="Times"/>
          <w:bCs/>
          <w:sz w:val="22"/>
          <w:szCs w:val="22"/>
          <w:vertAlign w:val="superscript"/>
        </w:rPr>
        <w:t>-2</w:t>
      </w:r>
      <w:r w:rsidR="00A560EF" w:rsidRPr="001B0BD8">
        <w:rPr>
          <w:rFonts w:cs="Times"/>
          <w:bCs/>
          <w:sz w:val="22"/>
          <w:szCs w:val="22"/>
        </w:rPr>
        <w:t>,</w:t>
      </w:r>
      <w:r w:rsidR="00A560EF" w:rsidRPr="001B0BD8">
        <w:rPr>
          <w:rFonts w:cs="Times"/>
          <w:bCs/>
          <w:sz w:val="22"/>
          <w:szCs w:val="22"/>
          <w:vertAlign w:val="subscript"/>
        </w:rPr>
        <w:t xml:space="preserve"> </w:t>
      </w:r>
      <w:r w:rsidR="00A560EF" w:rsidRPr="001B0BD8">
        <w:rPr>
          <w:rFonts w:cs="Times"/>
          <w:bCs/>
          <w:i/>
          <w:sz w:val="22"/>
          <w:szCs w:val="22"/>
        </w:rPr>
        <w:t>α</w:t>
      </w:r>
      <w:r w:rsidR="00A560EF" w:rsidRPr="001B0BD8">
        <w:rPr>
          <w:rFonts w:cs="Times"/>
          <w:bCs/>
          <w:sz w:val="22"/>
          <w:szCs w:val="22"/>
          <w:vertAlign w:val="subscript"/>
        </w:rPr>
        <w:t xml:space="preserve">1 </w:t>
      </w:r>
      <w:r w:rsidR="00A560EF" w:rsidRPr="001B0BD8">
        <w:rPr>
          <w:rFonts w:cs="Times"/>
          <w:bCs/>
          <w:sz w:val="22"/>
          <w:szCs w:val="22"/>
        </w:rPr>
        <w:t xml:space="preserve">= </w:t>
      </w:r>
      <w:r w:rsidR="0098402B" w:rsidRPr="001B0BD8">
        <w:rPr>
          <w:rFonts w:cs="Times"/>
          <w:bCs/>
          <w:sz w:val="22"/>
          <w:szCs w:val="22"/>
        </w:rPr>
        <w:t>0.5</w:t>
      </w:r>
      <w:r w:rsidR="00A560EF" w:rsidRPr="001B0BD8">
        <w:rPr>
          <w:rFonts w:cs="Times"/>
          <w:bCs/>
          <w:sz w:val="22"/>
          <w:szCs w:val="22"/>
        </w:rPr>
        <w:t xml:space="preserve">, </w:t>
      </w:r>
      <w:r w:rsidR="00A560EF" w:rsidRPr="001B0BD8">
        <w:rPr>
          <w:rFonts w:cs="Times"/>
          <w:bCs/>
          <w:i/>
          <w:sz w:val="22"/>
          <w:szCs w:val="22"/>
        </w:rPr>
        <w:t>β</w:t>
      </w:r>
      <w:r w:rsidR="00A560EF" w:rsidRPr="001B0BD8">
        <w:rPr>
          <w:rFonts w:cs="Times"/>
          <w:bCs/>
          <w:sz w:val="22"/>
          <w:szCs w:val="22"/>
          <w:vertAlign w:val="subscript"/>
        </w:rPr>
        <w:t xml:space="preserve">1 </w:t>
      </w:r>
      <w:r w:rsidR="00A560EF" w:rsidRPr="001B0BD8">
        <w:rPr>
          <w:rFonts w:cs="Times"/>
          <w:bCs/>
          <w:sz w:val="22"/>
          <w:szCs w:val="22"/>
        </w:rPr>
        <w:t xml:space="preserve">= </w:t>
      </w:r>
      <w:r w:rsidR="0098402B" w:rsidRPr="001B0BD8">
        <w:rPr>
          <w:rFonts w:cs="Times"/>
          <w:bCs/>
          <w:sz w:val="22"/>
          <w:szCs w:val="22"/>
        </w:rPr>
        <w:t>2.5</w:t>
      </w:r>
      <w:r w:rsidR="00A560EF" w:rsidRPr="001B0BD8">
        <w:rPr>
          <w:rFonts w:cs="Times"/>
          <w:bCs/>
          <w:sz w:val="22"/>
          <w:szCs w:val="22"/>
        </w:rPr>
        <w:t xml:space="preserve">, </w:t>
      </w:r>
      <w:r w:rsidR="00A560EF" w:rsidRPr="001B0BD8">
        <w:rPr>
          <w:rFonts w:cs="Times"/>
          <w:bCs/>
          <w:i/>
          <w:sz w:val="22"/>
          <w:szCs w:val="22"/>
        </w:rPr>
        <w:t>α</w:t>
      </w:r>
      <w:r w:rsidR="00A560EF" w:rsidRPr="001B0BD8">
        <w:rPr>
          <w:rFonts w:cs="Times"/>
          <w:bCs/>
          <w:sz w:val="22"/>
          <w:szCs w:val="22"/>
          <w:vertAlign w:val="subscript"/>
        </w:rPr>
        <w:t xml:space="preserve">2 </w:t>
      </w:r>
      <w:r w:rsidR="0098402B" w:rsidRPr="001B0BD8">
        <w:rPr>
          <w:rFonts w:cs="Times"/>
          <w:bCs/>
          <w:sz w:val="22"/>
          <w:szCs w:val="22"/>
        </w:rPr>
        <w:t>= 1,</w:t>
      </w:r>
      <w:r w:rsidR="007C3336" w:rsidRPr="001B0BD8">
        <w:rPr>
          <w:rFonts w:cs="Times"/>
          <w:bCs/>
          <w:sz w:val="22"/>
          <w:szCs w:val="22"/>
        </w:rPr>
        <w:t xml:space="preserve"> and</w:t>
      </w:r>
      <w:r w:rsidR="0098402B" w:rsidRPr="001B0BD8">
        <w:rPr>
          <w:rFonts w:cs="Times"/>
          <w:bCs/>
          <w:sz w:val="22"/>
          <w:szCs w:val="22"/>
        </w:rPr>
        <w:t xml:space="preserve"> </w:t>
      </w:r>
      <w:r w:rsidR="00A560EF" w:rsidRPr="001B0BD8">
        <w:rPr>
          <w:rFonts w:cs="Times"/>
          <w:bCs/>
          <w:i/>
          <w:sz w:val="22"/>
          <w:szCs w:val="22"/>
        </w:rPr>
        <w:t>β</w:t>
      </w:r>
      <w:r w:rsidR="00A560EF" w:rsidRPr="001B0BD8">
        <w:rPr>
          <w:rFonts w:cs="Times"/>
          <w:bCs/>
          <w:sz w:val="22"/>
          <w:szCs w:val="22"/>
          <w:vertAlign w:val="subscript"/>
        </w:rPr>
        <w:t xml:space="preserve">2 </w:t>
      </w:r>
      <w:r w:rsidR="00A560EF" w:rsidRPr="001B0BD8">
        <w:rPr>
          <w:rFonts w:cs="Times"/>
          <w:bCs/>
          <w:sz w:val="22"/>
          <w:szCs w:val="22"/>
        </w:rPr>
        <w:t xml:space="preserve">= </w:t>
      </w:r>
      <w:r w:rsidR="0098402B" w:rsidRPr="001B0BD8">
        <w:rPr>
          <w:rFonts w:cs="Times"/>
          <w:bCs/>
          <w:sz w:val="22"/>
          <w:szCs w:val="22"/>
        </w:rPr>
        <w:t>3</w:t>
      </w:r>
      <w:r w:rsidR="00A560EF" w:rsidRPr="001B0BD8">
        <w:rPr>
          <w:rFonts w:cs="Times"/>
          <w:bCs/>
          <w:sz w:val="22"/>
          <w:szCs w:val="22"/>
        </w:rPr>
        <w:t>.</w:t>
      </w:r>
      <w:r w:rsidR="000258C5" w:rsidRPr="001B0BD8">
        <w:rPr>
          <w:rFonts w:cs="Times"/>
          <w:bCs/>
          <w:sz w:val="22"/>
          <w:szCs w:val="22"/>
        </w:rPr>
        <w:t xml:space="preserve"> The second derivative 2</w:t>
      </w:r>
      <w:r w:rsidR="000258C5" w:rsidRPr="001B0BD8">
        <w:rPr>
          <w:rFonts w:cs="Times"/>
          <w:bCs/>
          <w:i/>
          <w:sz w:val="22"/>
          <w:szCs w:val="22"/>
        </w:rPr>
        <w:t>β</w:t>
      </w:r>
      <w:r w:rsidR="000258C5" w:rsidRPr="001B0BD8">
        <w:rPr>
          <w:rFonts w:cs="Times"/>
          <w:bCs/>
          <w:sz w:val="22"/>
          <w:szCs w:val="22"/>
        </w:rPr>
        <w:t xml:space="preserve"> is &gt; 0 for both IDERs, which implies the curves are strictly convex.</w:t>
      </w:r>
      <w:r w:rsidR="00A560EF" w:rsidRPr="001B0BD8">
        <w:rPr>
          <w:rFonts w:cs="Times"/>
          <w:bCs/>
          <w:sz w:val="22"/>
          <w:szCs w:val="22"/>
        </w:rPr>
        <w:t xml:space="preserve"> In panel B the two IDERs have equations </w:t>
      </w:r>
      <w:r w:rsidR="0098402B" w:rsidRPr="001B0BD8">
        <w:rPr>
          <w:rFonts w:cs="Times"/>
          <w:bCs/>
          <w:i/>
          <w:sz w:val="22"/>
          <w:szCs w:val="22"/>
        </w:rPr>
        <w:t>A</w:t>
      </w:r>
      <w:r w:rsidR="0098402B" w:rsidRPr="001B0BD8">
        <w:rPr>
          <w:rFonts w:cs="Times"/>
          <w:bCs/>
          <w:sz w:val="22"/>
          <w:szCs w:val="22"/>
        </w:rPr>
        <w:t>[1-exp(-</w:t>
      </w:r>
      <w:r w:rsidR="0098402B" w:rsidRPr="001B0BD8">
        <w:rPr>
          <w:rFonts w:cs="Times"/>
          <w:bCs/>
          <w:i/>
          <w:sz w:val="22"/>
          <w:szCs w:val="22"/>
        </w:rPr>
        <w:t>α</w:t>
      </w:r>
      <w:r w:rsidR="0098402B" w:rsidRPr="001B0BD8">
        <w:rPr>
          <w:bCs/>
          <w:i/>
          <w:sz w:val="22"/>
          <w:szCs w:val="22"/>
        </w:rPr>
        <w:t>d</w:t>
      </w:r>
      <w:r w:rsidR="0098402B" w:rsidRPr="001B0BD8">
        <w:rPr>
          <w:bCs/>
          <w:sz w:val="22"/>
          <w:szCs w:val="22"/>
        </w:rPr>
        <w:t xml:space="preserve">)] with </w:t>
      </w:r>
      <w:r w:rsidR="0098402B" w:rsidRPr="001B0BD8">
        <w:rPr>
          <w:bCs/>
          <w:i/>
          <w:sz w:val="22"/>
          <w:szCs w:val="22"/>
        </w:rPr>
        <w:t>A</w:t>
      </w:r>
      <w:r w:rsidR="0098402B" w:rsidRPr="001B0BD8">
        <w:rPr>
          <w:bCs/>
          <w:sz w:val="22"/>
          <w:szCs w:val="22"/>
        </w:rPr>
        <w:t xml:space="preserve"> dimensionless, </w:t>
      </w:r>
      <w:r w:rsidR="0098402B" w:rsidRPr="001B0BD8">
        <w:rPr>
          <w:bCs/>
          <w:i/>
          <w:sz w:val="22"/>
          <w:szCs w:val="22"/>
        </w:rPr>
        <w:t>A</w:t>
      </w:r>
      <w:r w:rsidR="0098402B" w:rsidRPr="001B0BD8">
        <w:rPr>
          <w:bCs/>
          <w:sz w:val="22"/>
          <w:szCs w:val="22"/>
          <w:vertAlign w:val="subscript"/>
        </w:rPr>
        <w:t xml:space="preserve">1 </w:t>
      </w:r>
      <w:r w:rsidR="0098402B" w:rsidRPr="001B0BD8">
        <w:rPr>
          <w:bCs/>
          <w:sz w:val="22"/>
          <w:szCs w:val="22"/>
        </w:rPr>
        <w:t xml:space="preserve">= 3.2 = </w:t>
      </w:r>
      <w:r w:rsidR="0098402B" w:rsidRPr="001B0BD8">
        <w:rPr>
          <w:bCs/>
          <w:i/>
          <w:sz w:val="22"/>
          <w:szCs w:val="22"/>
        </w:rPr>
        <w:t>A</w:t>
      </w:r>
      <w:r w:rsidR="0098402B" w:rsidRPr="001B0BD8">
        <w:rPr>
          <w:bCs/>
          <w:sz w:val="22"/>
          <w:szCs w:val="22"/>
          <w:vertAlign w:val="subscript"/>
        </w:rPr>
        <w:t>2</w:t>
      </w:r>
      <w:r w:rsidR="0098402B" w:rsidRPr="001B0BD8">
        <w:rPr>
          <w:bCs/>
          <w:sz w:val="22"/>
          <w:szCs w:val="22"/>
        </w:rPr>
        <w:t xml:space="preserve">, </w:t>
      </w:r>
      <w:r w:rsidR="0098402B" w:rsidRPr="001B0BD8">
        <w:rPr>
          <w:rFonts w:cs="Times"/>
          <w:bCs/>
          <w:i/>
          <w:sz w:val="22"/>
          <w:szCs w:val="22"/>
        </w:rPr>
        <w:t>α</w:t>
      </w:r>
      <w:r w:rsidR="0098402B" w:rsidRPr="001B0BD8">
        <w:rPr>
          <w:rFonts w:cs="Times"/>
          <w:bCs/>
          <w:sz w:val="22"/>
          <w:szCs w:val="22"/>
          <w:vertAlign w:val="subscript"/>
        </w:rPr>
        <w:t xml:space="preserve">1 </w:t>
      </w:r>
      <w:r w:rsidR="0098402B" w:rsidRPr="001B0BD8">
        <w:rPr>
          <w:rFonts w:cs="Times"/>
          <w:bCs/>
          <w:sz w:val="22"/>
          <w:szCs w:val="22"/>
        </w:rPr>
        <w:t xml:space="preserve">= </w:t>
      </w:r>
      <w:r w:rsidR="007C3336" w:rsidRPr="001B0BD8">
        <w:rPr>
          <w:rFonts w:cs="Times"/>
          <w:bCs/>
          <w:sz w:val="22"/>
          <w:szCs w:val="22"/>
        </w:rPr>
        <w:t>1</w:t>
      </w:r>
      <w:r w:rsidR="0098402B" w:rsidRPr="001B0BD8">
        <w:rPr>
          <w:rFonts w:cs="Times"/>
          <w:bCs/>
          <w:sz w:val="22"/>
          <w:szCs w:val="22"/>
        </w:rPr>
        <w:t xml:space="preserve"> Gy</w:t>
      </w:r>
      <w:r w:rsidR="0098402B" w:rsidRPr="001B0BD8">
        <w:rPr>
          <w:rFonts w:cs="Times"/>
          <w:bCs/>
          <w:sz w:val="22"/>
          <w:szCs w:val="22"/>
          <w:vertAlign w:val="superscript"/>
        </w:rPr>
        <w:t>-1</w:t>
      </w:r>
      <w:r w:rsidR="0098402B" w:rsidRPr="001B0BD8">
        <w:rPr>
          <w:rFonts w:cs="Times"/>
          <w:bCs/>
          <w:sz w:val="22"/>
          <w:szCs w:val="22"/>
        </w:rPr>
        <w:t xml:space="preserve">, </w:t>
      </w:r>
      <w:r w:rsidR="007C3336" w:rsidRPr="001B0BD8">
        <w:rPr>
          <w:rFonts w:cs="Times"/>
          <w:bCs/>
          <w:sz w:val="22"/>
          <w:szCs w:val="22"/>
        </w:rPr>
        <w:t>and</w:t>
      </w:r>
      <w:r w:rsidR="0098402B" w:rsidRPr="001B0BD8">
        <w:rPr>
          <w:rFonts w:cs="Times"/>
          <w:bCs/>
          <w:sz w:val="22"/>
          <w:szCs w:val="22"/>
        </w:rPr>
        <w:t xml:space="preserve"> </w:t>
      </w:r>
      <w:r w:rsidR="0098402B" w:rsidRPr="001B0BD8">
        <w:rPr>
          <w:rFonts w:cs="Times"/>
          <w:bCs/>
          <w:i/>
          <w:sz w:val="22"/>
          <w:szCs w:val="22"/>
        </w:rPr>
        <w:t>α</w:t>
      </w:r>
      <w:r w:rsidR="0098402B" w:rsidRPr="001B0BD8">
        <w:rPr>
          <w:rFonts w:cs="Times"/>
          <w:bCs/>
          <w:sz w:val="22"/>
          <w:szCs w:val="22"/>
          <w:vertAlign w:val="subscript"/>
        </w:rPr>
        <w:t xml:space="preserve">2 </w:t>
      </w:r>
      <w:r w:rsidR="0098402B" w:rsidRPr="001B0BD8">
        <w:rPr>
          <w:rFonts w:cs="Times"/>
          <w:bCs/>
          <w:sz w:val="22"/>
          <w:szCs w:val="22"/>
        </w:rPr>
        <w:t xml:space="preserve">= </w:t>
      </w:r>
      <w:r w:rsidR="007C3336" w:rsidRPr="001B0BD8">
        <w:rPr>
          <w:rFonts w:cs="Times"/>
          <w:bCs/>
          <w:sz w:val="22"/>
          <w:szCs w:val="22"/>
        </w:rPr>
        <w:t>4 Gy</w:t>
      </w:r>
      <w:r w:rsidR="007C3336" w:rsidRPr="001B0BD8">
        <w:rPr>
          <w:rFonts w:cs="Times"/>
          <w:bCs/>
          <w:sz w:val="22"/>
          <w:szCs w:val="22"/>
          <w:vertAlign w:val="superscript"/>
        </w:rPr>
        <w:t>-1</w:t>
      </w:r>
      <w:r w:rsidR="000258C5" w:rsidRPr="001B0BD8">
        <w:rPr>
          <w:rFonts w:cs="Times"/>
          <w:bCs/>
          <w:sz w:val="22"/>
          <w:szCs w:val="22"/>
        </w:rPr>
        <w:t>, negative second derivatives and therefore strictly concave shapes.</w:t>
      </w:r>
    </w:p>
    <w:p w14:paraId="01685175" w14:textId="15B5E374" w:rsidR="00F24B1E" w:rsidRDefault="001B0BD8" w:rsidP="001B0BD8">
      <w:pPr>
        <w:suppressLineNumbers/>
        <w:spacing w:line="480" w:lineRule="auto"/>
        <w:rPr>
          <w:bCs/>
        </w:rPr>
      </w:pPr>
      <w:r>
        <w:t xml:space="preserve">     </w:t>
      </w:r>
      <w:r w:rsidR="004C697C">
        <w:t xml:space="preserve">More generally, a simple effect additivity baseline MIXDER is always unreasonably large or small respectively if all component IDERs are strictly concave or convex respectively. A very famous concomitant, reviewed in </w:t>
      </w:r>
      <w:r w:rsidR="00B77DD7">
        <w:fldChar w:fldCharType="begin"/>
      </w:r>
      <w:r w:rsidR="00B77DD7">
        <w:instrText xml:space="preserve"> ADDIN EN.CITE &lt;EndNote&gt;&lt;Cite&gt;&lt;Author&gt;Berenbaum&lt;/Author&gt;&lt;Year&gt;1989&lt;/Year&gt;&lt;RecNum&gt;41&lt;/RecNum&gt;&lt;DisplayText&gt;&lt;style face="italic"&gt;(7)&lt;/style&gt;&lt;/DisplayText&gt;&lt;record&gt;&lt;rec-number&gt;41&lt;/rec-number&gt;&lt;foreign-keys&gt;&lt;key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B77DD7">
        <w:fldChar w:fldCharType="separate"/>
      </w:r>
      <w:r w:rsidR="00B77DD7" w:rsidRPr="00B77DD7">
        <w:rPr>
          <w:i/>
          <w:noProof/>
        </w:rPr>
        <w:t>(</w:t>
      </w:r>
      <w:hyperlink w:anchor="_ENREF_7" w:tooltip="Berenbaum, 1989 #41" w:history="1">
        <w:r w:rsidR="00235643" w:rsidRPr="00B77DD7">
          <w:rPr>
            <w:i/>
            <w:noProof/>
          </w:rPr>
          <w:t>7</w:t>
        </w:r>
      </w:hyperlink>
      <w:r w:rsidR="00B77DD7" w:rsidRPr="00B77DD7">
        <w:rPr>
          <w:i/>
          <w:noProof/>
        </w:rPr>
        <w:t>)</w:t>
      </w:r>
      <w:r w:rsidR="00B77DD7">
        <w:fldChar w:fldCharType="end"/>
      </w:r>
      <w:r w:rsidR="00076959">
        <w:t xml:space="preserve">, is the failure to obey what is called the “sham mixture principle”. For example suppose a 1-ion beam has dose-effect relation </w:t>
      </w:r>
      <w:r w:rsidR="00076959">
        <w:rPr>
          <w:i/>
        </w:rPr>
        <w:t>E = d</w:t>
      </w:r>
      <w:r w:rsidR="00076959">
        <w:rPr>
          <w:vertAlign w:val="superscript"/>
        </w:rPr>
        <w:t>2</w:t>
      </w:r>
      <w:r w:rsidR="00076959">
        <w:t xml:space="preserve">. Regard the beam as a 50-50 mixture of two components, each of which happens to have the same IDER, </w:t>
      </w:r>
      <w:r w:rsidR="00076959">
        <w:rPr>
          <w:i/>
        </w:rPr>
        <w:t>E = d</w:t>
      </w:r>
      <w:r w:rsidR="00076959">
        <w:rPr>
          <w:vertAlign w:val="superscript"/>
        </w:rPr>
        <w:t>2</w:t>
      </w:r>
      <w:r w:rsidR="00076959">
        <w:t xml:space="preserve">. </w:t>
      </w:r>
      <w:r w:rsidR="00076959">
        <w:lastRenderedPageBreak/>
        <w:t>Then calculating the simple effect additivity MIXDER for this sham mixture by simple effect additivity gives (</w:t>
      </w:r>
      <w:r w:rsidR="00076959" w:rsidRPr="00076959">
        <w:rPr>
          <w:i/>
        </w:rPr>
        <w:t>d</w:t>
      </w:r>
      <w:r w:rsidR="00076959">
        <w:t>/2)</w:t>
      </w:r>
      <w:r w:rsidR="00076959">
        <w:rPr>
          <w:vertAlign w:val="superscript"/>
        </w:rPr>
        <w:t>2</w:t>
      </w:r>
      <w:r w:rsidR="00076959">
        <w:t xml:space="preserve"> + (</w:t>
      </w:r>
      <w:r w:rsidR="00076959" w:rsidRPr="00076959">
        <w:rPr>
          <w:i/>
        </w:rPr>
        <w:t>d</w:t>
      </w:r>
      <w:r w:rsidR="00076959">
        <w:t>/2)</w:t>
      </w:r>
      <w:r w:rsidR="00076959">
        <w:rPr>
          <w:vertAlign w:val="superscript"/>
        </w:rPr>
        <w:t>2</w:t>
      </w:r>
      <w:r w:rsidR="00076959">
        <w:t xml:space="preserve"> = </w:t>
      </w:r>
      <w:r w:rsidR="00076959">
        <w:rPr>
          <w:i/>
        </w:rPr>
        <w:t>d</w:t>
      </w:r>
      <w:r w:rsidR="00076959">
        <w:rPr>
          <w:vertAlign w:val="superscript"/>
        </w:rPr>
        <w:t>2</w:t>
      </w:r>
      <w:r w:rsidR="00076959">
        <w:t>/2</w:t>
      </w:r>
      <w:r w:rsidR="003D2C8F">
        <w:t>. But of course one cannot cut the beam’s toxicity in half by mental gymnastics: the IDERs are curvilinear so simple-effect additivity should not be used</w:t>
      </w:r>
      <w:r w:rsidR="00E72EFB" w:rsidRPr="004952BE">
        <w:t xml:space="preserve"> </w:t>
      </w:r>
      <w:r w:rsidR="003D2C8F">
        <w:t>to define absence of synergy/antagonism.</w:t>
      </w:r>
      <w:r w:rsidR="00F24B1E" w:rsidRPr="004952BE">
        <w:t xml:space="preserve"> </w:t>
      </w:r>
      <w:r w:rsidR="00F24B1E" w:rsidRPr="004952BE">
        <w:rPr>
          <w:bCs/>
        </w:rPr>
        <w:t>Such problems with simple effect additivity are well known in pharmacometrics, toxicology, evolutionary ecology and other fields of biology</w:t>
      </w:r>
      <w:r w:rsidR="00AF5741" w:rsidRPr="004952BE">
        <w:rPr>
          <w:bCs/>
        </w:rPr>
        <w:t xml:space="preserve"> </w:t>
      </w:r>
      <w:r w:rsidR="006A1C3A">
        <w:rPr>
          <w:bCs/>
        </w:rPr>
        <w:fldChar w:fldCharType="begin"/>
      </w:r>
      <w:r w:rsidR="00235643">
        <w:rPr>
          <w:bCs/>
        </w:rPr>
        <w:instrText xml:space="preserve"> ADDIN EN.CITE &lt;EndNote&gt;&lt;Cite&gt;&lt;Author&gt;Foucquier&lt;/Author&gt;&lt;Year&gt;2015&lt;/Year&gt;&lt;RecNum&gt;225&lt;/RecNum&gt;&lt;DisplayText&gt;&lt;style face="italic"&gt;(33)&lt;/style&gt;&lt;/DisplayText&gt;&lt;record&gt;&lt;rec-number&gt;225&lt;/rec-number&gt;&lt;foreign-keys&gt;&lt;key app="EN" db-id="xz25zrzsld59fbevtvep2fd8tzd5t9z50vxr"&gt;225&lt;/key&gt;&lt;/foreign-keys&gt;&lt;ref-type name="Journal Article"&gt;17&lt;/ref-type&gt;&lt;contributors&gt;&lt;authors&gt;&lt;author&gt;Foucquier, J.&lt;/author&gt;&lt;author&gt;Guedj, M.&lt;/author&gt;&lt;/authors&gt;&lt;/contributors&gt;&lt;auth-address&gt;Department of Bioinformatics and Biostatistics, Pharnext Issy-Les-Moulineaux, France.&lt;/auth-address&gt;&lt;titles&gt;&lt;title&gt;Analysis of drug combinations: current methodological landscape&lt;/title&gt;&lt;secondary-title&gt;Pharmacol Res Perspect&lt;/secondary-title&gt;&lt;alt-title&gt;Pharmacology research &amp;amp; perspectives&lt;/alt-title&gt;&lt;/titles&gt;&lt;periodical&gt;&lt;full-title&gt;Pharmacol Res Perspect&lt;/full-title&gt;&lt;abbr-1&gt;Pharmacology research &amp;amp; perspectives&lt;/abbr-1&gt;&lt;/periodical&gt;&lt;alt-periodical&gt;&lt;full-title&gt;Pharmacol Res Perspect&lt;/full-title&gt;&lt;abbr-1&gt;Pharmacology research &amp;amp; perspectives&lt;/abbr-1&gt;&lt;/alt-periodical&gt;&lt;pages&gt;e00149&lt;/pages&gt;&lt;volume&gt;3&lt;/volume&gt;&lt;number&gt;3&lt;/number&gt;&lt;edition&gt;2015/07/15&lt;/edition&gt;&lt;dates&gt;&lt;year&gt;2015&lt;/year&gt;&lt;pub-dates&gt;&lt;date&gt;Jun&lt;/date&gt;&lt;/pub-dates&gt;&lt;/dates&gt;&lt;isbn&gt;2052-1707 (Electronic)&amp;#xD;2052-1707 (Linking)&lt;/isbn&gt;&lt;accession-num&gt;26171228&lt;/accession-num&gt;&lt;urls&gt;&lt;/urls&gt;&lt;custom2&gt;PMC4492765&lt;/custom2&gt;&lt;electronic-resource-num&gt;10.1002/prp2.149&lt;/electronic-resource-num&gt;&lt;remote-database-provider&gt;NLM&lt;/remote-database-provider&gt;&lt;language&gt;eng&lt;/language&gt;&lt;/record&gt;&lt;/Cite&gt;&lt;/EndNote&gt;</w:instrText>
      </w:r>
      <w:r w:rsidR="006A1C3A">
        <w:rPr>
          <w:bCs/>
        </w:rPr>
        <w:fldChar w:fldCharType="separate"/>
      </w:r>
      <w:r w:rsidR="00235643" w:rsidRPr="00235643">
        <w:rPr>
          <w:bCs/>
          <w:i/>
          <w:noProof/>
        </w:rPr>
        <w:t>(</w:t>
      </w:r>
      <w:hyperlink w:anchor="_ENREF_33" w:tooltip="Foucquier, 2015 #225" w:history="1">
        <w:r w:rsidR="00235643" w:rsidRPr="00235643">
          <w:rPr>
            <w:bCs/>
            <w:i/>
            <w:noProof/>
          </w:rPr>
          <w:t>33</w:t>
        </w:r>
      </w:hyperlink>
      <w:r w:rsidR="00235643" w:rsidRPr="00235643">
        <w:rPr>
          <w:bCs/>
          <w:i/>
          <w:noProof/>
        </w:rPr>
        <w:t>)</w:t>
      </w:r>
      <w:r w:rsidR="006A1C3A">
        <w:rPr>
          <w:bCs/>
        </w:rPr>
        <w:fldChar w:fldCharType="end"/>
      </w:r>
      <w:r w:rsidR="00F24B1E" w:rsidRPr="004952BE">
        <w:rPr>
          <w:bCs/>
        </w:rPr>
        <w:t>.</w:t>
      </w:r>
      <w:r w:rsidR="00AF5741" w:rsidRPr="004952BE">
        <w:rPr>
          <w:bCs/>
        </w:rPr>
        <w:t xml:space="preserve"> </w:t>
      </w:r>
      <w:r w:rsidR="004952BE" w:rsidRPr="004952BE">
        <w:rPr>
          <w:bCs/>
        </w:rPr>
        <w:t xml:space="preserve">Alternatives </w:t>
      </w:r>
      <w:r w:rsidR="007B48F3">
        <w:rPr>
          <w:bCs/>
        </w:rPr>
        <w:t xml:space="preserve">are </w:t>
      </w:r>
      <w:r w:rsidR="00DE373E">
        <w:rPr>
          <w:bCs/>
        </w:rPr>
        <w:t>needed</w:t>
      </w:r>
      <w:r w:rsidR="004952BE" w:rsidRPr="004952BE">
        <w:rPr>
          <w:bCs/>
        </w:rPr>
        <w:t xml:space="preserve"> to plan and interpret mixture exp</w:t>
      </w:r>
      <w:r w:rsidR="004952BE">
        <w:rPr>
          <w:bCs/>
        </w:rPr>
        <w:t>eriments.</w:t>
      </w:r>
    </w:p>
    <w:p w14:paraId="685699CA" w14:textId="040980BF" w:rsidR="00172465" w:rsidRDefault="003D2C8F" w:rsidP="001B0BD8">
      <w:pPr>
        <w:suppressLineNumbers/>
        <w:spacing w:line="480" w:lineRule="auto"/>
      </w:pPr>
      <w:r>
        <w:t xml:space="preserve">     The IDERs for panel A in Fig.1 are linear-quadratic (LQ). In the special case that all mixture components are LQ, </w:t>
      </w:r>
      <w:r w:rsidR="00172465">
        <w:t xml:space="preserve">a biophysically motivated, often used, highly credible replacement for simple effect additivity is the dual radiation action MIXDER </w:t>
      </w:r>
      <w:r w:rsidR="00B77DD7">
        <w:fldChar w:fldCharType="begin"/>
      </w:r>
      <w:r w:rsidR="00B77DD7">
        <w:instrText xml:space="preserve"> ADDIN EN.CITE &lt;EndNote&gt;&lt;Cite&gt;&lt;Author&gt;Zaider&lt;/Author&gt;&lt;Year&gt;1980&lt;/Year&gt;&lt;RecNum&gt;30&lt;/RecNum&gt;&lt;DisplayText&gt;&lt;style face="italic"&gt;(3)&lt;/style&gt;&lt;/DisplayText&gt;&lt;record&gt;&lt;rec-number&gt;30&lt;/rec-number&gt;&lt;foreign-keys&gt;&lt;key app="EN" db-id="xz25zrzsld59fbevtvep2fd8tzd5t9z50vxr"&gt;30&lt;/key&gt;&lt;/foreign-keys&gt;&lt;ref-type name="Journal Article"&gt;17&lt;/ref-type&gt;&lt;contributors&gt;&lt;authors&gt;&lt;author&gt;Zaider, M.&lt;/author&gt;&lt;author&gt;Rossi, H. H.&lt;/author&gt;&lt;/authors&gt;&lt;/contributors&gt;&lt;titles&gt;&lt;title&gt;The synergistic effects of different radiations&lt;/title&gt;&lt;secondary-title&gt;Radiat Res&lt;/secondary-title&gt;&lt;alt-title&gt;Radiation research&lt;/alt-title&gt;&lt;/titles&gt;&lt;periodical&gt;&lt;full-title&gt;Radiat Res&lt;/full-title&gt;&lt;/periodical&gt;&lt;pages&gt;732-9&lt;/pages&gt;&lt;volume&gt;83&lt;/volume&gt;&lt;number&gt;3&lt;/number&gt;&lt;edition&gt;1980/09/01&lt;/edition&gt;&lt;keywords&gt;&lt;keyword&gt;Animals&lt;/keyword&gt;&lt;keyword&gt;Cell Survival/ radiation effects&lt;/keyword&gt;&lt;keyword&gt;DNA Repair&lt;/keyword&gt;&lt;keyword&gt;Deuterium&lt;/keyword&gt;&lt;keyword&gt;Dose-Response Relationship, Radiation&lt;/keyword&gt;&lt;keyword&gt;Energy Transfer&lt;/keyword&gt;&lt;keyword&gt;Models, Biological&lt;/keyword&gt;&lt;keyword&gt;Radiation Dosage&lt;/keyword&gt;&lt;keyword&gt;Time Factors&lt;/keyword&gt;&lt;keyword&gt;X-Rays&lt;/keyword&gt;&lt;/keywords&gt;&lt;dates&gt;&lt;year&gt;1980&lt;/year&gt;&lt;pub-dates&gt;&lt;date&gt;Sep&lt;/date&gt;&lt;/pub-dates&gt;&lt;/dates&gt;&lt;isbn&gt;0033-7587 (Print)&amp;#xD;0033-7587 (Linking)&lt;/isbn&gt;&lt;accession-num&gt;7413933&lt;/accession-num&gt;&lt;urls&gt;&lt;/urls&gt;&lt;remote-database-provider&gt;NLM&lt;/remote-database-provider&gt;&lt;language&gt;eng&lt;/language&gt;&lt;/record&gt;&lt;/Cite&gt;&lt;/EndNote&gt;</w:instrText>
      </w:r>
      <w:r w:rsidR="00B77DD7">
        <w:fldChar w:fldCharType="separate"/>
      </w:r>
      <w:r w:rsidR="00B77DD7" w:rsidRPr="00B77DD7">
        <w:rPr>
          <w:i/>
          <w:noProof/>
        </w:rPr>
        <w:t>(</w:t>
      </w:r>
      <w:hyperlink w:anchor="_ENREF_3" w:tooltip="Zaider, 1980 #30" w:history="1">
        <w:r w:rsidR="00235643" w:rsidRPr="00B77DD7">
          <w:rPr>
            <w:i/>
            <w:noProof/>
          </w:rPr>
          <w:t>3</w:t>
        </w:r>
      </w:hyperlink>
      <w:r w:rsidR="00B77DD7" w:rsidRPr="00B77DD7">
        <w:rPr>
          <w:i/>
          <w:noProof/>
        </w:rPr>
        <w:t>)</w:t>
      </w:r>
      <w:r w:rsidR="00B77DD7">
        <w:fldChar w:fldCharType="end"/>
      </w:r>
      <w:r w:rsidR="00172465">
        <w:t>. However, the  scope of the dual radiation MIXDER is limited. For example, the main curvilinearity considered in this paper will be pronounced concavity at very low doses, putatively due to non-</w:t>
      </w:r>
      <w:r w:rsidR="007D1274">
        <w:t>targeted</w:t>
      </w:r>
      <w:r w:rsidR="00172465">
        <w:t xml:space="preserve"> effects (NTE). Convexity due to quadratic action will not play a big role because we will emphasize high LET, low dose radiation. </w:t>
      </w:r>
      <w:bookmarkStart w:id="9" w:name="_Toc470586681"/>
      <w:bookmarkStart w:id="10" w:name="_Toc471239782"/>
      <w:bookmarkStart w:id="11" w:name="_Toc476416739"/>
      <w:r w:rsidR="00172465">
        <w:t>So the dual radiation action MIXDER will not be used.</w:t>
      </w:r>
    </w:p>
    <w:p w14:paraId="19CA0558" w14:textId="5D56C860" w:rsidR="001D616F" w:rsidRDefault="0000463A" w:rsidP="00172465">
      <w:pPr>
        <w:pStyle w:val="Heading2"/>
      </w:pPr>
      <w:r>
        <w:t xml:space="preserve">1.4. </w:t>
      </w:r>
      <w:r w:rsidR="001D616F">
        <w:t xml:space="preserve">Many </w:t>
      </w:r>
      <w:bookmarkEnd w:id="9"/>
      <w:bookmarkEnd w:id="10"/>
      <w:bookmarkEnd w:id="11"/>
      <w:r w:rsidR="007D550B">
        <w:t>Synergy Theories</w:t>
      </w:r>
    </w:p>
    <w:p w14:paraId="763BCC58" w14:textId="4EB6E8E7" w:rsidR="00073618" w:rsidRDefault="0074691D" w:rsidP="00FE7B37">
      <w:pPr>
        <w:suppressLineNumbers/>
        <w:spacing w:line="480" w:lineRule="auto"/>
      </w:pPr>
      <w:r>
        <w:t xml:space="preserve">In biology, </w:t>
      </w:r>
      <w:r w:rsidR="009C39D7">
        <w:t>t</w:t>
      </w:r>
      <w:r w:rsidR="00A02F38">
        <w:t>here are</w:t>
      </w:r>
      <w:r w:rsidR="006B567C">
        <w:t xml:space="preserve"> now</w:t>
      </w:r>
      <w:r w:rsidR="00A02F38">
        <w:t xml:space="preserve"> many different</w:t>
      </w:r>
      <w:r w:rsidR="0068548D">
        <w:t xml:space="preserve"> </w:t>
      </w:r>
      <w:r w:rsidR="00A02F38">
        <w:t>synergy</w:t>
      </w:r>
      <w:r w:rsidR="00B73863">
        <w:t xml:space="preserve"> theor</w:t>
      </w:r>
      <w:r w:rsidR="006E345E">
        <w:t>ies</w:t>
      </w:r>
      <w:r w:rsidR="00F06041">
        <w:t>.</w:t>
      </w:r>
      <w:r w:rsidR="00285FC6">
        <w:t xml:space="preserve"> </w:t>
      </w:r>
      <w:r w:rsidR="00AD6E17">
        <w:t>S</w:t>
      </w:r>
      <w:r w:rsidR="00100963">
        <w:t xml:space="preserve">ome of the </w:t>
      </w:r>
      <w:r w:rsidR="006E345E">
        <w:t>theories</w:t>
      </w:r>
      <w:r w:rsidR="00AA34A9">
        <w:t xml:space="preserve"> </w:t>
      </w:r>
      <w:r w:rsidR="00100963">
        <w:t>are described</w:t>
      </w:r>
      <w:r w:rsidR="00DF19F2">
        <w:t>, reviewed</w:t>
      </w:r>
      <w:r w:rsidR="00100963">
        <w:t xml:space="preserve"> and compared in</w:t>
      </w:r>
      <w:r w:rsidR="001D3723">
        <w:t xml:space="preserve"> </w:t>
      </w:r>
      <w:r w:rsidR="006A1C3A">
        <w:fldChar w:fldCharType="begin">
          <w:fldData xml:space="preserve">PEVuZE5vdGU+PENpdGU+PEF1dGhvcj5aYWlkZXI8L0F1dGhvcj48WWVhcj4xOTgwPC9ZZWFyPjxS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</w:fldData>
        </w:fldChar>
      </w:r>
      <w:r w:rsidR="00235643">
        <w:instrText xml:space="preserve"> ADDIN EN.CITE </w:instrText>
      </w:r>
      <w:r w:rsidR="00235643">
        <w:fldChar w:fldCharType="begin">
          <w:fldData xml:space="preserve">PEVuZE5vdGU+PENpdGU+PEF1dGhvcj5aYWlkZXI8L0F1dGhvcj48WWVhcj4xOTgwPC9ZZWFyPjxS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3" w:tooltip="Zaider, 1980 #30" w:history="1">
        <w:r w:rsidR="00235643" w:rsidRPr="00235643">
          <w:rPr>
            <w:i/>
            <w:noProof/>
          </w:rPr>
          <w:t>3</w:t>
        </w:r>
      </w:hyperlink>
      <w:r w:rsidR="00235643" w:rsidRPr="00235643">
        <w:rPr>
          <w:i/>
          <w:noProof/>
        </w:rPr>
        <w:t xml:space="preserve">, </w:t>
      </w:r>
      <w:hyperlink w:anchor="_ENREF_7" w:tooltip="Berenbaum, 1989 #41" w:history="1">
        <w:r w:rsidR="00235643" w:rsidRPr="00235643">
          <w:rPr>
            <w:i/>
            <w:noProof/>
          </w:rPr>
          <w:t>7</w:t>
        </w:r>
      </w:hyperlink>
      <w:r w:rsidR="00235643" w:rsidRPr="00235643">
        <w:rPr>
          <w:i/>
          <w:noProof/>
        </w:rPr>
        <w:t xml:space="preserve">, </w:t>
      </w:r>
      <w:hyperlink w:anchor="_ENREF_9" w:tooltip="Zaider, 1990 #58" w:history="1">
        <w:r w:rsidR="00235643" w:rsidRPr="00235643">
          <w:rPr>
            <w:i/>
            <w:noProof/>
          </w:rPr>
          <w:t>9</w:t>
        </w:r>
      </w:hyperlink>
      <w:r w:rsidR="00235643" w:rsidRPr="00235643">
        <w:rPr>
          <w:i/>
          <w:noProof/>
        </w:rPr>
        <w:t xml:space="preserve">, </w:t>
      </w:r>
      <w:hyperlink w:anchor="_ENREF_12" w:tooltip="Lam, 1994 #56" w:history="1">
        <w:r w:rsidR="00235643" w:rsidRPr="00235643">
          <w:rPr>
            <w:i/>
            <w:noProof/>
          </w:rPr>
          <w:t>12</w:t>
        </w:r>
      </w:hyperlink>
      <w:r w:rsidR="00235643" w:rsidRPr="00235643">
        <w:rPr>
          <w:i/>
          <w:noProof/>
        </w:rPr>
        <w:t xml:space="preserve">, </w:t>
      </w:r>
      <w:hyperlink w:anchor="_ENREF_17" w:tooltip="Chou, 2006 #37" w:history="1">
        <w:r w:rsidR="00235643" w:rsidRPr="00235643">
          <w:rPr>
            <w:i/>
            <w:noProof/>
          </w:rPr>
          <w:t>17-19</w:t>
        </w:r>
      </w:hyperlink>
      <w:r w:rsidR="00235643" w:rsidRPr="00235643">
        <w:rPr>
          <w:i/>
          <w:noProof/>
        </w:rPr>
        <w:t xml:space="preserve">, </w:t>
      </w:r>
      <w:hyperlink w:anchor="_ENREF_22" w:tooltip="Brun, 2010 #35" w:history="1">
        <w:r w:rsidR="00235643" w:rsidRPr="00235643">
          <w:rPr>
            <w:i/>
            <w:noProof/>
          </w:rPr>
          <w:t>22</w:t>
        </w:r>
      </w:hyperlink>
      <w:r w:rsidR="00235643" w:rsidRPr="00235643">
        <w:rPr>
          <w:i/>
          <w:noProof/>
        </w:rPr>
        <w:t xml:space="preserve">, </w:t>
      </w:r>
      <w:hyperlink w:anchor="_ENREF_23" w:tooltip="Boedeker, 2010 #71" w:history="1">
        <w:r w:rsidR="00235643" w:rsidRPr="00235643">
          <w:rPr>
            <w:i/>
            <w:noProof/>
          </w:rPr>
          <w:t>23</w:t>
        </w:r>
      </w:hyperlink>
      <w:r w:rsidR="00235643" w:rsidRPr="00235643">
        <w:rPr>
          <w:i/>
          <w:noProof/>
        </w:rPr>
        <w:t xml:space="preserve">, </w:t>
      </w:r>
      <w:hyperlink w:anchor="_ENREF_25" w:tooltip="Tallarida, 2012 #43" w:history="1">
        <w:r w:rsidR="00235643" w:rsidRPr="00235643">
          <w:rPr>
            <w:i/>
            <w:noProof/>
          </w:rPr>
          <w:t>25</w:t>
        </w:r>
      </w:hyperlink>
      <w:r w:rsidR="00235643" w:rsidRPr="00235643">
        <w:rPr>
          <w:i/>
          <w:noProof/>
        </w:rPr>
        <w:t xml:space="preserve">, </w:t>
      </w:r>
      <w:hyperlink w:anchor="_ENREF_26" w:tooltip="Geary, 2013 #81" w:history="1">
        <w:r w:rsidR="00235643" w:rsidRPr="00235643">
          <w:rPr>
            <w:i/>
            <w:noProof/>
          </w:rPr>
          <w:t>26</w:t>
        </w:r>
      </w:hyperlink>
      <w:r w:rsidR="00235643" w:rsidRPr="00235643">
        <w:rPr>
          <w:i/>
          <w:noProof/>
        </w:rPr>
        <w:t xml:space="preserve">, </w:t>
      </w:r>
      <w:hyperlink w:anchor="_ENREF_31" w:tooltip="Piggott, 2015 #77" w:history="1">
        <w:r w:rsidR="00235643" w:rsidRPr="00235643">
          <w:rPr>
            <w:i/>
            <w:noProof/>
          </w:rPr>
          <w:t>31-33</w:t>
        </w:r>
      </w:hyperlink>
      <w:r w:rsidR="00235643" w:rsidRPr="00235643">
        <w:rPr>
          <w:i/>
          <w:noProof/>
        </w:rPr>
        <w:t xml:space="preserve">, </w:t>
      </w:r>
      <w:hyperlink w:anchor="_ENREF_40" w:tooltip="Siranart, 2016 #1746" w:history="1">
        <w:r w:rsidR="00235643" w:rsidRPr="00235643">
          <w:rPr>
            <w:i/>
            <w:noProof/>
          </w:rPr>
          <w:t>40</w:t>
        </w:r>
      </w:hyperlink>
      <w:r w:rsidR="00235643" w:rsidRPr="00235643">
        <w:rPr>
          <w:i/>
          <w:noProof/>
        </w:rPr>
        <w:t xml:space="preserve">, </w:t>
      </w:r>
      <w:hyperlink w:anchor="_ENREF_41" w:tooltip="Sollazzo, 2016 #208" w:history="1">
        <w:r w:rsidR="00235643" w:rsidRPr="00235643">
          <w:rPr>
            <w:i/>
            <w:noProof/>
          </w:rPr>
          <w:t>41</w:t>
        </w:r>
      </w:hyperlink>
      <w:r w:rsidR="00235643" w:rsidRPr="00235643">
        <w:rPr>
          <w:i/>
          <w:noProof/>
        </w:rPr>
        <w:t>)</w:t>
      </w:r>
      <w:r w:rsidR="006A1C3A">
        <w:fldChar w:fldCharType="end"/>
      </w:r>
      <w:r w:rsidR="007C03D9">
        <w:t xml:space="preserve">. </w:t>
      </w:r>
      <w:r w:rsidR="00B73863">
        <w:t xml:space="preserve">Generally no two of these </w:t>
      </w:r>
      <w:r w:rsidR="006E345E">
        <w:t>theories</w:t>
      </w:r>
      <w:r w:rsidR="00B73863">
        <w:t xml:space="preserve"> are fully equivalent, though almost all give the same results for a mixture each of whose component</w:t>
      </w:r>
      <w:r w:rsidR="00860CB7">
        <w:t>s’</w:t>
      </w:r>
      <w:r w:rsidR="00B73863">
        <w:t xml:space="preserve"> IDER</w:t>
      </w:r>
      <w:r w:rsidR="00860CB7">
        <w:t>s</w:t>
      </w:r>
      <w:r w:rsidR="00B73863">
        <w:t xml:space="preserve"> is LNT. </w:t>
      </w:r>
      <w:r w:rsidR="00EE5DA9">
        <w:t>To avoid confusion</w:t>
      </w:r>
      <w:r w:rsidR="00205CFE">
        <w:t>, which is rife in this area,</w:t>
      </w:r>
      <w:r w:rsidR="00EE5DA9">
        <w:t xml:space="preserve"> it is </w:t>
      </w:r>
      <w:r w:rsidR="00205CFE">
        <w:t>important</w:t>
      </w:r>
      <w:r w:rsidR="00EE5DA9">
        <w:t xml:space="preserve"> to characterize </w:t>
      </w:r>
      <w:r w:rsidR="00045DC2">
        <w:t>carefully</w:t>
      </w:r>
      <w:r w:rsidR="008D3756">
        <w:t xml:space="preserve"> t</w:t>
      </w:r>
      <w:r w:rsidR="00EE5DA9">
        <w:t xml:space="preserve">he particular </w:t>
      </w:r>
      <w:r w:rsidR="006E345E">
        <w:t>theory</w:t>
      </w:r>
      <w:r w:rsidR="00EE5DA9">
        <w:t xml:space="preserve"> used</w:t>
      </w:r>
      <w:r w:rsidR="00200624">
        <w:t xml:space="preserve"> </w:t>
      </w:r>
      <w:r w:rsidR="006A1C3A">
        <w:fldChar w:fldCharType="begin"/>
      </w:r>
      <w:r w:rsidR="00235643">
        <w:instrText xml:space="preserve"> ADDIN EN.CITE &lt;EndNote&gt;&lt;Cite&gt;&lt;Author&gt;Foucquier&lt;/Author&gt;&lt;Year&gt;2015&lt;/Year&gt;&lt;RecNum&gt;225&lt;/RecNum&gt;&lt;DisplayText&gt;&lt;style face="italic"&gt;(33)&lt;/style&gt;&lt;/DisplayText&gt;&lt;record&gt;&lt;rec-number&gt;225&lt;/rec-number&gt;&lt;foreign-keys&gt;&lt;key app="EN" db-id="xz25zrzsld59fbevtvep2fd8tzd5t9z50vxr"&gt;225&lt;/key&gt;&lt;/foreign-keys&gt;&lt;ref-type name="Journal Article"&gt;17&lt;/ref-type&gt;&lt;contributors&gt;&lt;authors&gt;&lt;author&gt;Foucquier, J.&lt;/author&gt;&lt;author&gt;Guedj, M.&lt;/author&gt;&lt;/authors&gt;&lt;/contributors&gt;&lt;auth-address&gt;Department of Bioinformatics and Biostatistics, Pharnext Issy-Les-Moulineaux, France.&lt;/auth-address&gt;&lt;titles&gt;&lt;title&gt;Analysis of drug combinations: current methodological landscape&lt;/title&gt;&lt;secondary-title&gt;Pharmacol Res Perspect&lt;/secondary-title&gt;&lt;alt-title&gt;Pharmacology research &amp;amp; perspectives&lt;/alt-title&gt;&lt;/titles&gt;&lt;periodical&gt;&lt;full-title&gt;Pharmacol Res Perspect&lt;/full-title&gt;&lt;abbr-1&gt;Pharmacology research &amp;amp; perspectives&lt;/abbr-1&gt;&lt;/periodical&gt;&lt;alt-periodical&gt;&lt;full-title&gt;Pharmacol Res Perspect&lt;/full-title&gt;&lt;abbr-1&gt;Pharmacology research &amp;amp; perspectives&lt;/abbr-1&gt;&lt;/alt-periodical&gt;&lt;pages&gt;e00149&lt;/pages&gt;&lt;volume&gt;3&lt;/volume&gt;&lt;number&gt;3&lt;/number&gt;&lt;edition&gt;2015/07/15&lt;/edition&gt;&lt;dates&gt;&lt;year&gt;2015&lt;/year&gt;&lt;pub-dates&gt;&lt;date&gt;Jun&lt;/date&gt;&lt;/pub-dates&gt;&lt;/dates&gt;&lt;isbn&gt;2052-1707 (Electronic)&amp;#xD;2052-1707 (Linking)&lt;/isbn&gt;&lt;accession-num&gt;26171228&lt;/accession-num&gt;&lt;urls&gt;&lt;/urls&gt;&lt;custom2&gt;PMC4492765&lt;/custom2&gt;&lt;electronic-resource-num&gt;10.1002/prp2.149&lt;/electronic-resource-num&gt;&lt;remote-database-provider&gt;NLM&lt;/remote-database-provider&gt;&lt;language&gt;eng&lt;/language&gt;&lt;/record&gt;&lt;/Cite&gt;&lt;/EndNote&gt;</w:instrText>
      </w:r>
      <w:r w:rsidR="006A1C3A">
        <w:fldChar w:fldCharType="separate"/>
      </w:r>
      <w:r w:rsidR="00235643" w:rsidRPr="00235643">
        <w:rPr>
          <w:i/>
          <w:noProof/>
        </w:rPr>
        <w:t>(</w:t>
      </w:r>
      <w:hyperlink w:anchor="_ENREF_33" w:tooltip="Foucquier, 2015 #225" w:history="1">
        <w:r w:rsidR="00235643" w:rsidRPr="00235643">
          <w:rPr>
            <w:i/>
            <w:noProof/>
          </w:rPr>
          <w:t>33</w:t>
        </w:r>
      </w:hyperlink>
      <w:r w:rsidR="00235643" w:rsidRPr="00235643">
        <w:rPr>
          <w:i/>
          <w:noProof/>
        </w:rPr>
        <w:t>)</w:t>
      </w:r>
      <w:r w:rsidR="006A1C3A">
        <w:fldChar w:fldCharType="end"/>
      </w:r>
      <w:r w:rsidR="00756C36">
        <w:t>.</w:t>
      </w:r>
      <w:r w:rsidR="00B6763C">
        <w:t xml:space="preserve"> </w:t>
      </w:r>
    </w:p>
    <w:p w14:paraId="7796DB8C" w14:textId="75404F98" w:rsidR="007D550B" w:rsidRDefault="007D550B" w:rsidP="00FE7B37">
      <w:pPr>
        <w:suppressLineNumbers/>
        <w:spacing w:line="480" w:lineRule="auto"/>
      </w:pPr>
      <w:r>
        <w:t xml:space="preserve">     This paper emphasizes one recently introduced alternative to simple effect additivity</w:t>
      </w:r>
      <w:r w:rsidR="001F1C96">
        <w:t>,</w:t>
      </w:r>
      <w:r>
        <w:t xml:space="preserve"> incremental effect additivity </w:t>
      </w:r>
      <w:r w:rsidR="006A1C3A">
        <w:fldChar w:fldCharType="begin"/>
      </w:r>
      <w:r w:rsidR="00B77DD7">
        <w:instrText xml:space="preserve"> ADDIN EN.CITE &lt;EndNote&gt;&lt;Cite&gt;&lt;Author&gt;Siranart&lt;/Author&gt;&lt;Year&gt;2016&lt;/Year&gt;&lt;RecNum&gt;1746&lt;/RecNum&gt;&lt;DisplayText&gt;&lt;style face="italic"&gt;(40)&lt;/style&gt;&lt;/DisplayText&gt;&lt;record&gt;&lt;rec-number&gt;1746&lt;/rec-number&gt;&lt;foreign-keys&gt;&lt;key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6A1C3A">
        <w:fldChar w:fldCharType="separate"/>
      </w:r>
      <w:r w:rsidR="00B77DD7" w:rsidRPr="00B77DD7">
        <w:rPr>
          <w:i/>
          <w:noProof/>
        </w:rPr>
        <w:t>(</w:t>
      </w:r>
      <w:hyperlink w:anchor="_ENREF_40" w:tooltip="Siranart, 2016 #1746" w:history="1">
        <w:r w:rsidR="00235643" w:rsidRPr="00B77DD7">
          <w:rPr>
            <w:i/>
            <w:noProof/>
          </w:rPr>
          <w:t>40</w:t>
        </w:r>
      </w:hyperlink>
      <w:r w:rsidR="00B77DD7" w:rsidRPr="00B77DD7">
        <w:rPr>
          <w:i/>
          <w:noProof/>
        </w:rPr>
        <w:t>)</w:t>
      </w:r>
      <w:r w:rsidR="006A1C3A">
        <w:fldChar w:fldCharType="end"/>
      </w:r>
      <w:r>
        <w:t xml:space="preserve">. ‘Incremental’ refers to the fact that an ordinary differential equation (ODE) is used. Intuitively speaking: incremental effect additivity deals with slopes; an IDER slope of course defines a </w:t>
      </w:r>
      <w:r w:rsidRPr="001F1C96">
        <w:rPr>
          <w:u w:val="single"/>
        </w:rPr>
        <w:t>linear</w:t>
      </w:r>
      <w:r>
        <w:t xml:space="preserve"> relation between a sufficiently small dose increment and </w:t>
      </w:r>
      <w:r>
        <w:lastRenderedPageBreak/>
        <w:t xml:space="preserve">the corresponding effect increment </w:t>
      </w:r>
      <w:r w:rsidR="006A1C3A">
        <w:fldChar w:fldCharType="begin"/>
      </w:r>
      <w:r w:rsidR="006A1C3A">
        <w:instrText xml:space="preserve"> ADDIN EN.CITE &lt;EndNote&gt;&lt;Cite&gt;&lt;Author&gt;Lam&lt;/Author&gt;&lt;Year&gt;1987&lt;/Year&gt;&lt;RecNum&gt;212&lt;/RecNum&gt;&lt;DisplayText&gt;&lt;style face="italic"&gt;(5)&lt;/style&gt;&lt;/DisplayText&gt;&lt;record&gt;&lt;rec-number&gt;212&lt;/rec-number&gt;&lt;foreign-keys&gt;&lt;key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5" w:tooltip="Lam, 1987 #212" w:history="1">
        <w:r w:rsidR="00235643" w:rsidRPr="006A1C3A">
          <w:rPr>
            <w:i/>
            <w:noProof/>
          </w:rPr>
          <w:t>5</w:t>
        </w:r>
      </w:hyperlink>
      <w:r w:rsidR="006A1C3A" w:rsidRPr="006A1C3A">
        <w:rPr>
          <w:i/>
          <w:noProof/>
        </w:rPr>
        <w:t>)</w:t>
      </w:r>
      <w:r w:rsidR="006A1C3A">
        <w:fldChar w:fldCharType="end"/>
      </w:r>
      <w:r>
        <w:t>; thus by analyzing sufficiently small increments one can circumvent the curvilinearities that plague simple effect additivity estimates</w:t>
      </w:r>
      <w:r w:rsidR="00D84563">
        <w:t>.</w:t>
      </w:r>
      <w:r>
        <w:t xml:space="preserve"> </w:t>
      </w:r>
      <w:r w:rsidR="001F1C96">
        <w:t xml:space="preserve">For example incremental effect additivity </w:t>
      </w:r>
      <w:r w:rsidR="00172465">
        <w:t>always</w:t>
      </w:r>
      <w:r w:rsidR="001F1C96">
        <w:t xml:space="preserve"> obey</w:t>
      </w:r>
      <w:r w:rsidR="00172465">
        <w:t>s</w:t>
      </w:r>
      <w:r w:rsidR="001F1C96">
        <w:t xml:space="preserve"> the sham mixture principle. </w:t>
      </w:r>
      <w:r w:rsidR="00172465">
        <w:t>An</w:t>
      </w:r>
      <w:r>
        <w:t xml:space="preserve"> incremental approach has become practical because computers have become adept at solving non-linear ODE</w:t>
      </w:r>
      <w:r w:rsidR="001F1C96">
        <w:t>.</w:t>
      </w:r>
    </w:p>
    <w:p w14:paraId="03B95795" w14:textId="11FF178D" w:rsidR="003154CC" w:rsidRDefault="00D51D8F" w:rsidP="00FE7B37">
      <w:pPr>
        <w:pStyle w:val="Heading2"/>
        <w:keepNext w:val="0"/>
        <w:suppressLineNumbers/>
      </w:pPr>
      <w:bookmarkStart w:id="12" w:name="_Toc470586682"/>
      <w:bookmarkStart w:id="13" w:name="_Toc471239783"/>
      <w:bookmarkStart w:id="14" w:name="_Toc476416740"/>
      <w:r>
        <w:t xml:space="preserve">1.5. </w:t>
      </w:r>
      <w:r w:rsidR="001D616F">
        <w:t xml:space="preserve">Limitations of </w:t>
      </w:r>
      <w:r w:rsidR="00CB0C3F">
        <w:t>Synergy Theor</w:t>
      </w:r>
      <w:bookmarkEnd w:id="12"/>
      <w:bookmarkEnd w:id="13"/>
      <w:bookmarkEnd w:id="14"/>
      <w:r w:rsidR="00FA0D34">
        <w:t>ies</w:t>
      </w:r>
    </w:p>
    <w:p w14:paraId="5462E409" w14:textId="4013E971" w:rsidR="003F0D8A" w:rsidRDefault="00AE2691" w:rsidP="00172465">
      <w:pPr>
        <w:suppressLineNumbers/>
        <w:tabs>
          <w:tab w:val="right" w:pos="9360"/>
        </w:tabs>
        <w:spacing w:after="40" w:line="480" w:lineRule="auto"/>
      </w:pPr>
      <w:r>
        <w:t xml:space="preserve">All known </w:t>
      </w:r>
      <w:r w:rsidR="00CB0C3F">
        <w:t>synergy theor</w:t>
      </w:r>
      <w:r w:rsidR="006E345E">
        <w:t>ies</w:t>
      </w:r>
      <w:r>
        <w:t xml:space="preserve"> have substantial limitations. Because such limitations are sometimes soft-pedaled, we </w:t>
      </w:r>
      <w:r w:rsidR="00172465">
        <w:t>give details on</w:t>
      </w:r>
      <w:r>
        <w:t xml:space="preserve"> </w:t>
      </w:r>
      <w:r w:rsidR="00172465">
        <w:t>some</w:t>
      </w:r>
      <w:r>
        <w:t xml:space="preserve"> of the major ones</w:t>
      </w:r>
      <w:r w:rsidR="00AD1C8A">
        <w:t>.</w:t>
      </w:r>
      <w:r w:rsidR="00172465">
        <w:t xml:space="preserve"> </w:t>
      </w:r>
      <w:r>
        <w:t>For example</w:t>
      </w:r>
      <w:r w:rsidR="00B73863">
        <w:t xml:space="preserve">, </w:t>
      </w:r>
      <w:r w:rsidR="00F743C1">
        <w:t>every</w:t>
      </w:r>
      <w:r w:rsidR="000D709F">
        <w:t xml:space="preserve"> </w:t>
      </w:r>
      <w:r w:rsidR="00DE373E">
        <w:t>published</w:t>
      </w:r>
      <w:r w:rsidR="000D709F">
        <w:t xml:space="preserve"> </w:t>
      </w:r>
      <w:r w:rsidR="00F743C1">
        <w:t>alternative to</w:t>
      </w:r>
      <w:r w:rsidR="000D709F">
        <w:t xml:space="preserve"> simple</w:t>
      </w:r>
      <w:r>
        <w:t xml:space="preserve"> </w:t>
      </w:r>
      <w:r w:rsidR="000D709F">
        <w:t xml:space="preserve">effect additivity </w:t>
      </w:r>
      <w:r w:rsidR="00B73863">
        <w:t>requires some restrictions on IDERs that limit its scope.</w:t>
      </w:r>
      <w:r>
        <w:t xml:space="preserve"> </w:t>
      </w:r>
      <w:r w:rsidR="000C0F67">
        <w:t xml:space="preserve">Often monotonic increasing IDERs are explicitly required or implicitly assumed. </w:t>
      </w:r>
    </w:p>
    <w:p w14:paraId="7861A274" w14:textId="67CED093" w:rsidR="002F4704" w:rsidRDefault="003F0D8A" w:rsidP="00FE7B37">
      <w:pPr>
        <w:suppressLineNumbers/>
        <w:tabs>
          <w:tab w:val="right" w:pos="9360"/>
        </w:tabs>
        <w:spacing w:line="480" w:lineRule="auto"/>
      </w:pPr>
      <w:r>
        <w:t xml:space="preserve">     Another problem,</w:t>
      </w:r>
      <w:r w:rsidR="002F4704">
        <w:t xml:space="preserve"> already </w:t>
      </w:r>
      <w:r w:rsidR="00621C0F">
        <w:t>mentioned</w:t>
      </w:r>
      <w:r>
        <w:t xml:space="preserve"> above</w:t>
      </w:r>
      <w:r w:rsidR="002F4704">
        <w:t xml:space="preserve">, </w:t>
      </w:r>
      <w:r>
        <w:t xml:space="preserve">is that </w:t>
      </w:r>
      <w:r w:rsidR="00CB0C3F">
        <w:t>synergy theory</w:t>
      </w:r>
      <w:r w:rsidR="00226632">
        <w:t xml:space="preserve"> </w:t>
      </w:r>
      <w:r w:rsidR="003A5DA5">
        <w:t xml:space="preserve">produces only a </w:t>
      </w:r>
      <w:r w:rsidR="00FF7E50" w:rsidRPr="00E71896">
        <w:rPr>
          <w:u w:val="single"/>
        </w:rPr>
        <w:t>baseline</w:t>
      </w:r>
      <w:r w:rsidR="004E1610">
        <w:t xml:space="preserve"> </w:t>
      </w:r>
      <w:r w:rsidR="001926E0" w:rsidRPr="001926E0">
        <w:rPr>
          <w:caps/>
        </w:rPr>
        <w:t>MIXDER</w:t>
      </w:r>
      <w:r w:rsidR="003A5DA5">
        <w:t xml:space="preserve">. </w:t>
      </w:r>
      <w:r w:rsidR="00FF7E50">
        <w:t>Mixture</w:t>
      </w:r>
      <w:r w:rsidR="003A5DA5">
        <w:t xml:space="preserve"> </w:t>
      </w:r>
      <w:r w:rsidR="00621C0F">
        <w:t>component</w:t>
      </w:r>
      <w:r w:rsidR="003A5DA5">
        <w:t xml:space="preserve"> interactions</w:t>
      </w:r>
      <w:r w:rsidR="00FF7E50">
        <w:t xml:space="preserve"> can produce</w:t>
      </w:r>
      <w:r w:rsidR="003A5DA5">
        <w:t xml:space="preserve"> synergy or antagonism</w:t>
      </w:r>
      <w:r w:rsidR="00FB69C1">
        <w:t>, i.e. deviations from the baseline</w:t>
      </w:r>
      <w:r w:rsidR="00495D17">
        <w:t>.</w:t>
      </w:r>
      <w:r w:rsidR="003A5DA5">
        <w:t xml:space="preserve"> </w:t>
      </w:r>
      <w:r w:rsidR="00C807DB">
        <w:t xml:space="preserve">Mathematical manipulations of </w:t>
      </w:r>
      <w:r w:rsidR="007B715A">
        <w:t>IDERs</w:t>
      </w:r>
      <w:r w:rsidR="003A5DA5">
        <w:t xml:space="preserve"> are needed to define synergy but cannot predict it </w:t>
      </w:r>
      <w:r w:rsidR="006A1C3A">
        <w:fldChar w:fldCharType="begin"/>
      </w:r>
      <w:r w:rsidR="006A1C3A">
        <w:instrText xml:space="preserve"> ADDIN EN.CITE &lt;EndNote&gt;&lt;Cite&gt;&lt;Author&gt;Lam&lt;/Author&gt;&lt;Year&gt;1994&lt;/Year&gt;&lt;RecNum&gt;56&lt;/RecNum&gt;&lt;DisplayText&gt;&lt;style face="italic"&gt;(12)&lt;/style&gt;&lt;/DisplayText&gt;&lt;record&gt;&lt;rec-number&gt;56&lt;/rec-number&gt;&lt;foreign-keys&gt;&lt;key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6A1C3A">
        <w:fldChar w:fldCharType="separate"/>
      </w:r>
      <w:r w:rsidR="006A1C3A" w:rsidRPr="006A1C3A">
        <w:rPr>
          <w:i/>
          <w:noProof/>
        </w:rPr>
        <w:t>(</w:t>
      </w:r>
      <w:hyperlink w:anchor="_ENREF_12" w:tooltip="Lam, 1994 #56" w:history="1">
        <w:r w:rsidR="00235643" w:rsidRPr="006A1C3A">
          <w:rPr>
            <w:i/>
            <w:noProof/>
          </w:rPr>
          <w:t>12</w:t>
        </w:r>
      </w:hyperlink>
      <w:r w:rsidR="006A1C3A" w:rsidRPr="006A1C3A">
        <w:rPr>
          <w:i/>
          <w:noProof/>
        </w:rPr>
        <w:t>)</w:t>
      </w:r>
      <w:r w:rsidR="006A1C3A">
        <w:fldChar w:fldCharType="end"/>
      </w:r>
      <w:r w:rsidR="003A5DA5">
        <w:t xml:space="preserve">. If there is </w:t>
      </w:r>
      <w:r w:rsidR="00FF7E50">
        <w:t>significant</w:t>
      </w:r>
      <w:r w:rsidR="003A5DA5">
        <w:t xml:space="preserve"> synergy or antagonism, biophysical insights and multiple mixture experiments</w:t>
      </w:r>
      <w:r w:rsidR="001F1C96">
        <w:t xml:space="preserve"> or observations</w:t>
      </w:r>
      <w:r w:rsidR="00D8066B">
        <w:t xml:space="preserve">, not just mathematical manipulations of </w:t>
      </w:r>
      <w:r w:rsidR="007B715A">
        <w:t>IDERs</w:t>
      </w:r>
      <w:r w:rsidR="00D8066B">
        <w:t>,</w:t>
      </w:r>
      <w:r w:rsidR="003A5DA5">
        <w:t xml:space="preserve"> are needed to </w:t>
      </w:r>
      <w:r w:rsidR="00C807DB">
        <w:t>characterize mixture effects</w:t>
      </w:r>
      <w:r w:rsidR="003A5DA5">
        <w:t xml:space="preserve"> </w:t>
      </w:r>
      <w:r w:rsidR="006A1C3A">
        <w:fldChar w:fldCharType="begin">
          <w:fldData xml:space="preserve">PEVuZE5vdGU+PENpdGU+PEF1dGhvcj5aYWlkZXI8L0F1dGhvcj48WWVhcj4xOTgwPC9ZZWFyPjxS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</w:fldData>
        </w:fldChar>
      </w:r>
      <w:r w:rsidR="00235643">
        <w:instrText xml:space="preserve"> ADDIN EN.CITE </w:instrText>
      </w:r>
      <w:r w:rsidR="00235643">
        <w:fldChar w:fldCharType="begin">
          <w:fldData xml:space="preserve">PEVuZE5vdGU+PENpdGU+PEF1dGhvcj5aYWlkZXI8L0F1dGhvcj48WWVhcj4xOTgwPC9ZZWFyPjxS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3" w:tooltip="Zaider, 1980 #30" w:history="1">
        <w:r w:rsidR="00235643" w:rsidRPr="00235643">
          <w:rPr>
            <w:i/>
            <w:noProof/>
          </w:rPr>
          <w:t>3</w:t>
        </w:r>
      </w:hyperlink>
      <w:r w:rsidR="00235643" w:rsidRPr="00235643">
        <w:rPr>
          <w:i/>
          <w:noProof/>
        </w:rPr>
        <w:t xml:space="preserve">, </w:t>
      </w:r>
      <w:hyperlink w:anchor="_ENREF_7" w:tooltip="Berenbaum, 1989 #41" w:history="1">
        <w:r w:rsidR="00235643" w:rsidRPr="00235643">
          <w:rPr>
            <w:i/>
            <w:noProof/>
          </w:rPr>
          <w:t>7</w:t>
        </w:r>
      </w:hyperlink>
      <w:r w:rsidR="00235643" w:rsidRPr="00235643">
        <w:rPr>
          <w:i/>
          <w:noProof/>
        </w:rPr>
        <w:t xml:space="preserve">, </w:t>
      </w:r>
      <w:hyperlink w:anchor="_ENREF_26" w:tooltip="Geary, 2013 #81" w:history="1">
        <w:r w:rsidR="00235643" w:rsidRPr="00235643">
          <w:rPr>
            <w:i/>
            <w:noProof/>
          </w:rPr>
          <w:t>26</w:t>
        </w:r>
      </w:hyperlink>
      <w:r w:rsidR="00235643" w:rsidRPr="00235643">
        <w:rPr>
          <w:i/>
          <w:noProof/>
        </w:rPr>
        <w:t xml:space="preserve">, </w:t>
      </w:r>
      <w:hyperlink w:anchor="_ENREF_35" w:tooltip="Kim, 2015 #226" w:history="1">
        <w:r w:rsidR="00235643" w:rsidRPr="00235643">
          <w:rPr>
            <w:i/>
            <w:noProof/>
          </w:rPr>
          <w:t>35</w:t>
        </w:r>
      </w:hyperlink>
      <w:r w:rsidR="00235643" w:rsidRPr="00235643">
        <w:rPr>
          <w:i/>
          <w:noProof/>
        </w:rPr>
        <w:t xml:space="preserve">, </w:t>
      </w:r>
      <w:hyperlink w:anchor="_ENREF_39" w:tooltip="Norbury, 2016 #123" w:history="1">
        <w:r w:rsidR="00235643" w:rsidRPr="00235643">
          <w:rPr>
            <w:i/>
            <w:noProof/>
          </w:rPr>
          <w:t>39</w:t>
        </w:r>
      </w:hyperlink>
      <w:r w:rsidR="00235643" w:rsidRPr="00235643">
        <w:rPr>
          <w:i/>
          <w:noProof/>
        </w:rPr>
        <w:t>)</w:t>
      </w:r>
      <w:r w:rsidR="006A1C3A">
        <w:fldChar w:fldCharType="end"/>
      </w:r>
      <w:r w:rsidR="00C076BC">
        <w:t>.</w:t>
      </w:r>
      <w:r w:rsidR="001F1C96">
        <w:t xml:space="preserve"> </w:t>
      </w:r>
      <w:r w:rsidR="003A5DA5">
        <w:t>A</w:t>
      </w:r>
      <w:r w:rsidR="00414F06">
        <w:t xml:space="preserve"> related</w:t>
      </w:r>
      <w:r w:rsidR="00C076BC">
        <w:t xml:space="preserve"> </w:t>
      </w:r>
      <w:r w:rsidR="003A5DA5">
        <w:t xml:space="preserve">limitation is that </w:t>
      </w:r>
      <w:r w:rsidR="003A5DA5">
        <w:rPr>
          <w:i/>
        </w:rPr>
        <w:t>in silico</w:t>
      </w:r>
      <w:r w:rsidR="003A5DA5">
        <w:t xml:space="preserve"> synergy analysis </w:t>
      </w:r>
      <w:r w:rsidR="00414F06">
        <w:t xml:space="preserve">becomes less </w:t>
      </w:r>
      <w:r w:rsidR="00BD7146">
        <w:t xml:space="preserve">and less </w:t>
      </w:r>
      <w:r w:rsidR="00414F06">
        <w:t xml:space="preserve">important as fundamental </w:t>
      </w:r>
      <w:r w:rsidR="006A56EF">
        <w:t>b</w:t>
      </w:r>
      <w:r w:rsidR="00414F06">
        <w:t>iophysical understanding of mixture effects grows (</w:t>
      </w:r>
      <w:r w:rsidR="000113BA">
        <w:t>Fig. 2</w:t>
      </w:r>
      <w:r w:rsidR="00414F06">
        <w:t>)</w:t>
      </w:r>
      <w:r w:rsidR="00E80B96">
        <w:t>.</w:t>
      </w:r>
    </w:p>
    <w:p w14:paraId="6BA1D3CA" w14:textId="147E597F" w:rsidR="00414F06" w:rsidRDefault="008B37B7" w:rsidP="00FE7B37">
      <w:pPr>
        <w:suppressLineNumbers/>
        <w:tabs>
          <w:tab w:val="right" w:pos="9360"/>
        </w:tabs>
        <w:spacing w:line="480" w:lineRule="auto"/>
        <w:rPr>
          <w:sz w:val="22"/>
          <w:szCs w:val="22"/>
        </w:rPr>
      </w:pPr>
      <w:r>
        <w:rPr>
          <w:noProof/>
          <w:lang w:eastAsia="zh-CN"/>
        </w:rPr>
        <w:drawing>
          <wp:anchor distT="0" distB="0" distL="114300" distR="274320" simplePos="0" relativeHeight="251695104" behindDoc="0" locked="0" layoutInCell="1" allowOverlap="1" wp14:anchorId="1CC0A4CB" wp14:editId="257EC236">
            <wp:simplePos x="0" y="0"/>
            <wp:positionH relativeFrom="column">
              <wp:posOffset>5715</wp:posOffset>
            </wp:positionH>
            <wp:positionV relativeFrom="paragraph">
              <wp:posOffset>300355</wp:posOffset>
            </wp:positionV>
            <wp:extent cx="2267712" cy="1408176"/>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wopaths.png"/>
                    <pic:cNvPicPr/>
                  </pic:nvPicPr>
                  <pic:blipFill>
                    <a:blip r:embed="rId12">
                      <a:extLst>
                        <a:ext uri="{28A0092B-C50C-407E-A947-70E740481C1C}">
                          <a14:useLocalDpi xmlns:a14="http://schemas.microsoft.com/office/drawing/2010/main" val="0"/>
                        </a:ext>
                      </a:extLst>
                    </a:blip>
                    <a:stretch>
                      <a:fillRect/>
                    </a:stretch>
                  </pic:blipFill>
                  <pic:spPr>
                    <a:xfrm>
                      <a:off x="0" y="0"/>
                      <a:ext cx="2267712" cy="1408176"/>
                    </a:xfrm>
                    <a:prstGeom prst="rect">
                      <a:avLst/>
                    </a:prstGeom>
                  </pic:spPr>
                </pic:pic>
              </a:graphicData>
            </a:graphic>
            <wp14:sizeRelH relativeFrom="margin">
              <wp14:pctWidth>0</wp14:pctWidth>
            </wp14:sizeRelH>
            <wp14:sizeRelV relativeFrom="margin">
              <wp14:pctHeight>0</wp14:pctHeight>
            </wp14:sizeRelV>
          </wp:anchor>
        </w:drawing>
      </w:r>
      <w:r w:rsidR="000113BA">
        <w:rPr>
          <w:b/>
          <w:sz w:val="22"/>
          <w:szCs w:val="22"/>
        </w:rPr>
        <w:t>Fig. 2</w:t>
      </w:r>
      <w:r w:rsidR="00414F06" w:rsidRPr="00911A67">
        <w:rPr>
          <w:b/>
          <w:sz w:val="22"/>
          <w:szCs w:val="22"/>
        </w:rPr>
        <w:t xml:space="preserve">. </w:t>
      </w:r>
      <w:r w:rsidR="0074691D" w:rsidRPr="00911A67">
        <w:rPr>
          <w:b/>
          <w:sz w:val="22"/>
          <w:szCs w:val="22"/>
        </w:rPr>
        <w:t>Investigating mixture effects</w:t>
      </w:r>
      <w:r w:rsidR="004E30E9" w:rsidRPr="00911A67">
        <w:rPr>
          <w:b/>
          <w:sz w:val="22"/>
          <w:szCs w:val="22"/>
        </w:rPr>
        <w:t>: a</w:t>
      </w:r>
      <w:r w:rsidR="00414F06" w:rsidRPr="00911A67">
        <w:rPr>
          <w:b/>
          <w:sz w:val="22"/>
          <w:szCs w:val="22"/>
        </w:rPr>
        <w:t xml:space="preserve"> long hard road or a temporary shortcut.</w:t>
      </w:r>
      <w:r w:rsidR="00414F06" w:rsidRPr="00911A67">
        <w:rPr>
          <w:sz w:val="22"/>
          <w:szCs w:val="22"/>
        </w:rPr>
        <w:t xml:space="preserve"> Eventually, but </w:t>
      </w:r>
      <w:r w:rsidR="00E80B96">
        <w:rPr>
          <w:sz w:val="22"/>
          <w:szCs w:val="22"/>
        </w:rPr>
        <w:t xml:space="preserve">almost certainly not </w:t>
      </w:r>
      <w:r w:rsidR="00414F06" w:rsidRPr="00911A67">
        <w:rPr>
          <w:sz w:val="22"/>
          <w:szCs w:val="22"/>
        </w:rPr>
        <w:t xml:space="preserve">soon, </w:t>
      </w:r>
      <w:r w:rsidR="006A7B29">
        <w:rPr>
          <w:sz w:val="22"/>
          <w:szCs w:val="22"/>
        </w:rPr>
        <w:t xml:space="preserve">synergy analysis of </w:t>
      </w:r>
      <w:r w:rsidR="00414F06" w:rsidRPr="00911A67">
        <w:rPr>
          <w:sz w:val="22"/>
          <w:szCs w:val="22"/>
        </w:rPr>
        <w:t xml:space="preserve">mixed radiation field effects based solely on mathematical manipulations of </w:t>
      </w:r>
      <w:r w:rsidR="007B715A">
        <w:rPr>
          <w:sz w:val="22"/>
          <w:szCs w:val="22"/>
        </w:rPr>
        <w:t>IDERs</w:t>
      </w:r>
      <w:r w:rsidR="00414F06" w:rsidRPr="00911A67">
        <w:rPr>
          <w:sz w:val="22"/>
          <w:szCs w:val="22"/>
        </w:rPr>
        <w:t xml:space="preserve"> (leftmost downward arrow)</w:t>
      </w:r>
      <w:r w:rsidR="006A7B29">
        <w:rPr>
          <w:sz w:val="22"/>
          <w:szCs w:val="22"/>
        </w:rPr>
        <w:t>,</w:t>
      </w:r>
      <w:r w:rsidR="00414F06" w:rsidRPr="00911A67">
        <w:rPr>
          <w:sz w:val="22"/>
          <w:szCs w:val="22"/>
        </w:rPr>
        <w:t xml:space="preserve"> will be replaced by biophysically-based predictions that incorporate whatever synergy or antagonism </w:t>
      </w:r>
      <w:r w:rsidR="00414F06" w:rsidRPr="00911A67">
        <w:rPr>
          <w:sz w:val="22"/>
          <w:szCs w:val="22"/>
        </w:rPr>
        <w:lastRenderedPageBreak/>
        <w:t xml:space="preserve">actually occurs (blue path). </w:t>
      </w:r>
      <w:r w:rsidR="004E30E9" w:rsidRPr="00911A67">
        <w:rPr>
          <w:sz w:val="22"/>
          <w:szCs w:val="22"/>
        </w:rPr>
        <w:t>For the time being, optimizing</w:t>
      </w:r>
      <w:r>
        <w:rPr>
          <w:sz w:val="22"/>
          <w:szCs w:val="22"/>
        </w:rPr>
        <w:t xml:space="preserve"> </w:t>
      </w:r>
      <w:r w:rsidR="00CB0C3F">
        <w:rPr>
          <w:sz w:val="22"/>
          <w:szCs w:val="22"/>
        </w:rPr>
        <w:t>synergy theory</w:t>
      </w:r>
      <w:r w:rsidR="00DF19F2">
        <w:rPr>
          <w:sz w:val="22"/>
          <w:szCs w:val="22"/>
        </w:rPr>
        <w:t>,</w:t>
      </w:r>
      <w:r w:rsidR="00414F06" w:rsidRPr="00911A67">
        <w:rPr>
          <w:sz w:val="22"/>
          <w:szCs w:val="22"/>
        </w:rPr>
        <w:t xml:space="preserve"> </w:t>
      </w:r>
      <w:r w:rsidR="00E1124B">
        <w:rPr>
          <w:sz w:val="22"/>
          <w:szCs w:val="22"/>
        </w:rPr>
        <w:t>a</w:t>
      </w:r>
      <w:r w:rsidRPr="00911A67">
        <w:rPr>
          <w:sz w:val="22"/>
          <w:szCs w:val="22"/>
        </w:rPr>
        <w:t xml:space="preserve"> much simpler</w:t>
      </w:r>
      <w:r w:rsidR="00E91B1E">
        <w:rPr>
          <w:sz w:val="22"/>
          <w:szCs w:val="22"/>
        </w:rPr>
        <w:t>,</w:t>
      </w:r>
      <w:r w:rsidR="005F333D">
        <w:rPr>
          <w:sz w:val="22"/>
          <w:szCs w:val="22"/>
        </w:rPr>
        <w:t xml:space="preserve"> faster</w:t>
      </w:r>
      <w:r w:rsidR="00E91B1E">
        <w:rPr>
          <w:sz w:val="22"/>
          <w:szCs w:val="22"/>
        </w:rPr>
        <w:t xml:space="preserve"> and cheaper</w:t>
      </w:r>
      <w:r w:rsidR="005F333D">
        <w:rPr>
          <w:sz w:val="22"/>
          <w:szCs w:val="22"/>
        </w:rPr>
        <w:t xml:space="preserve"> </w:t>
      </w:r>
      <w:r w:rsidR="004E30E9" w:rsidRPr="00911A67">
        <w:rPr>
          <w:sz w:val="22"/>
          <w:szCs w:val="22"/>
        </w:rPr>
        <w:t>shortcut</w:t>
      </w:r>
      <w:r>
        <w:rPr>
          <w:sz w:val="22"/>
          <w:szCs w:val="22"/>
        </w:rPr>
        <w:t>,</w:t>
      </w:r>
      <w:r w:rsidR="004E30E9" w:rsidRPr="00911A67">
        <w:rPr>
          <w:sz w:val="22"/>
          <w:szCs w:val="22"/>
        </w:rPr>
        <w:t xml:space="preserve"> is importan</w:t>
      </w:r>
      <w:r>
        <w:rPr>
          <w:sz w:val="22"/>
          <w:szCs w:val="22"/>
        </w:rPr>
        <w:t>t.</w:t>
      </w:r>
    </w:p>
    <w:p w14:paraId="52BC8C6E" w14:textId="2B440ACF" w:rsidR="00C076BC" w:rsidRDefault="00144FDD" w:rsidP="00FE7B37">
      <w:pPr>
        <w:pStyle w:val="Heading2"/>
        <w:keepNext w:val="0"/>
        <w:suppressLineNumbers/>
      </w:pPr>
      <w:bookmarkStart w:id="15" w:name="_Toc468095813"/>
      <w:bookmarkStart w:id="16" w:name="_Toc470586683"/>
      <w:bookmarkStart w:id="17" w:name="_Toc471239784"/>
      <w:bookmarkStart w:id="18" w:name="_Toc476416741"/>
      <w:r>
        <w:t xml:space="preserve">1.6. </w:t>
      </w:r>
      <w:r w:rsidR="00723D52">
        <w:t>Preview</w:t>
      </w:r>
      <w:bookmarkEnd w:id="15"/>
      <w:bookmarkEnd w:id="16"/>
      <w:bookmarkEnd w:id="17"/>
      <w:bookmarkEnd w:id="18"/>
    </w:p>
    <w:p w14:paraId="4347B05B" w14:textId="3E6CFAAE" w:rsidR="0052255F" w:rsidRDefault="005C1E31" w:rsidP="00FE7B37">
      <w:pPr>
        <w:suppressLineNumbers/>
        <w:spacing w:line="480" w:lineRule="auto"/>
      </w:pPr>
      <w:r>
        <w:t>To illustrate synergy theory, t</w:t>
      </w:r>
      <w:r w:rsidR="009C2FB6">
        <w:t xml:space="preserve">his </w:t>
      </w:r>
      <w:r w:rsidR="00AE2691">
        <w:t>paper</w:t>
      </w:r>
      <w:r w:rsidR="00DA6E2D">
        <w:t xml:space="preserve"> </w:t>
      </w:r>
      <w:r w:rsidR="00C40891">
        <w:t>emphasizes calculating</w:t>
      </w:r>
      <w:r w:rsidR="009C2FB6">
        <w:t xml:space="preserve"> </w:t>
      </w:r>
      <w:r w:rsidR="00DA6E2D">
        <w:t xml:space="preserve">baseline </w:t>
      </w:r>
      <w:r w:rsidR="00BD5061">
        <w:t>no-synergy/no-antagon</w:t>
      </w:r>
      <w:r w:rsidR="00F87086">
        <w:t>ism MIXDERs</w:t>
      </w:r>
      <w:r w:rsidR="00DA6E2D">
        <w:t xml:space="preserve"> for </w:t>
      </w:r>
      <w:r w:rsidR="00FA0D34">
        <w:t xml:space="preserve">recently proposed </w:t>
      </w:r>
      <w:r w:rsidR="00FA55DD">
        <w:t xml:space="preserve">and for </w:t>
      </w:r>
      <w:r w:rsidR="00FA0D34">
        <w:t xml:space="preserve">illustrative hypothetical </w:t>
      </w:r>
      <w:r w:rsidR="00DA6E2D">
        <w:t>mixture experiments</w:t>
      </w:r>
      <w:r w:rsidR="00FA0D34">
        <w:t xml:space="preserve">. We will </w:t>
      </w:r>
      <w:r w:rsidR="00860018">
        <w:t>use</w:t>
      </w:r>
      <w:r w:rsidR="00FA0D34">
        <w:t xml:space="preserve"> mixture examples</w:t>
      </w:r>
      <w:r w:rsidR="00DA0C71">
        <w:t xml:space="preserve">, such as the mixed </w:t>
      </w:r>
      <w:r w:rsidR="00F743C1">
        <w:t xml:space="preserve">radiation </w:t>
      </w:r>
      <w:r w:rsidR="00DA0C71">
        <w:t>field above low earth orbit, where</w:t>
      </w:r>
      <w:r w:rsidR="00FA0D34">
        <w:t xml:space="preserve"> some of </w:t>
      </w:r>
      <w:r w:rsidR="00DA0C71">
        <w:t>the</w:t>
      </w:r>
      <w:r w:rsidR="00FA0D34">
        <w:t xml:space="preserve"> components</w:t>
      </w:r>
      <w:r w:rsidR="00DA0C71">
        <w:t xml:space="preserve"> are</w:t>
      </w:r>
      <w:r w:rsidR="00FA0D34">
        <w:t xml:space="preserve"> believed to induce NTE</w:t>
      </w:r>
      <w:r w:rsidR="00DA0C71">
        <w:t xml:space="preserve"> </w:t>
      </w:r>
      <w:r w:rsidR="006A1C3A">
        <w:fldChar w:fldCharType="begin">
          <w:fldData xml:space="preserve">PEVuZE5vdGU+PENpdGU+PEF1dGhvcj5DdWNpbm90dGE8L0F1dGhvcj48WWVhcj4yMDEwPC9ZZWFy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IG9uZTwvYWJici0xPjwvYWx0LXBlcmlvZGljYWw+PHBhZ2VzPmUwMTUzOTk4PC9wYWdlcz48dm9s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cGFnZXM+ZTAxNzY0NzY8L3BhZ2VzPjx2b2x1bWU+MTI8L3ZvbHVtZT48bnVtYmVyPjQ8L251bWJl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==
</w:fldData>
        </w:fldChar>
      </w:r>
      <w:r w:rsidR="00235643">
        <w:instrText xml:space="preserve"> ADDIN EN.CITE </w:instrText>
      </w:r>
      <w:r w:rsidR="00235643">
        <w:fldChar w:fldCharType="begin">
          <w:fldData xml:space="preserve">PEVuZE5vdGU+PENpdGU+PEF1dGhvcj5DdWNpbm90dGE8L0F1dGhvcj48WWVhcj4yMDEwPC9ZZWFy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IG9uZTwvYWJici0xPjwvYWx0LXBlcmlvZGljYWw+PHBhZ2VzPmUwMTUzOTk4PC9wYWdlcz48dm9s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cGFnZXM+ZTAxNzY0NzY8L3BhZ2VzPjx2b2x1bWU+MTI8L3ZvbHVtZT48bnVtYmVyPjQ8L251bWJl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==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21" w:tooltip="Cucinotta, 2010 #44" w:history="1">
        <w:r w:rsidR="00235643" w:rsidRPr="00235643">
          <w:rPr>
            <w:i/>
            <w:noProof/>
          </w:rPr>
          <w:t>21</w:t>
        </w:r>
      </w:hyperlink>
      <w:r w:rsidR="00235643" w:rsidRPr="00235643">
        <w:rPr>
          <w:i/>
          <w:noProof/>
        </w:rPr>
        <w:t xml:space="preserve">, </w:t>
      </w:r>
      <w:hyperlink w:anchor="_ENREF_28" w:tooltip="Cucinotta, 2013 #76" w:history="1">
        <w:r w:rsidR="00235643" w:rsidRPr="00235643">
          <w:rPr>
            <w:i/>
            <w:noProof/>
          </w:rPr>
          <w:t>28</w:t>
        </w:r>
      </w:hyperlink>
      <w:r w:rsidR="00235643" w:rsidRPr="00235643">
        <w:rPr>
          <w:i/>
          <w:noProof/>
        </w:rPr>
        <w:t xml:space="preserve">, </w:t>
      </w:r>
      <w:hyperlink w:anchor="_ENREF_30" w:tooltip="Hada, 2014 #24" w:history="1">
        <w:r w:rsidR="00235643" w:rsidRPr="00235643">
          <w:rPr>
            <w:i/>
            <w:noProof/>
          </w:rPr>
          <w:t>30</w:t>
        </w:r>
      </w:hyperlink>
      <w:r w:rsidR="00235643" w:rsidRPr="00235643">
        <w:rPr>
          <w:i/>
          <w:noProof/>
        </w:rPr>
        <w:t xml:space="preserve">, </w:t>
      </w:r>
      <w:hyperlink w:anchor="_ENREF_37" w:tooltip="Chang, 2016 #115" w:history="1">
        <w:r w:rsidR="00235643" w:rsidRPr="00235643">
          <w:rPr>
            <w:i/>
            <w:noProof/>
          </w:rPr>
          <w:t>37</w:t>
        </w:r>
      </w:hyperlink>
      <w:r w:rsidR="00235643" w:rsidRPr="00235643">
        <w:rPr>
          <w:i/>
          <w:noProof/>
        </w:rPr>
        <w:t xml:space="preserve">, </w:t>
      </w:r>
      <w:hyperlink w:anchor="_ENREF_38" w:tooltip="Cacao, 2016 #116" w:history="1">
        <w:r w:rsidR="00235643" w:rsidRPr="00235643">
          <w:rPr>
            <w:i/>
            <w:noProof/>
          </w:rPr>
          <w:t>38</w:t>
        </w:r>
      </w:hyperlink>
      <w:r w:rsidR="00235643" w:rsidRPr="00235643">
        <w:rPr>
          <w:i/>
          <w:noProof/>
        </w:rPr>
        <w:t xml:space="preserve">, </w:t>
      </w:r>
      <w:hyperlink w:anchor="_ENREF_42" w:tooltip="Shuryak, 2017 #262" w:history="1">
        <w:r w:rsidR="00235643" w:rsidRPr="00235643">
          <w:rPr>
            <w:i/>
            <w:noProof/>
          </w:rPr>
          <w:t>42</w:t>
        </w:r>
      </w:hyperlink>
      <w:r w:rsidR="00235643" w:rsidRPr="00235643">
        <w:rPr>
          <w:i/>
          <w:noProof/>
        </w:rPr>
        <w:t xml:space="preserve">, </w:t>
      </w:r>
      <w:hyperlink w:anchor="_ENREF_43" w:tooltip="Cucinotta, 2017 #257" w:history="1">
        <w:r w:rsidR="00235643" w:rsidRPr="00235643">
          <w:rPr>
            <w:i/>
            <w:noProof/>
          </w:rPr>
          <w:t>43</w:t>
        </w:r>
      </w:hyperlink>
      <w:r w:rsidR="00235643" w:rsidRPr="00235643">
        <w:rPr>
          <w:i/>
          <w:noProof/>
        </w:rPr>
        <w:t>)</w:t>
      </w:r>
      <w:r w:rsidR="006A1C3A">
        <w:fldChar w:fldCharType="end"/>
      </w:r>
      <w:r w:rsidR="00DA0C71">
        <w:t>, with cells directly hit by an ion influencing nearby cells through intercellular signaling</w:t>
      </w:r>
      <w:r w:rsidR="005E0784">
        <w:t xml:space="preserve"> </w:t>
      </w:r>
      <w:r w:rsidR="00235643">
        <w:fldChar w:fldCharType="begin">
          <w:fldData xml:space="preserve">PEVuZE5vdGU+PENpdGU+PEF1dGhvcj5IYXR6aTwvQXV0aG9yPjxZZWFyPjIwMTU8L1llYXI+PFJl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</w:fldData>
        </w:fldChar>
      </w:r>
      <w:r w:rsidR="00235643">
        <w:instrText xml:space="preserve"> ADDIN EN.CITE </w:instrText>
      </w:r>
      <w:r w:rsidR="00235643">
        <w:fldChar w:fldCharType="begin">
          <w:fldData xml:space="preserve">PEVuZE5vdGU+PENpdGU+PEF1dGhvcj5IYXR6aTwvQXV0aG9yPjxZZWFyPjIwMTU8L1llYXI+PFJl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</w:fldData>
        </w:fldChar>
      </w:r>
      <w:r w:rsidR="00235643">
        <w:instrText xml:space="preserve"> ADDIN EN.CITE.DATA </w:instrText>
      </w:r>
      <w:r w:rsidR="00235643">
        <w:fldChar w:fldCharType="end"/>
      </w:r>
      <w:r w:rsidR="00235643">
        <w:fldChar w:fldCharType="separate"/>
      </w:r>
      <w:r w:rsidR="00235643" w:rsidRPr="00235643">
        <w:rPr>
          <w:i/>
          <w:noProof/>
        </w:rPr>
        <w:t>(</w:t>
      </w:r>
      <w:hyperlink w:anchor="_ENREF_34" w:tooltip="Hatzi, 2015 #269" w:history="1">
        <w:r w:rsidR="00235643" w:rsidRPr="00235643">
          <w:rPr>
            <w:i/>
            <w:noProof/>
          </w:rPr>
          <w:t>34</w:t>
        </w:r>
      </w:hyperlink>
      <w:r w:rsidR="00235643" w:rsidRPr="00235643">
        <w:rPr>
          <w:i/>
          <w:noProof/>
        </w:rPr>
        <w:t>)</w:t>
      </w:r>
      <w:r w:rsidR="00235643">
        <w:fldChar w:fldCharType="end"/>
      </w:r>
      <w:r w:rsidR="00DA0C71">
        <w:t xml:space="preserve">. </w:t>
      </w:r>
      <w:r w:rsidR="00824711">
        <w:t>M</w:t>
      </w:r>
      <w:r w:rsidR="00DA0C71">
        <w:t xml:space="preserve">odels of NTE action </w:t>
      </w:r>
      <w:r w:rsidR="00824711">
        <w:t xml:space="preserve">that are </w:t>
      </w:r>
      <w:r w:rsidR="001A3AAD">
        <w:t xml:space="preserve">comparatively </w:t>
      </w:r>
      <w:r w:rsidR="00824711">
        <w:t>smooth (</w:t>
      </w:r>
      <w:r w:rsidR="001A3AAD">
        <w:t>specifically, have continuous first and second derivatives)</w:t>
      </w:r>
      <w:r w:rsidR="00824711">
        <w:t xml:space="preserve"> </w:t>
      </w:r>
      <w:r w:rsidR="00DA0C71">
        <w:t xml:space="preserve">use IDERs very curvilinear at low doses, so our examples will </w:t>
      </w:r>
      <w:r w:rsidR="000C0F67">
        <w:t xml:space="preserve">often </w:t>
      </w:r>
      <w:r w:rsidR="00F743C1">
        <w:t>compare</w:t>
      </w:r>
      <w:r w:rsidR="00F87086">
        <w:t xml:space="preserve"> </w:t>
      </w:r>
      <w:r w:rsidR="00DA0C71">
        <w:t>incremental effect additivit</w:t>
      </w:r>
      <w:r w:rsidR="00DA0C71" w:rsidRPr="006D5DB8">
        <w:t>y</w:t>
      </w:r>
      <w:r w:rsidR="00390A64">
        <w:t xml:space="preserve"> and </w:t>
      </w:r>
      <w:r w:rsidR="00DA0C71" w:rsidRPr="006D5DB8">
        <w:t>si</w:t>
      </w:r>
      <w:r w:rsidR="00DA0C71">
        <w:t>mple effect additivity</w:t>
      </w:r>
      <w:r w:rsidR="00172465">
        <w:t xml:space="preserve"> MIXDERs</w:t>
      </w:r>
    </w:p>
    <w:p w14:paraId="3280DA09" w14:textId="520AF6E6" w:rsidR="00DC21F4" w:rsidRDefault="00023023" w:rsidP="00FE7B37">
      <w:pPr>
        <w:suppressLineNumbers/>
        <w:spacing w:line="480" w:lineRule="auto"/>
      </w:pPr>
      <w:r>
        <w:t xml:space="preserve">     </w:t>
      </w:r>
      <w:r w:rsidR="00FA55DD">
        <w:t>Supplementa</w:t>
      </w:r>
      <w:r w:rsidR="00940BAC">
        <w:t>ry</w:t>
      </w:r>
      <w:r w:rsidR="00FA55DD">
        <w:t xml:space="preserve"> Information</w:t>
      </w:r>
      <w:r w:rsidR="00DA6E2D">
        <w:t xml:space="preserve"> </w:t>
      </w:r>
      <w:r w:rsidR="00FA55DD">
        <w:t xml:space="preserve">sections A1-A5 </w:t>
      </w:r>
      <w:r w:rsidR="000C0F67">
        <w:t>supplement the specific examples with</w:t>
      </w:r>
      <w:r w:rsidR="00DA6E2D">
        <w:t xml:space="preserve"> a broad</w:t>
      </w:r>
      <w:r w:rsidR="00DA0C71">
        <w:t>er</w:t>
      </w:r>
      <w:r w:rsidR="00DA6E2D">
        <w:t xml:space="preserve"> </w:t>
      </w:r>
      <w:r w:rsidR="00D45CEB">
        <w:t>over</w:t>
      </w:r>
      <w:r w:rsidR="00DA6E2D">
        <w:t xml:space="preserve">view of </w:t>
      </w:r>
      <w:r w:rsidR="00DF19F2">
        <w:t>current</w:t>
      </w:r>
      <w:r w:rsidR="00DA6E2D">
        <w:t xml:space="preserve"> synergy analysis, emphasizing mathematical</w:t>
      </w:r>
      <w:r w:rsidR="00764577">
        <w:t xml:space="preserve"> and </w:t>
      </w:r>
      <w:r w:rsidR="00DA6E2D">
        <w:t xml:space="preserve">statistical aspects relevant or potentially relevant to radiobiology. </w:t>
      </w:r>
      <w:r w:rsidR="00DF19F2" w:rsidRPr="00023023">
        <w:t>For example</w:t>
      </w:r>
      <w:r w:rsidR="00DC21F4">
        <w:t xml:space="preserve">, </w:t>
      </w:r>
      <w:r w:rsidR="00AD1C8A">
        <w:t>Supplementa</w:t>
      </w:r>
      <w:r w:rsidR="00940BAC">
        <w:t>ry</w:t>
      </w:r>
      <w:r w:rsidR="00AD1C8A">
        <w:t xml:space="preserve"> Information </w:t>
      </w:r>
      <w:r w:rsidR="00FA55DD">
        <w:t xml:space="preserve">A5 </w:t>
      </w:r>
      <w:r w:rsidR="00DC21F4" w:rsidRPr="00860018">
        <w:t>discuss</w:t>
      </w:r>
      <w:r w:rsidR="00FA55DD">
        <w:t>es</w:t>
      </w:r>
      <w:r w:rsidR="00860018" w:rsidRPr="00860018">
        <w:t xml:space="preserve"> </w:t>
      </w:r>
      <w:r w:rsidR="00DC21F4" w:rsidRPr="00860018">
        <w:t>a</w:t>
      </w:r>
      <w:r w:rsidR="00DF19F2" w:rsidRPr="00860018">
        <w:t xml:space="preserve"> </w:t>
      </w:r>
      <w:r w:rsidR="00F743C1" w:rsidRPr="00860018">
        <w:t>‘</w:t>
      </w:r>
      <w:r w:rsidR="0078340D" w:rsidRPr="00860018">
        <w:t>mixtures of mixtures principle</w:t>
      </w:r>
      <w:r w:rsidR="00F743C1" w:rsidRPr="00860018">
        <w:t>’</w:t>
      </w:r>
      <w:r w:rsidR="0078340D" w:rsidRPr="00860018">
        <w:t xml:space="preserve"> </w:t>
      </w:r>
      <w:r w:rsidR="00DC21F4" w:rsidRPr="00860018">
        <w:t>relevant to</w:t>
      </w:r>
      <w:r w:rsidR="00860018" w:rsidRPr="00860018">
        <w:t xml:space="preserve"> radiobiological</w:t>
      </w:r>
      <w:r w:rsidR="00DF19F2" w:rsidRPr="00860018">
        <w:t xml:space="preserve"> synergy analys</w:t>
      </w:r>
      <w:r w:rsidR="00D635B1" w:rsidRPr="00860018">
        <w:t>e</w:t>
      </w:r>
      <w:r w:rsidR="00DF19F2" w:rsidRPr="00860018">
        <w:t>s</w:t>
      </w:r>
      <w:r w:rsidR="00DA0C71" w:rsidRPr="00860018">
        <w:t xml:space="preserve"> </w:t>
      </w:r>
      <w:r w:rsidR="00D635B1" w:rsidRPr="00860018">
        <w:t>because of</w:t>
      </w:r>
      <w:r w:rsidR="00DF19F2" w:rsidRPr="00860018">
        <w:t xml:space="preserve"> the fact, reviewed, e.g., in </w:t>
      </w:r>
      <w:r w:rsidR="006A1C3A">
        <w:fldChar w:fldCharType="begin">
          <w:fldData xml:space="preserve">PEVuZE5vdGU+PENpdGU+PEF1dGhvcj5DdWNpbm90dGE8L0F1dGhvcj48WWVhcj4yMDEzPC9ZZWFy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</w:fldData>
        </w:fldChar>
      </w:r>
      <w:r w:rsidR="00235643">
        <w:instrText xml:space="preserve"> ADDIN EN.CITE </w:instrText>
      </w:r>
      <w:r w:rsidR="00235643">
        <w:fldChar w:fldCharType="begin">
          <w:fldData xml:space="preserve">PEVuZE5vdGU+PENpdGU+PEF1dGhvcj5DdWNpbm90dGE8L0F1dGhvcj48WWVhcj4yMDEzPC9ZZWFy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28" w:tooltip="Cucinotta, 2013 #76" w:history="1">
        <w:r w:rsidR="00235643" w:rsidRPr="00235643">
          <w:rPr>
            <w:i/>
            <w:noProof/>
          </w:rPr>
          <w:t>28</w:t>
        </w:r>
      </w:hyperlink>
      <w:r w:rsidR="00235643" w:rsidRPr="00235643">
        <w:rPr>
          <w:i/>
          <w:noProof/>
        </w:rPr>
        <w:t xml:space="preserve">, </w:t>
      </w:r>
      <w:hyperlink w:anchor="_ENREF_39" w:tooltip="Norbury, 2016 #123" w:history="1">
        <w:r w:rsidR="00235643" w:rsidRPr="00235643">
          <w:rPr>
            <w:i/>
            <w:noProof/>
          </w:rPr>
          <w:t>39</w:t>
        </w:r>
      </w:hyperlink>
      <w:r w:rsidR="00235643" w:rsidRPr="00235643">
        <w:rPr>
          <w:i/>
          <w:noProof/>
        </w:rPr>
        <w:t>)</w:t>
      </w:r>
      <w:r w:rsidR="006A1C3A">
        <w:fldChar w:fldCharType="end"/>
      </w:r>
      <w:r w:rsidR="00D635B1" w:rsidRPr="00860018">
        <w:t>,</w:t>
      </w:r>
      <w:r w:rsidR="00DF19F2" w:rsidRPr="00860018">
        <w:t xml:space="preserve"> that each individual component of a mixed</w:t>
      </w:r>
      <w:r w:rsidR="00390A64" w:rsidRPr="00860018">
        <w:t xml:space="preserve"> radiation field</w:t>
      </w:r>
      <w:r w:rsidR="00DF19F2" w:rsidRPr="00860018">
        <w:t xml:space="preserve"> </w:t>
      </w:r>
      <w:r w:rsidR="00D8066B" w:rsidRPr="00860018">
        <w:t>is usually</w:t>
      </w:r>
      <w:r w:rsidR="00DF19F2" w:rsidRPr="00860018">
        <w:t xml:space="preserve"> itself a mixture </w:t>
      </w:r>
      <w:r w:rsidR="0078340D" w:rsidRPr="00860018">
        <w:t>due to degradation (e.g.</w:t>
      </w:r>
      <w:r w:rsidRPr="00860018">
        <w:t xml:space="preserve"> by self-</w:t>
      </w:r>
      <w:r w:rsidR="0078340D" w:rsidRPr="00860018">
        <w:t>shielding in a</w:t>
      </w:r>
      <w:r w:rsidRPr="00860018">
        <w:t xml:space="preserve"> mouse</w:t>
      </w:r>
      <w:r w:rsidR="0078340D" w:rsidRPr="00860018">
        <w:t xml:space="preserve">) </w:t>
      </w:r>
      <w:r w:rsidR="00DF19F2" w:rsidRPr="00860018">
        <w:t>by the time it hits its target</w:t>
      </w:r>
      <w:r w:rsidRPr="00860018">
        <w:t>.</w:t>
      </w:r>
    </w:p>
    <w:p w14:paraId="0A2CE0CF" w14:textId="14394890" w:rsidR="00BC66EC" w:rsidRDefault="008E599B" w:rsidP="001D62C5">
      <w:pPr>
        <w:pStyle w:val="Heading1"/>
        <w:keepNext w:val="0"/>
        <w:pageBreakBefore/>
        <w:suppressLineNumbers/>
        <w:tabs>
          <w:tab w:val="left" w:pos="4320"/>
          <w:tab w:val="left" w:pos="8640"/>
        </w:tabs>
        <w:spacing w:line="480" w:lineRule="auto"/>
      </w:pPr>
      <w:bookmarkStart w:id="19" w:name="_Toc468095814"/>
      <w:bookmarkStart w:id="20" w:name="_Toc470586686"/>
      <w:bookmarkStart w:id="21" w:name="_Toc471239787"/>
      <w:bookmarkStart w:id="22" w:name="_Toc476416744"/>
      <w:r>
        <w:lastRenderedPageBreak/>
        <w:t>2.</w:t>
      </w:r>
      <w:r w:rsidR="00BC66EC">
        <w:t xml:space="preserve"> Methods</w:t>
      </w:r>
      <w:bookmarkEnd w:id="19"/>
      <w:bookmarkEnd w:id="20"/>
      <w:bookmarkEnd w:id="21"/>
      <w:bookmarkEnd w:id="22"/>
    </w:p>
    <w:p w14:paraId="76B91EBE" w14:textId="58525BF7" w:rsidR="00C25052" w:rsidRDefault="008E599B" w:rsidP="00BD2A63">
      <w:pPr>
        <w:pStyle w:val="Heading2"/>
        <w:keepNext w:val="0"/>
        <w:suppressLineNumbers/>
        <w:tabs>
          <w:tab w:val="left" w:pos="4320"/>
          <w:tab w:val="left" w:pos="8640"/>
        </w:tabs>
      </w:pPr>
      <w:bookmarkStart w:id="23" w:name="_Toc468095815"/>
      <w:bookmarkStart w:id="24" w:name="_Toc470586687"/>
      <w:bookmarkStart w:id="25" w:name="_Toc471239788"/>
      <w:bookmarkStart w:id="26" w:name="_Toc476416745"/>
      <w:bookmarkStart w:id="27" w:name="_Toc479934854"/>
      <w:r>
        <w:t>2.</w:t>
      </w:r>
      <w:r w:rsidR="00C25052">
        <w:t>1. Customized Software</w:t>
      </w:r>
      <w:bookmarkEnd w:id="23"/>
      <w:bookmarkEnd w:id="24"/>
      <w:bookmarkEnd w:id="25"/>
      <w:bookmarkEnd w:id="26"/>
      <w:bookmarkEnd w:id="27"/>
    </w:p>
    <w:p w14:paraId="6130D129" w14:textId="59BF29FE" w:rsidR="00980406" w:rsidRDefault="00C25052" w:rsidP="00980406">
      <w:pPr>
        <w:suppressLineNumbers/>
        <w:tabs>
          <w:tab w:val="left" w:pos="4320"/>
          <w:tab w:val="left" w:pos="8640"/>
        </w:tabs>
        <w:spacing w:line="480" w:lineRule="auto"/>
      </w:pPr>
      <w:r>
        <w:t>We</w:t>
      </w:r>
      <w:r w:rsidR="00C869A3">
        <w:t xml:space="preserve"> </w:t>
      </w:r>
      <w:r>
        <w:t xml:space="preserve">use the open-source computer language R </w:t>
      </w:r>
      <w:r w:rsidR="006A1C3A">
        <w:fldChar w:fldCharType="begin"/>
      </w:r>
      <w:r w:rsidR="006A1C3A">
        <w:instrText xml:space="preserve"> ADDIN EN.CITE &lt;EndNote&gt;&lt;Cite&gt;&lt;Author&gt;Matloff&lt;/Author&gt;&lt;Year&gt;2011&lt;/Year&gt;&lt;RecNum&gt;7&lt;/RecNum&gt;&lt;DisplayText&gt;&lt;style face="italic"&gt;(24)&lt;/style&gt;&lt;/DisplayText&gt;&lt;record&gt;&lt;rec-number&gt;7&lt;/rec-number&gt;&lt;foreign-keys&gt;&lt;key app="EN" db-id="xz25zrzsld59fbevtvep2fd8tzd5t9z50vxr"&gt;7&lt;/key&gt;&lt;/foreign-keys&gt;&lt;ref-type name="Book"&gt;6&lt;/ref-type&gt;&lt;contributors&gt;&lt;authors&gt;&lt;author&gt;Matloff, N.&lt;/author&gt;&lt;/authors&gt;&lt;/contributors&gt;&lt;titles&gt;&lt;title&gt;The Art of R Programming&lt;/title&gt;&lt;/titles&gt;&lt;section&gt;373&lt;/section&gt;&lt;dates&gt;&lt;year&gt;2011&lt;/year&gt;&lt;/dates&gt;&lt;pub-location&gt;San Francisco&lt;/pub-location&gt;&lt;publisher&gt;No Starch Press&lt;/publisher&gt;&lt;isbn&gt;978-1-59327-384-2&lt;/isbn&gt;&lt;urls&gt;&lt;/urls&gt;&lt;/record&gt;&lt;/Cite&gt;&lt;/EndNote&gt;</w:instrText>
      </w:r>
      <w:r w:rsidR="006A1C3A">
        <w:fldChar w:fldCharType="separate"/>
      </w:r>
      <w:r w:rsidR="006A1C3A" w:rsidRPr="006A1C3A">
        <w:rPr>
          <w:i/>
          <w:noProof/>
        </w:rPr>
        <w:t>(</w:t>
      </w:r>
      <w:hyperlink w:anchor="_ENREF_24" w:tooltip="Matloff, 2011 #7" w:history="1">
        <w:r w:rsidR="00235643" w:rsidRPr="006A1C3A">
          <w:rPr>
            <w:i/>
            <w:noProof/>
          </w:rPr>
          <w:t>24</w:t>
        </w:r>
      </w:hyperlink>
      <w:r w:rsidR="006A1C3A" w:rsidRPr="006A1C3A">
        <w:rPr>
          <w:i/>
          <w:noProof/>
        </w:rPr>
        <w:t>)</w:t>
      </w:r>
      <w:r w:rsidR="006A1C3A">
        <w:fldChar w:fldCharType="end"/>
      </w:r>
      <w:r>
        <w:t xml:space="preserve">, initially designed for statistical calculations but now rapidly gaining acceptance among modelers </w:t>
      </w:r>
      <w:r w:rsidR="006A1C3A">
        <w:fldChar w:fldCharType="begin"/>
      </w:r>
      <w:r w:rsidR="00235643">
        <w:instrText xml:space="preserve"> ADDIN EN.CITE &lt;EndNote&gt;&lt;Cite&gt;&lt;Author&gt;IEE&lt;/Author&gt;&lt;Year&gt;2014&lt;/Year&gt;&lt;RecNum&gt;8&lt;/RecNum&gt;&lt;DisplayText&gt;&lt;style face="italic"&gt;(29)&lt;/style&gt;&lt;/DisplayText&gt;&lt;record&gt;&lt;rec-number&gt;8&lt;/rec-number&gt;&lt;foreign-keys&gt;&lt;key app="EN" db-id="xz25zrzsld59fbevtvep2fd8tzd5t9z50vxr"&gt;8&lt;/key&gt;&lt;/foreign-keys&gt;&lt;ref-type name="Web Page"&gt;12&lt;/ref-type&gt;&lt;contributors&gt;&lt;authors&gt;&lt;author&gt;IEEE&lt;/author&gt;&lt;/authors&gt;&lt;/contributors&gt;&lt;titles&gt;&lt;title&gt;Inst. Electric and Electronic Engineers: Top 10 Programming Languages&lt;/title&gt;&lt;/titles&gt;&lt;number&gt;03/2015&lt;/number&gt;&lt;dates&gt;&lt;year&gt;2014&lt;/year&gt;&lt;/dates&gt;&lt;urls&gt;&lt;related-urls&gt;&lt;url&gt;http://spectrum.ieee.org/computing/software/top-10-programming-languages&lt;/url&gt;&lt;/related-urls&gt;&lt;/urls&gt;&lt;/record&gt;&lt;/Cite&gt;&lt;/EndNote&gt;</w:instrText>
      </w:r>
      <w:r w:rsidR="006A1C3A">
        <w:fldChar w:fldCharType="separate"/>
      </w:r>
      <w:r w:rsidR="00235643" w:rsidRPr="00235643">
        <w:rPr>
          <w:i/>
          <w:noProof/>
        </w:rPr>
        <w:t>(</w:t>
      </w:r>
      <w:hyperlink w:anchor="_ENREF_29" w:tooltip="IEEE, 2014 #8" w:history="1">
        <w:r w:rsidR="00235643" w:rsidRPr="00235643">
          <w:rPr>
            <w:i/>
            <w:noProof/>
          </w:rPr>
          <w:t>29</w:t>
        </w:r>
      </w:hyperlink>
      <w:r w:rsidR="00235643" w:rsidRPr="00235643">
        <w:rPr>
          <w:i/>
          <w:noProof/>
        </w:rPr>
        <w:t>)</w:t>
      </w:r>
      <w:r w:rsidR="006A1C3A">
        <w:fldChar w:fldCharType="end"/>
      </w:r>
      <w:r w:rsidR="00172465">
        <w:t>. Our customized programs</w:t>
      </w:r>
      <w:r>
        <w:t xml:space="preserve"> are available</w:t>
      </w:r>
      <w:r w:rsidR="009519C7">
        <w:t xml:space="preserve"> </w:t>
      </w:r>
      <w:r w:rsidR="00860018">
        <w:t>at</w:t>
      </w:r>
      <w:r>
        <w:t xml:space="preserve"> </w:t>
      </w:r>
      <w:r w:rsidR="00F743C1" w:rsidRPr="00BB064C">
        <w:t>https://git</w:t>
      </w:r>
      <w:bookmarkStart w:id="28" w:name="_Toc468095816"/>
      <w:bookmarkStart w:id="29" w:name="_Toc470586688"/>
      <w:bookmarkStart w:id="30" w:name="_Toc471239789"/>
      <w:bookmarkStart w:id="31" w:name="_Toc476416746"/>
      <w:bookmarkStart w:id="32" w:name="_Toc479934855"/>
      <w:r w:rsidR="00BB064C">
        <w:t xml:space="preserve">hub.com/rainersachs/SynergyRadRes/ </w:t>
      </w:r>
      <w:r w:rsidR="00172465">
        <w:t xml:space="preserve">and at </w:t>
      </w:r>
      <w:r w:rsidR="00172465" w:rsidRPr="00BB064C">
        <w:t>https://git</w:t>
      </w:r>
      <w:r w:rsidR="009516F8">
        <w:t>hub.com/DavidH</w:t>
      </w:r>
      <w:r w:rsidR="00172465">
        <w:t>am97/</w:t>
      </w:r>
      <w:r w:rsidR="009516F8">
        <w:t>GCRFibroCA</w:t>
      </w:r>
      <w:r w:rsidR="007D17A2">
        <w:t xml:space="preserve">. </w:t>
      </w:r>
      <w:r w:rsidR="00144FDD">
        <w:t>R</w:t>
      </w:r>
      <w:r w:rsidR="00F743C1">
        <w:t>eaders c</w:t>
      </w:r>
      <w:r w:rsidR="009519C7">
        <w:t xml:space="preserve">an </w:t>
      </w:r>
      <w:r w:rsidR="00FA55DD">
        <w:t xml:space="preserve">freely </w:t>
      </w:r>
      <w:r w:rsidR="000C0F67">
        <w:t xml:space="preserve">download, </w:t>
      </w:r>
      <w:r w:rsidR="00933B73">
        <w:t xml:space="preserve">use </w:t>
      </w:r>
      <w:r w:rsidR="00860018">
        <w:t xml:space="preserve">and modify </w:t>
      </w:r>
      <w:r w:rsidR="00933B73">
        <w:t>them</w:t>
      </w:r>
      <w:r w:rsidR="009519C7">
        <w:t xml:space="preserve"> to </w:t>
      </w:r>
      <w:r w:rsidR="00933B73">
        <w:t>evaluate</w:t>
      </w:r>
      <w:r w:rsidR="009519C7">
        <w:t xml:space="preserve"> our conclusions</w:t>
      </w:r>
      <w:r w:rsidR="00933B73">
        <w:t xml:space="preserve"> critically</w:t>
      </w:r>
      <w:r w:rsidR="00FA0D34">
        <w:t xml:space="preserve">. </w:t>
      </w:r>
    </w:p>
    <w:p w14:paraId="40D11F46" w14:textId="28D508A8" w:rsidR="00EE406E" w:rsidRDefault="008E599B" w:rsidP="00980406">
      <w:pPr>
        <w:pStyle w:val="Heading2"/>
      </w:pPr>
      <w:r>
        <w:t>2.</w:t>
      </w:r>
      <w:r w:rsidR="00C25052" w:rsidRPr="00446A2D">
        <w:t xml:space="preserve">2. </w:t>
      </w:r>
      <w:r w:rsidR="007B715A">
        <w:t>IDERs</w:t>
      </w:r>
      <w:bookmarkEnd w:id="28"/>
      <w:bookmarkEnd w:id="29"/>
      <w:bookmarkEnd w:id="30"/>
      <w:bookmarkEnd w:id="31"/>
      <w:bookmarkEnd w:id="32"/>
    </w:p>
    <w:p w14:paraId="13D42197" w14:textId="7F937CCE" w:rsidR="00C160E9" w:rsidRDefault="00C160E9" w:rsidP="00BD2A63">
      <w:pPr>
        <w:pStyle w:val="Heading3"/>
        <w:keepNext w:val="0"/>
        <w:suppressLineNumbers/>
        <w:tabs>
          <w:tab w:val="left" w:pos="4320"/>
          <w:tab w:val="left" w:pos="8640"/>
        </w:tabs>
        <w:spacing w:line="480" w:lineRule="auto"/>
      </w:pPr>
      <w:r>
        <w:t>2.2.1. Some Notation</w:t>
      </w:r>
    </w:p>
    <w:p w14:paraId="5827DC34" w14:textId="79B121CD" w:rsidR="00C160E9" w:rsidRDefault="00E213D6" w:rsidP="00BD2A63">
      <w:pPr>
        <w:suppressLineNumbers/>
        <w:tabs>
          <w:tab w:val="left" w:pos="4320"/>
          <w:tab w:val="left" w:pos="8640"/>
        </w:tabs>
        <w:spacing w:line="480" w:lineRule="auto"/>
      </w:pPr>
      <w:r>
        <w:t>M</w:t>
      </w:r>
      <w:r w:rsidR="00083C21">
        <w:t>ixed</w:t>
      </w:r>
      <w:r w:rsidR="00D34B76" w:rsidRPr="00D34B76">
        <w:t xml:space="preserve"> </w:t>
      </w:r>
      <w:r w:rsidR="00D34B76" w:rsidRPr="00D34B76">
        <w:rPr>
          <w:i/>
        </w:rPr>
        <w:t>N</w:t>
      </w:r>
      <w:r w:rsidR="00D34B76" w:rsidRPr="00D34B76">
        <w:t xml:space="preserve">-beam irradiation with dose </w:t>
      </w:r>
      <w:r w:rsidR="00D34B76" w:rsidRPr="00D34B76">
        <w:rPr>
          <w:i/>
        </w:rPr>
        <w:t>d</w:t>
      </w:r>
      <w:r w:rsidR="00D34B76" w:rsidRPr="00D34B76">
        <w:rPr>
          <w:i/>
          <w:vertAlign w:val="subscript"/>
        </w:rPr>
        <w:t>j</w:t>
      </w:r>
      <w:r w:rsidR="00D34B76" w:rsidRPr="00D34B76">
        <w:t xml:space="preserve"> of </w:t>
      </w:r>
      <w:r w:rsidR="00602DFD">
        <w:t>component</w:t>
      </w:r>
      <w:r w:rsidR="00D34B76" w:rsidRPr="00D34B76">
        <w:t xml:space="preserve"> beam </w:t>
      </w:r>
      <w:r w:rsidR="00D34B76" w:rsidRPr="00D34B76">
        <w:rPr>
          <w:i/>
        </w:rPr>
        <w:t>j</w:t>
      </w:r>
      <w:r w:rsidR="00D34B76" w:rsidRPr="00D34B76">
        <w:t xml:space="preserve"> (</w:t>
      </w:r>
      <w:r w:rsidR="00D34B76" w:rsidRPr="00D34B76">
        <w:rPr>
          <w:i/>
        </w:rPr>
        <w:t>j</w:t>
      </w:r>
      <w:r w:rsidR="00D34B76" w:rsidRPr="00D34B76">
        <w:t xml:space="preserve">=1, …, </w:t>
      </w:r>
      <w:r w:rsidR="00D34B76" w:rsidRPr="00D34B76">
        <w:rPr>
          <w:i/>
        </w:rPr>
        <w:t>N</w:t>
      </w:r>
      <w:r w:rsidR="00D34B76" w:rsidRPr="00D34B76">
        <w:t xml:space="preserve">) </w:t>
      </w:r>
      <w:r w:rsidR="00EE406E">
        <w:t>is</w:t>
      </w:r>
      <w:r w:rsidR="00D34B76" w:rsidRPr="00D34B76">
        <w:t xml:space="preserve"> considered</w:t>
      </w:r>
      <w:r w:rsidR="00EE406E">
        <w:t>.</w:t>
      </w:r>
      <w:r w:rsidR="00D34B76" w:rsidRPr="00D34B76">
        <w:t xml:space="preserve"> </w:t>
      </w:r>
      <w:r w:rsidR="00201605">
        <w:t xml:space="preserve">Component </w:t>
      </w:r>
      <w:r w:rsidR="007B715A">
        <w:t>IDERs</w:t>
      </w:r>
      <w:r w:rsidR="00EE406E">
        <w:t xml:space="preserve"> are denoted </w:t>
      </w:r>
      <w:r w:rsidR="00D34B76" w:rsidRPr="00D34B76">
        <w:rPr>
          <w:i/>
        </w:rPr>
        <w:t>E</w:t>
      </w:r>
      <w:r w:rsidR="00D34B76" w:rsidRPr="00D34B76">
        <w:rPr>
          <w:i/>
          <w:vertAlign w:val="subscript"/>
        </w:rPr>
        <w:t>j</w:t>
      </w:r>
      <w:r w:rsidR="001A052A" w:rsidRPr="001A052A">
        <w:t>(</w:t>
      </w:r>
      <w:r w:rsidR="00D34B76" w:rsidRPr="00D34B76">
        <w:rPr>
          <w:i/>
        </w:rPr>
        <w:t>d</w:t>
      </w:r>
      <w:r w:rsidR="00D34B76" w:rsidRPr="00D34B76">
        <w:rPr>
          <w:i/>
          <w:vertAlign w:val="subscript"/>
        </w:rPr>
        <w:t>j</w:t>
      </w:r>
      <w:r w:rsidR="001A052A" w:rsidRPr="001A052A">
        <w:t>)</w:t>
      </w:r>
      <w:r w:rsidR="00874483">
        <w:rPr>
          <w:i/>
        </w:rPr>
        <w:t>,</w:t>
      </w:r>
      <w:r w:rsidR="00201605">
        <w:t xml:space="preserve"> or sometimes </w:t>
      </w:r>
      <w:r w:rsidR="00A35424">
        <w:rPr>
          <w:i/>
        </w:rPr>
        <w:t>E</w:t>
      </w:r>
      <w:r w:rsidR="001A052A" w:rsidRPr="001A052A">
        <w:t>(</w:t>
      </w:r>
      <w:r w:rsidR="00A35424">
        <w:rPr>
          <w:i/>
        </w:rPr>
        <w:t>d</w:t>
      </w:r>
      <w:r w:rsidR="001A052A" w:rsidRPr="001A052A">
        <w:t>)</w:t>
      </w:r>
      <w:r w:rsidR="00A35424">
        <w:rPr>
          <w:i/>
        </w:rPr>
        <w:t xml:space="preserve">. </w:t>
      </w:r>
      <w:r w:rsidR="00A35424">
        <w:t>S</w:t>
      </w:r>
      <w:r w:rsidR="00874483" w:rsidRPr="00874483">
        <w:t>ometimes</w:t>
      </w:r>
      <w:r w:rsidR="00874483">
        <w:t xml:space="preserve"> </w:t>
      </w:r>
      <w:r w:rsidR="00A35424" w:rsidRPr="00A35424">
        <w:t>biophysical</w:t>
      </w:r>
      <w:r w:rsidR="00A35424">
        <w:t xml:space="preserve"> parameters </w:t>
      </w:r>
      <w:r w:rsidR="00083C21">
        <w:t xml:space="preserve">such as LET </w:t>
      </w:r>
      <w:r w:rsidR="009F3123">
        <w:rPr>
          <w:i/>
        </w:rPr>
        <w:t xml:space="preserve">L </w:t>
      </w:r>
      <w:r w:rsidR="00A35424">
        <w:t xml:space="preserve">are used to characterize the different components and replace the label </w:t>
      </w:r>
      <w:r w:rsidR="00A35424">
        <w:rPr>
          <w:i/>
        </w:rPr>
        <w:t>j</w:t>
      </w:r>
      <w:r w:rsidR="00A6362A">
        <w:t>, e.g.</w:t>
      </w:r>
      <w:r w:rsidR="00A6362A">
        <w:rPr>
          <w:i/>
        </w:rPr>
        <w:t xml:space="preserve"> E</w:t>
      </w:r>
      <w:r w:rsidR="001A052A" w:rsidRPr="001A052A">
        <w:t>(</w:t>
      </w:r>
      <w:r w:rsidR="00A6362A">
        <w:rPr>
          <w:i/>
        </w:rPr>
        <w:t>d;L</w:t>
      </w:r>
      <w:r w:rsidR="001A052A" w:rsidRPr="001A052A">
        <w:t>)</w:t>
      </w:r>
      <w:r w:rsidR="00A6362A">
        <w:t xml:space="preserve"> instead of </w:t>
      </w:r>
      <w:r w:rsidR="00A6362A" w:rsidRPr="00D34B76">
        <w:rPr>
          <w:i/>
        </w:rPr>
        <w:t>E</w:t>
      </w:r>
      <w:r w:rsidR="00A6362A" w:rsidRPr="00D34B76">
        <w:rPr>
          <w:i/>
          <w:vertAlign w:val="subscript"/>
        </w:rPr>
        <w:t>j</w:t>
      </w:r>
      <w:r w:rsidR="001A052A" w:rsidRPr="001A052A">
        <w:t>(</w:t>
      </w:r>
      <w:r w:rsidR="00A6362A" w:rsidRPr="00D34B76">
        <w:rPr>
          <w:i/>
        </w:rPr>
        <w:t>d</w:t>
      </w:r>
      <w:r w:rsidR="00A6362A" w:rsidRPr="00D34B76">
        <w:rPr>
          <w:i/>
          <w:vertAlign w:val="subscript"/>
        </w:rPr>
        <w:t>j</w:t>
      </w:r>
      <w:r w:rsidR="001A052A" w:rsidRPr="001A052A">
        <w:t>)</w:t>
      </w:r>
      <w:r w:rsidR="00D34B76" w:rsidRPr="00D34B76">
        <w:t>.</w:t>
      </w:r>
    </w:p>
    <w:p w14:paraId="49B5733F" w14:textId="613CC08B" w:rsidR="00C160E9" w:rsidRDefault="00C160E9" w:rsidP="00BD2A63">
      <w:pPr>
        <w:pStyle w:val="Heading3"/>
        <w:keepNext w:val="0"/>
        <w:suppressLineNumbers/>
        <w:tabs>
          <w:tab w:val="left" w:pos="4320"/>
          <w:tab w:val="left" w:pos="8640"/>
        </w:tabs>
        <w:spacing w:line="480" w:lineRule="auto"/>
      </w:pPr>
      <w:r>
        <w:t>2.2.2. Standard IDERs</w:t>
      </w:r>
    </w:p>
    <w:p w14:paraId="16376163" w14:textId="4B487ECA" w:rsidR="00C138C3" w:rsidRDefault="00C160E9" w:rsidP="00BD2A63">
      <w:pPr>
        <w:suppressLineNumbers/>
        <w:tabs>
          <w:tab w:val="left" w:pos="4320"/>
          <w:tab w:val="left" w:pos="8640"/>
        </w:tabs>
        <w:spacing w:line="480" w:lineRule="auto"/>
      </w:pPr>
      <w:r>
        <w:t xml:space="preserve">We define an </w:t>
      </w:r>
      <w:r w:rsidR="00EE4534">
        <w:t>IDER</w:t>
      </w:r>
      <w:r>
        <w:t xml:space="preserve"> </w:t>
      </w:r>
      <w:r w:rsidR="000C0F67" w:rsidRPr="00D34B76">
        <w:rPr>
          <w:i/>
        </w:rPr>
        <w:t>E</w:t>
      </w:r>
      <w:r w:rsidR="000C0F67" w:rsidRPr="00D34B76">
        <w:rPr>
          <w:i/>
          <w:vertAlign w:val="subscript"/>
        </w:rPr>
        <w:t>j</w:t>
      </w:r>
      <w:r w:rsidR="000C0F67" w:rsidRPr="001A052A">
        <w:t>(</w:t>
      </w:r>
      <w:r w:rsidR="000C0F67" w:rsidRPr="00D34B76">
        <w:rPr>
          <w:i/>
        </w:rPr>
        <w:t>d</w:t>
      </w:r>
      <w:r w:rsidR="000C0F67" w:rsidRPr="00D34B76">
        <w:rPr>
          <w:i/>
          <w:vertAlign w:val="subscript"/>
        </w:rPr>
        <w:t>j</w:t>
      </w:r>
      <w:r w:rsidR="000C0F67" w:rsidRPr="001A052A">
        <w:t>)</w:t>
      </w:r>
      <w:r>
        <w:t xml:space="preserve"> as </w:t>
      </w:r>
      <w:r w:rsidR="000C0F67">
        <w:t>‘</w:t>
      </w:r>
      <w:r>
        <w:t>standard</w:t>
      </w:r>
      <w:r w:rsidR="000C0F67">
        <w:t>’</w:t>
      </w:r>
      <w:r>
        <w:t xml:space="preserve"> if it obeys the following restrictions. (a) It has</w:t>
      </w:r>
      <w:r w:rsidR="00EE4534">
        <w:t xml:space="preserve"> continuous first and second derivatives at all relevant doses</w:t>
      </w:r>
      <w:r>
        <w:t xml:space="preserve"> including </w:t>
      </w:r>
      <w:r>
        <w:rPr>
          <w:i/>
        </w:rPr>
        <w:t>d</w:t>
      </w:r>
      <w:r>
        <w:t>=0</w:t>
      </w:r>
      <w:r w:rsidR="00EE4534">
        <w:t>. For example</w:t>
      </w:r>
      <w:r>
        <w:t xml:space="preserve"> </w:t>
      </w:r>
      <w:r w:rsidR="00EE4534">
        <w:t xml:space="preserve">a linear IDER with threshold is </w:t>
      </w:r>
      <w:r>
        <w:t>not standard</w:t>
      </w:r>
      <w:r w:rsidR="00EE4534">
        <w:t xml:space="preserve"> because at the threshold point the first derivative is discontinuous and the second derivative is infinite.</w:t>
      </w:r>
      <w:r>
        <w:t xml:space="preserve"> (</w:t>
      </w:r>
      <w:r w:rsidR="00C138C3">
        <w:t>b</w:t>
      </w:r>
      <w:r>
        <w:t xml:space="preserve">) </w:t>
      </w:r>
      <w:r w:rsidR="000C0F67" w:rsidRPr="00D34B76">
        <w:rPr>
          <w:i/>
        </w:rPr>
        <w:t>E</w:t>
      </w:r>
      <w:r w:rsidR="000C0F67" w:rsidRPr="00D34B76">
        <w:rPr>
          <w:i/>
          <w:vertAlign w:val="subscript"/>
        </w:rPr>
        <w:t>j</w:t>
      </w:r>
      <w:r w:rsidR="000C0F67" w:rsidRPr="001A052A">
        <w:t>(</w:t>
      </w:r>
      <w:r w:rsidR="000C0F67" w:rsidRPr="00D34B76">
        <w:rPr>
          <w:i/>
        </w:rPr>
        <w:t>d</w:t>
      </w:r>
      <w:r w:rsidR="000C0F67" w:rsidRPr="00D34B76">
        <w:rPr>
          <w:i/>
          <w:vertAlign w:val="subscript"/>
        </w:rPr>
        <w:t>j</w:t>
      </w:r>
      <w:r w:rsidR="000C0F67" w:rsidRPr="001A052A">
        <w:t>)</w:t>
      </w:r>
      <w:r>
        <w:t xml:space="preserve"> is monotonically increasing </w:t>
      </w:r>
      <w:r w:rsidR="000C0F67">
        <w:t>in some half</w:t>
      </w:r>
      <w:r w:rsidR="00AD1C8A">
        <w:t>-</w:t>
      </w:r>
      <w:r w:rsidR="000C0F67">
        <w:t xml:space="preserve">open dose interval [0, </w:t>
      </w:r>
      <w:r w:rsidR="000C0F67">
        <w:rPr>
          <w:i/>
        </w:rPr>
        <w:t>A</w:t>
      </w:r>
      <w:r w:rsidR="000C0F67">
        <w:rPr>
          <w:i/>
          <w:vertAlign w:val="subscript"/>
        </w:rPr>
        <w:t>j</w:t>
      </w:r>
      <w:r w:rsidR="000C0F67">
        <w:t xml:space="preserve">). </w:t>
      </w:r>
    </w:p>
    <w:p w14:paraId="1C61C4B8" w14:textId="12024C62" w:rsidR="00C93747" w:rsidRDefault="00C93747" w:rsidP="00C93747">
      <w:pPr>
        <w:pStyle w:val="Heading3"/>
      </w:pPr>
      <w:r>
        <w:t>2.2.3. Calibrating Background and Radiogenic Effects Separately</w:t>
      </w:r>
    </w:p>
    <w:p w14:paraId="56587EF3" w14:textId="254A2D1B" w:rsidR="00C93747" w:rsidRPr="00900649" w:rsidRDefault="00C93747" w:rsidP="00C93747">
      <w:pPr>
        <w:pStyle w:val="MTDisplayEquation"/>
        <w:suppressLineNumbers/>
        <w:tabs>
          <w:tab w:val="clear" w:pos="10800"/>
          <w:tab w:val="left" w:pos="4320"/>
          <w:tab w:val="left" w:pos="8640"/>
          <w:tab w:val="right" w:pos="9360"/>
          <w:tab w:val="right" w:pos="10080"/>
        </w:tabs>
        <w:spacing w:line="480" w:lineRule="auto"/>
      </w:pPr>
      <w:r w:rsidRPr="00C93747">
        <w:t>S</w:t>
      </w:r>
      <w:r>
        <w:t xml:space="preserve">ynergy is typically considered as due to interactions among agents. </w:t>
      </w:r>
      <w:r w:rsidR="00C138C3">
        <w:t xml:space="preserve">Our mathematical synergy analysis applies to radiogenic effects. In calibrating </w:t>
      </w:r>
      <w:r w:rsidR="00C138C3" w:rsidRPr="00D34B76">
        <w:rPr>
          <w:i/>
        </w:rPr>
        <w:t>E</w:t>
      </w:r>
      <w:r w:rsidR="00C138C3" w:rsidRPr="00D34B76">
        <w:rPr>
          <w:i/>
          <w:vertAlign w:val="subscript"/>
        </w:rPr>
        <w:t>j</w:t>
      </w:r>
      <w:r w:rsidR="00C138C3" w:rsidRPr="001A052A">
        <w:t>(</w:t>
      </w:r>
      <w:r w:rsidR="00C138C3" w:rsidRPr="00D34B76">
        <w:rPr>
          <w:i/>
        </w:rPr>
        <w:t>d</w:t>
      </w:r>
      <w:r w:rsidR="00C138C3" w:rsidRPr="00D34B76">
        <w:rPr>
          <w:i/>
          <w:vertAlign w:val="subscript"/>
        </w:rPr>
        <w:t>j</w:t>
      </w:r>
      <w:r w:rsidR="00C138C3" w:rsidRPr="001A052A">
        <w:t>)</w:t>
      </w:r>
      <w:r w:rsidR="00C138C3">
        <w:rPr>
          <w:i/>
        </w:rPr>
        <w:t xml:space="preserve"> </w:t>
      </w:r>
      <w:r w:rsidR="00C138C3">
        <w:t>from data we always use only data at non-zero doses</w:t>
      </w:r>
      <w:r w:rsidR="004B7A41">
        <w:t xml:space="preserve">, </w:t>
      </w:r>
      <w:r w:rsidR="004B7A41" w:rsidRPr="00D34B76">
        <w:rPr>
          <w:i/>
        </w:rPr>
        <w:t>E</w:t>
      </w:r>
      <w:r w:rsidR="004B7A41" w:rsidRPr="00D34B76">
        <w:rPr>
          <w:i/>
          <w:vertAlign w:val="subscript"/>
        </w:rPr>
        <w:t>j</w:t>
      </w:r>
      <w:r w:rsidR="004B7A41" w:rsidRPr="001A052A">
        <w:t>(</w:t>
      </w:r>
      <w:r w:rsidR="004B7A41">
        <w:t>0</w:t>
      </w:r>
      <w:r w:rsidR="004B7A41" w:rsidRPr="001A052A">
        <w:t>)</w:t>
      </w:r>
      <w:r w:rsidR="00975F97">
        <w:t xml:space="preserve"> being 0 by definition</w:t>
      </w:r>
      <w:r w:rsidR="00C138C3">
        <w:t>. Background</w:t>
      </w:r>
      <w:r>
        <w:t xml:space="preserve">, designated by </w:t>
      </w:r>
      <w:r>
        <w:rPr>
          <w:i/>
        </w:rPr>
        <w:t>Y</w:t>
      </w:r>
      <w:r>
        <w:rPr>
          <w:vertAlign w:val="subscript"/>
        </w:rPr>
        <w:t>0</w:t>
      </w:r>
      <w:r>
        <w:t>, is</w:t>
      </w:r>
      <w:r w:rsidR="00C138C3">
        <w:t xml:space="preserve"> based on the zero-</w:t>
      </w:r>
      <w:r w:rsidR="00C138C3">
        <w:lastRenderedPageBreak/>
        <w:t>dose data for</w:t>
      </w:r>
      <w:r>
        <w:t xml:space="preserve"> sham</w:t>
      </w:r>
      <w:r w:rsidR="00C138C3">
        <w:t xml:space="preserve"> </w:t>
      </w:r>
      <w:r>
        <w:t xml:space="preserve">irradiated </w:t>
      </w:r>
      <w:r w:rsidR="00C138C3">
        <w:t>controls.</w:t>
      </w:r>
      <w:r>
        <w:t xml:space="preserve"> </w:t>
      </w:r>
      <w:r w:rsidRPr="00F966E1">
        <w:rPr>
          <w:i/>
        </w:rPr>
        <w:t>Y</w:t>
      </w:r>
      <w:r w:rsidRPr="00F966E1">
        <w:rPr>
          <w:i/>
          <w:vertAlign w:val="subscript"/>
        </w:rPr>
        <w:t>0</w:t>
      </w:r>
      <w:r w:rsidRPr="00F966E1">
        <w:rPr>
          <w:i/>
        </w:rPr>
        <w:t xml:space="preserve"> </w:t>
      </w:r>
      <w:r w:rsidRPr="00F966E1">
        <w:t>is needed when calibrating IDERs from data or comparing baseline MIXDERs to data.</w:t>
      </w:r>
      <w:r>
        <w:t xml:space="preserve"> However the main synergy calculations </w:t>
      </w:r>
      <w:r w:rsidRPr="00F966E1">
        <w:t>involve</w:t>
      </w:r>
      <w:r w:rsidR="004B7A41">
        <w:t xml:space="preserve"> only</w:t>
      </w:r>
      <w:r w:rsidRPr="00F966E1">
        <w:t xml:space="preserve"> IDERs, not background </w:t>
      </w:r>
      <w:r w:rsidR="00FF567D">
        <w:t>plus</w:t>
      </w:r>
      <w:r w:rsidRPr="00F966E1">
        <w:t xml:space="preserve"> radiogenic, effects. </w:t>
      </w:r>
    </w:p>
    <w:p w14:paraId="493A13F9" w14:textId="5A785B6E" w:rsidR="00EE4534" w:rsidRPr="000C0F67" w:rsidRDefault="00EE4534" w:rsidP="00BD2A63">
      <w:pPr>
        <w:suppressLineNumbers/>
        <w:tabs>
          <w:tab w:val="left" w:pos="4320"/>
          <w:tab w:val="left" w:pos="8640"/>
        </w:tabs>
        <w:spacing w:line="480" w:lineRule="auto"/>
      </w:pPr>
    </w:p>
    <w:p w14:paraId="7FCDC54A" w14:textId="41185D38" w:rsidR="002710CC" w:rsidRDefault="008E599B" w:rsidP="00BD2A63">
      <w:pPr>
        <w:pStyle w:val="Heading2"/>
        <w:keepNext w:val="0"/>
        <w:suppressLineNumbers/>
        <w:tabs>
          <w:tab w:val="left" w:pos="4320"/>
          <w:tab w:val="left" w:pos="8640"/>
        </w:tabs>
      </w:pPr>
      <w:bookmarkStart w:id="33" w:name="_Toc468095817"/>
      <w:bookmarkStart w:id="34" w:name="_Toc470586696"/>
      <w:bookmarkStart w:id="35" w:name="_Toc471239799"/>
      <w:bookmarkStart w:id="36" w:name="_Toc476416756"/>
      <w:bookmarkStart w:id="37" w:name="_Toc479934860"/>
      <w:r>
        <w:t>2.</w:t>
      </w:r>
      <w:r w:rsidR="00596ABF" w:rsidRPr="00834FC4">
        <w:rPr>
          <w:rStyle w:val="Heading3Char"/>
          <w:i w:val="0"/>
          <w:sz w:val="22"/>
        </w:rPr>
        <w:t>3</w:t>
      </w:r>
      <w:r w:rsidR="00596ABF" w:rsidRPr="00834FC4">
        <w:t>. Synergy</w:t>
      </w:r>
      <w:r w:rsidR="00F743C1">
        <w:t xml:space="preserve"> Theory</w:t>
      </w:r>
      <w:r w:rsidR="00596ABF" w:rsidRPr="00834FC4">
        <w:t xml:space="preserve"> Calculations</w:t>
      </w:r>
      <w:bookmarkEnd w:id="33"/>
      <w:bookmarkEnd w:id="34"/>
      <w:bookmarkEnd w:id="35"/>
      <w:bookmarkEnd w:id="36"/>
      <w:bookmarkEnd w:id="37"/>
    </w:p>
    <w:p w14:paraId="467A0BE0" w14:textId="48FC0119" w:rsidR="0031059E" w:rsidRPr="00834FC4" w:rsidRDefault="008E599B" w:rsidP="00BD2A63">
      <w:pPr>
        <w:pStyle w:val="Heading3"/>
        <w:keepNext w:val="0"/>
        <w:suppressLineNumbers/>
        <w:tabs>
          <w:tab w:val="left" w:pos="4320"/>
          <w:tab w:val="left" w:pos="8640"/>
        </w:tabs>
        <w:spacing w:line="480" w:lineRule="auto"/>
      </w:pPr>
      <w:bookmarkStart w:id="38" w:name="_Toc470586697"/>
      <w:bookmarkStart w:id="39" w:name="_Toc471239800"/>
      <w:bookmarkStart w:id="40" w:name="_Toc476416757"/>
      <w:bookmarkStart w:id="41" w:name="_Toc479934861"/>
      <w:r>
        <w:t>2.</w:t>
      </w:r>
      <w:r w:rsidR="004B7BA5" w:rsidRPr="00834FC4">
        <w:t xml:space="preserve">3.1. </w:t>
      </w:r>
      <w:r w:rsidR="00121A9D" w:rsidRPr="00834FC4">
        <w:t>Notation</w:t>
      </w:r>
      <w:bookmarkEnd w:id="38"/>
      <w:bookmarkEnd w:id="39"/>
      <w:bookmarkEnd w:id="40"/>
      <w:bookmarkEnd w:id="41"/>
    </w:p>
    <w:p w14:paraId="53265E26" w14:textId="0F168504" w:rsidR="004B7BA5" w:rsidRPr="00834FC4" w:rsidRDefault="004B7BA5" w:rsidP="00BD2A63">
      <w:pPr>
        <w:suppressLineNumbers/>
        <w:tabs>
          <w:tab w:val="left" w:pos="4320"/>
          <w:tab w:val="left" w:pos="8640"/>
          <w:tab w:val="right" w:pos="9360"/>
        </w:tabs>
        <w:spacing w:line="480" w:lineRule="auto"/>
        <w:jc w:val="both"/>
        <w:rPr>
          <w:bCs/>
        </w:rPr>
      </w:pPr>
      <w:r w:rsidRPr="00834FC4">
        <w:rPr>
          <w:bCs/>
        </w:rPr>
        <w:t xml:space="preserve">Consider acute irradiation with a mixed beam of </w:t>
      </w:r>
      <w:r w:rsidRPr="00834FC4">
        <w:rPr>
          <w:bCs/>
          <w:i/>
        </w:rPr>
        <w:t>N</w:t>
      </w:r>
      <w:r w:rsidRPr="00834FC4">
        <w:rPr>
          <w:bCs/>
        </w:rPr>
        <w:t>≥2 different radiation qualities.</w:t>
      </w:r>
      <w:r w:rsidRPr="00834FC4">
        <w:t xml:space="preserve"> </w:t>
      </w:r>
      <w:r w:rsidRPr="00834FC4">
        <w:rPr>
          <w:bCs/>
        </w:rPr>
        <w:t xml:space="preserve">The dose proportions </w:t>
      </w:r>
      <w:r w:rsidRPr="00834FC4">
        <w:rPr>
          <w:bCs/>
          <w:i/>
        </w:rPr>
        <w:t>r</w:t>
      </w:r>
      <w:r w:rsidRPr="00834FC4">
        <w:rPr>
          <w:bCs/>
          <w:i/>
          <w:vertAlign w:val="subscript"/>
        </w:rPr>
        <w:t>j</w:t>
      </w:r>
      <w:r w:rsidRPr="00834FC4">
        <w:rPr>
          <w:bCs/>
        </w:rPr>
        <w:t xml:space="preserve"> that the different qualities contribute to total dose </w:t>
      </w:r>
      <w:r w:rsidRPr="00834FC4">
        <w:rPr>
          <w:bCs/>
          <w:i/>
          <w:position w:val="-18"/>
        </w:rPr>
        <w:object w:dxaOrig="1180" w:dyaOrig="480" w14:anchorId="619208F2">
          <v:shape id="_x0000_i1027" type="#_x0000_t75" style="width:57.4pt;height:24.6pt" o:ole="">
            <v:imagedata r:id="rId13" o:title=""/>
          </v:shape>
          <o:OLEObject Type="Embed" ProgID="Equation.DSMT4" ShapeID="_x0000_i1027" DrawAspect="Content" ObjectID="_1574955398" r:id="rId14"/>
        </w:object>
      </w:r>
      <w:r w:rsidRPr="00834FC4">
        <w:rPr>
          <w:bCs/>
        </w:rPr>
        <w:t xml:space="preserve"> obey the equations</w:t>
      </w:r>
    </w:p>
    <w:p w14:paraId="01F6C67A" w14:textId="6DF9B5E7" w:rsidR="001C7D37" w:rsidRPr="00834FC4" w:rsidRDefault="00D3448A" w:rsidP="00BD2A63">
      <w:pPr>
        <w:pStyle w:val="MTDisplayEquation"/>
        <w:suppressLineNumbers/>
        <w:tabs>
          <w:tab w:val="clear" w:pos="10800"/>
          <w:tab w:val="left" w:pos="4320"/>
          <w:tab w:val="left" w:pos="8640"/>
          <w:tab w:val="right" w:pos="9360"/>
          <w:tab w:val="right" w:pos="10080"/>
        </w:tabs>
        <w:spacing w:line="480" w:lineRule="auto"/>
      </w:pPr>
      <w:r w:rsidRPr="00834FC4">
        <w:rPr>
          <w:position w:val="-18"/>
        </w:rPr>
        <w:object w:dxaOrig="3000" w:dyaOrig="480" w14:anchorId="3A6E205A">
          <v:shape id="_x0000_i1028" type="#_x0000_t75" style="width:148.55pt;height:24.6pt" o:ole="">
            <v:imagedata r:id="rId15" o:title=""/>
          </v:shape>
          <o:OLEObject Type="Embed" ProgID="Equation.DSMT4" ShapeID="_x0000_i1028" DrawAspect="Content" ObjectID="_1574955399" r:id="rId16"/>
        </w:object>
      </w:r>
      <w:r w:rsidR="006519DD">
        <w:tab/>
      </w:r>
      <w:r w:rsidR="00BD2A63">
        <w:tab/>
      </w:r>
      <w:r w:rsidR="00BD2A63">
        <w:tab/>
      </w:r>
      <w:r w:rsidR="006519DD">
        <w:t>(1)</w:t>
      </w:r>
      <w:r w:rsidR="004D508D" w:rsidRPr="00834FC4">
        <w:t xml:space="preserve"> </w:t>
      </w:r>
    </w:p>
    <w:p w14:paraId="7328F4A8" w14:textId="43AE69D8" w:rsidR="00834FC4" w:rsidRPr="00ED4FA1" w:rsidRDefault="004B7BA5" w:rsidP="00BD2A63">
      <w:pPr>
        <w:pStyle w:val="MTDisplayEquation"/>
        <w:suppressLineNumbers/>
        <w:tabs>
          <w:tab w:val="clear" w:pos="10800"/>
          <w:tab w:val="left" w:pos="4320"/>
          <w:tab w:val="left" w:pos="8640"/>
          <w:tab w:val="right" w:pos="9360"/>
          <w:tab w:val="right" w:pos="10080"/>
        </w:tabs>
        <w:spacing w:line="480" w:lineRule="auto"/>
      </w:pPr>
      <w:r w:rsidRPr="00834FC4">
        <w:t xml:space="preserve">In our subsequent calculations </w:t>
      </w:r>
      <w:r w:rsidRPr="00834FC4">
        <w:rPr>
          <w:i/>
        </w:rPr>
        <w:t>r</w:t>
      </w:r>
      <w:r w:rsidRPr="00834FC4">
        <w:rPr>
          <w:i/>
          <w:vertAlign w:val="subscript"/>
        </w:rPr>
        <w:t>j</w:t>
      </w:r>
      <w:r w:rsidRPr="00834FC4">
        <w:t xml:space="preserve"> will always</w:t>
      </w:r>
      <w:r w:rsidR="00D33E69" w:rsidRPr="00834FC4">
        <w:t>, for convenience,</w:t>
      </w:r>
      <w:r w:rsidRPr="00834FC4">
        <w:t xml:space="preserve"> be independent of dose</w:t>
      </w:r>
      <w:r w:rsidR="00C168B6">
        <w:t>.</w:t>
      </w:r>
      <w:r w:rsidR="006F611F" w:rsidRPr="00834FC4">
        <w:t xml:space="preserve"> </w:t>
      </w:r>
      <w:r w:rsidR="00F5170A">
        <w:t>Dose independent proportions</w:t>
      </w:r>
      <w:r w:rsidR="00D3448A" w:rsidRPr="00834FC4">
        <w:t xml:space="preserve"> </w:t>
      </w:r>
      <w:r w:rsidR="00D3448A" w:rsidRPr="00834FC4">
        <w:rPr>
          <w:i/>
        </w:rPr>
        <w:t>r</w:t>
      </w:r>
      <w:r w:rsidR="00D3448A" w:rsidRPr="00834FC4">
        <w:rPr>
          <w:i/>
          <w:vertAlign w:val="subscript"/>
        </w:rPr>
        <w:t>j</w:t>
      </w:r>
      <w:r w:rsidR="00D3448A" w:rsidRPr="00834FC4">
        <w:t xml:space="preserve"> model one typical patte</w:t>
      </w:r>
      <w:r w:rsidR="00B97BD9">
        <w:t>rn for irradiation</w:t>
      </w:r>
      <w:r w:rsidR="00F5170A">
        <w:t>.</w:t>
      </w:r>
      <w:r w:rsidR="002652EC" w:rsidRPr="00F5170A">
        <w:t xml:space="preserve"> </w:t>
      </w:r>
      <w:r w:rsidR="00F5170A">
        <w:t xml:space="preserve">The assumption of dose-independent proportions </w:t>
      </w:r>
      <w:r w:rsidR="009C17B6">
        <w:t>does not affect the final results</w:t>
      </w:r>
      <w:r w:rsidR="00C160E9">
        <w:t>.</w:t>
      </w:r>
      <w:r w:rsidR="009C17B6">
        <w:t xml:space="preserve"> It </w:t>
      </w:r>
      <w:r w:rsidR="00ED4FA1">
        <w:t>implies that</w:t>
      </w:r>
      <w:r w:rsidR="00F5170A">
        <w:t xml:space="preserve"> </w:t>
      </w:r>
      <w:r w:rsidR="00F5170A" w:rsidRPr="00F5170A">
        <w:t>any</w:t>
      </w:r>
      <w:r w:rsidR="00F5170A">
        <w:t xml:space="preserve"> one of the </w:t>
      </w:r>
      <w:r w:rsidR="00F5170A">
        <w:rPr>
          <w:i/>
        </w:rPr>
        <w:t>d</w:t>
      </w:r>
      <w:r w:rsidR="00F5170A">
        <w:rPr>
          <w:i/>
          <w:vertAlign w:val="subscript"/>
        </w:rPr>
        <w:t>j</w:t>
      </w:r>
      <w:r w:rsidR="00F5170A">
        <w:t xml:space="preserve"> can be considered a control variable on essentially the same footing as the total dose </w:t>
      </w:r>
      <w:r w:rsidR="00F5170A">
        <w:rPr>
          <w:i/>
        </w:rPr>
        <w:t>d</w:t>
      </w:r>
      <w:r w:rsidR="00F5170A">
        <w:t xml:space="preserve"> since </w:t>
      </w:r>
      <w:r w:rsidR="00ED4FA1">
        <w:rPr>
          <w:i/>
        </w:rPr>
        <w:t>d</w:t>
      </w:r>
      <w:r w:rsidR="00ED4FA1">
        <w:rPr>
          <w:i/>
          <w:vertAlign w:val="subscript"/>
        </w:rPr>
        <w:t>j</w:t>
      </w:r>
      <w:r w:rsidR="00ED4FA1">
        <w:t xml:space="preserve"> determines </w:t>
      </w:r>
      <w:r w:rsidR="00ED4FA1">
        <w:rPr>
          <w:i/>
        </w:rPr>
        <w:t>d,</w:t>
      </w:r>
      <w:r w:rsidR="00ED4FA1">
        <w:t xml:space="preserve"> via </w:t>
      </w:r>
      <w:r w:rsidR="00ED4FA1">
        <w:rPr>
          <w:i/>
        </w:rPr>
        <w:t>d=d</w:t>
      </w:r>
      <w:r w:rsidR="00ED4FA1">
        <w:rPr>
          <w:i/>
          <w:vertAlign w:val="subscript"/>
        </w:rPr>
        <w:t>j</w:t>
      </w:r>
      <w:r w:rsidR="00ED4FA1">
        <w:rPr>
          <w:i/>
        </w:rPr>
        <w:t>/r</w:t>
      </w:r>
      <w:r w:rsidR="00ED4FA1">
        <w:rPr>
          <w:i/>
          <w:vertAlign w:val="subscript"/>
        </w:rPr>
        <w:t>j</w:t>
      </w:r>
      <w:r w:rsidR="00ED4FA1">
        <w:t xml:space="preserve"> with </w:t>
      </w:r>
      <w:r w:rsidR="00ED4FA1">
        <w:rPr>
          <w:i/>
        </w:rPr>
        <w:t>r</w:t>
      </w:r>
      <w:r w:rsidR="00ED4FA1">
        <w:rPr>
          <w:i/>
          <w:vertAlign w:val="subscript"/>
        </w:rPr>
        <w:t>j</w:t>
      </w:r>
      <w:r w:rsidR="00ED4FA1">
        <w:t xml:space="preserve">&gt;0, and thereby determines each </w:t>
      </w:r>
      <w:r w:rsidR="00ED4FA1">
        <w:rPr>
          <w:i/>
        </w:rPr>
        <w:t>d</w:t>
      </w:r>
      <w:r w:rsidR="00ED4FA1">
        <w:rPr>
          <w:i/>
          <w:vertAlign w:val="subscript"/>
        </w:rPr>
        <w:t>i</w:t>
      </w:r>
      <w:r w:rsidR="00ED4FA1">
        <w:rPr>
          <w:i/>
        </w:rPr>
        <w:t>=r</w:t>
      </w:r>
      <w:r w:rsidR="00ED4FA1">
        <w:rPr>
          <w:i/>
          <w:vertAlign w:val="subscript"/>
        </w:rPr>
        <w:t>i</w:t>
      </w:r>
      <w:r w:rsidR="00ED4FA1">
        <w:rPr>
          <w:i/>
        </w:rPr>
        <w:t>d</w:t>
      </w:r>
      <w:r w:rsidR="00ED4FA1">
        <w:rPr>
          <w:i/>
          <w:vertAlign w:val="subscript"/>
        </w:rPr>
        <w:t>j</w:t>
      </w:r>
      <w:r w:rsidR="00ED4FA1">
        <w:rPr>
          <w:i/>
        </w:rPr>
        <w:t>/r</w:t>
      </w:r>
      <w:r w:rsidR="00ED4FA1">
        <w:rPr>
          <w:i/>
          <w:vertAlign w:val="subscript"/>
        </w:rPr>
        <w:t>j</w:t>
      </w:r>
      <w:r w:rsidR="00ED4FA1">
        <w:rPr>
          <w:i/>
        </w:rPr>
        <w:t xml:space="preserve">. </w:t>
      </w:r>
      <w:r w:rsidR="00ED4FA1">
        <w:t xml:space="preserve">However we will </w:t>
      </w:r>
      <w:r w:rsidR="00080FB7">
        <w:t xml:space="preserve">distinguish </w:t>
      </w:r>
      <w:r w:rsidR="00080FB7" w:rsidRPr="00F966E1">
        <w:t>sharpl</w:t>
      </w:r>
      <w:r w:rsidR="00080FB7">
        <w:t xml:space="preserve">y between the </w:t>
      </w:r>
      <w:r w:rsidR="00411D92">
        <w:t xml:space="preserve">dose </w:t>
      </w:r>
      <w:r w:rsidR="00ED4FA1">
        <w:t xml:space="preserve">control variables </w:t>
      </w:r>
      <w:r w:rsidR="00C168B6">
        <w:rPr>
          <w:i/>
        </w:rPr>
        <w:t>d</w:t>
      </w:r>
      <w:r w:rsidR="00C168B6">
        <w:t xml:space="preserve"> and </w:t>
      </w:r>
      <w:r w:rsidR="00C168B6">
        <w:rPr>
          <w:i/>
        </w:rPr>
        <w:t>d</w:t>
      </w:r>
      <w:r w:rsidR="00C168B6">
        <w:rPr>
          <w:i/>
          <w:vertAlign w:val="subscript"/>
        </w:rPr>
        <w:t>j</w:t>
      </w:r>
      <w:r w:rsidR="00C168B6">
        <w:t xml:space="preserve"> vs.</w:t>
      </w:r>
      <w:r w:rsidR="00ED4FA1">
        <w:t xml:space="preserve"> total </w:t>
      </w:r>
      <w:r w:rsidR="00C168B6">
        <w:t xml:space="preserve">mixture </w:t>
      </w:r>
      <w:r w:rsidR="00ED4FA1">
        <w:t>effect</w:t>
      </w:r>
      <w:r w:rsidR="00C168B6">
        <w:t xml:space="preserve"> considered as a control variable</w:t>
      </w:r>
      <w:r w:rsidR="00515B1A">
        <w:t>. I</w:t>
      </w:r>
      <w:r w:rsidR="00080FB7">
        <w:t xml:space="preserve">n our analyses </w:t>
      </w:r>
      <w:r w:rsidR="00515B1A">
        <w:t xml:space="preserve">effect magnitude </w:t>
      </w:r>
      <w:r w:rsidR="00C168B6">
        <w:t>is sometimes</w:t>
      </w:r>
      <w:r w:rsidR="00080FB7">
        <w:t xml:space="preserve"> used to determine</w:t>
      </w:r>
      <w:r w:rsidR="00C168B6">
        <w:t xml:space="preserve"> </w:t>
      </w:r>
      <w:r w:rsidR="00C168B6">
        <w:rPr>
          <w:i/>
        </w:rPr>
        <w:t>d</w:t>
      </w:r>
      <w:r w:rsidR="00C168B6">
        <w:t xml:space="preserve"> and </w:t>
      </w:r>
      <w:r w:rsidR="00C168B6">
        <w:rPr>
          <w:i/>
        </w:rPr>
        <w:t>d</w:t>
      </w:r>
      <w:r w:rsidR="00C168B6">
        <w:rPr>
          <w:i/>
          <w:vertAlign w:val="subscript"/>
        </w:rPr>
        <w:t>j</w:t>
      </w:r>
      <w:r w:rsidR="00C168B6">
        <w:t xml:space="preserve">, instead of being determined by </w:t>
      </w:r>
      <w:r w:rsidR="00515B1A">
        <w:t xml:space="preserve">one of </w:t>
      </w:r>
      <w:r w:rsidR="00C168B6">
        <w:t>them.</w:t>
      </w:r>
    </w:p>
    <w:p w14:paraId="75B873C9" w14:textId="77777777" w:rsidR="00C93747" w:rsidRDefault="002652EC" w:rsidP="00C93747">
      <w:pPr>
        <w:pStyle w:val="MTDisplayEquation"/>
        <w:suppressLineNumbers/>
        <w:tabs>
          <w:tab w:val="clear" w:pos="10800"/>
          <w:tab w:val="left" w:pos="4320"/>
          <w:tab w:val="left" w:pos="8640"/>
          <w:tab w:val="right" w:pos="9360"/>
          <w:tab w:val="right" w:pos="10080"/>
        </w:tabs>
        <w:spacing w:line="480" w:lineRule="auto"/>
      </w:pPr>
      <w:r w:rsidRPr="00834FC4">
        <w:t xml:space="preserve">    </w:t>
      </w:r>
      <w:r w:rsidR="00E72EFB">
        <w:t xml:space="preserve"> </w:t>
      </w:r>
      <w:r w:rsidR="00D635B1">
        <w:t>After parameter calibration, the</w:t>
      </w:r>
      <w:r w:rsidR="00287C95" w:rsidRPr="00834FC4">
        <w:t xml:space="preserve"> </w:t>
      </w:r>
      <w:r w:rsidR="007B715A">
        <w:t>IDERs</w:t>
      </w:r>
      <w:r w:rsidR="00C256C2" w:rsidRPr="00834FC4">
        <w:t xml:space="preserve"> </w:t>
      </w:r>
      <w:r w:rsidR="00287C95" w:rsidRPr="00834FC4">
        <w:rPr>
          <w:i/>
        </w:rPr>
        <w:t>E</w:t>
      </w:r>
      <w:r w:rsidR="00287C95" w:rsidRPr="00834FC4">
        <w:rPr>
          <w:i/>
          <w:vertAlign w:val="subscript"/>
        </w:rPr>
        <w:t>j</w:t>
      </w:r>
      <w:r w:rsidR="001A052A" w:rsidRPr="001A052A">
        <w:t>(</w:t>
      </w:r>
      <w:r w:rsidR="00287C95" w:rsidRPr="00834FC4">
        <w:rPr>
          <w:i/>
        </w:rPr>
        <w:t>d</w:t>
      </w:r>
      <w:r w:rsidR="00287C95" w:rsidRPr="00834FC4">
        <w:rPr>
          <w:i/>
          <w:vertAlign w:val="subscript"/>
        </w:rPr>
        <w:t>j</w:t>
      </w:r>
      <w:r w:rsidR="001A052A" w:rsidRPr="001A052A">
        <w:t>)</w:t>
      </w:r>
      <w:r w:rsidR="00287C95" w:rsidRPr="00834FC4">
        <w:t xml:space="preserve"> of all components will</w:t>
      </w:r>
      <w:r w:rsidR="00D635B1">
        <w:t xml:space="preserve"> here</w:t>
      </w:r>
      <w:r w:rsidR="00287C95" w:rsidRPr="00834FC4">
        <w:t xml:space="preserve"> be known explicit functions of dose</w:t>
      </w:r>
      <w:r w:rsidR="00287C95">
        <w:t xml:space="preserve"> </w:t>
      </w:r>
      <w:r w:rsidR="00D635B1">
        <w:t>although in general</w:t>
      </w:r>
      <w:r w:rsidR="00287C95">
        <w:t xml:space="preserve"> high quality numerical approximations</w:t>
      </w:r>
      <w:r w:rsidR="00D635B1">
        <w:t xml:space="preserve"> are almost equally useful in synergy analyses</w:t>
      </w:r>
      <w:r w:rsidR="00287C95">
        <w:t>.</w:t>
      </w:r>
      <w:r w:rsidR="00900649">
        <w:t xml:space="preserve"> </w:t>
      </w:r>
      <w:bookmarkStart w:id="42" w:name="_Toc470586698"/>
      <w:bookmarkStart w:id="43" w:name="_Toc471239801"/>
      <w:bookmarkStart w:id="44" w:name="_Toc476416758"/>
      <w:bookmarkStart w:id="45" w:name="_Toc479934862"/>
    </w:p>
    <w:p w14:paraId="56A5CB32" w14:textId="403EEF97" w:rsidR="00720C78" w:rsidRPr="00834FC4" w:rsidRDefault="00796A3D" w:rsidP="00C93747">
      <w:pPr>
        <w:pStyle w:val="Heading3"/>
      </w:pPr>
      <w:r>
        <w:lastRenderedPageBreak/>
        <w:t xml:space="preserve">2.3.2. </w:t>
      </w:r>
      <w:r w:rsidR="00610C57" w:rsidRPr="00834FC4">
        <w:t xml:space="preserve"> Simple Effect Additivity S</w:t>
      </w:r>
      <w:r w:rsidR="001A052A" w:rsidRPr="001A052A">
        <w:t>(</w:t>
      </w:r>
      <w:r w:rsidR="00610C57" w:rsidRPr="00834FC4">
        <w:t>d</w:t>
      </w:r>
      <w:r w:rsidR="001A052A" w:rsidRPr="001A052A">
        <w:t>)</w:t>
      </w:r>
      <w:bookmarkEnd w:id="42"/>
      <w:bookmarkEnd w:id="43"/>
      <w:bookmarkEnd w:id="44"/>
      <w:bookmarkEnd w:id="45"/>
    </w:p>
    <w:p w14:paraId="31711249" w14:textId="2E6BBD0C" w:rsidR="004B7BA5" w:rsidRDefault="00121A9D" w:rsidP="00BD2A63">
      <w:pPr>
        <w:pStyle w:val="MTDisplayEquation"/>
        <w:suppressLineNumbers/>
        <w:tabs>
          <w:tab w:val="clear" w:pos="10800"/>
          <w:tab w:val="left" w:pos="4320"/>
          <w:tab w:val="left" w:pos="8640"/>
          <w:tab w:val="right" w:pos="9360"/>
          <w:tab w:val="right" w:pos="10080"/>
        </w:tabs>
        <w:spacing w:line="480" w:lineRule="auto"/>
      </w:pPr>
      <w:r w:rsidRPr="00834FC4">
        <w:t xml:space="preserve">Using </w:t>
      </w:r>
      <w:r w:rsidR="003D1B26" w:rsidRPr="00834FC4">
        <w:t>th</w:t>
      </w:r>
      <w:r w:rsidR="000B5B96" w:rsidRPr="00834FC4">
        <w:t>e</w:t>
      </w:r>
      <w:r w:rsidR="003D1B26" w:rsidRPr="00834FC4">
        <w:t xml:space="preserve"> notation</w:t>
      </w:r>
      <w:r w:rsidR="002D1ADF">
        <w:t>s specified above</w:t>
      </w:r>
      <w:r w:rsidR="008B2B03">
        <w:t>,</w:t>
      </w:r>
      <w:r w:rsidR="003D1B26" w:rsidRPr="00834FC4">
        <w:t xml:space="preserve"> the </w:t>
      </w:r>
      <w:r w:rsidR="00310810" w:rsidRPr="00834FC4">
        <w:t>baseline</w:t>
      </w:r>
      <w:r w:rsidR="003D1B26" w:rsidRPr="00834FC4">
        <w:t xml:space="preserve"> </w:t>
      </w:r>
      <w:r w:rsidR="00BD5061">
        <w:t>no-synergy/no-antagonism</w:t>
      </w:r>
      <w:r w:rsidR="002D1ADF">
        <w:t xml:space="preserve"> </w:t>
      </w:r>
      <w:r w:rsidR="001926E0" w:rsidRPr="00834FC4">
        <w:rPr>
          <w:caps/>
        </w:rPr>
        <w:t>MIXDER</w:t>
      </w:r>
      <w:r w:rsidR="002D1ADF">
        <w:rPr>
          <w:caps/>
        </w:rPr>
        <w:t xml:space="preserve"> </w:t>
      </w:r>
      <w:r w:rsidR="002D1ADF">
        <w:t>of the simple effect additivity theory</w:t>
      </w:r>
      <w:r w:rsidR="003D1B26" w:rsidRPr="00834FC4">
        <w:t xml:space="preserve">, denoted by </w:t>
      </w:r>
      <w:r w:rsidR="003D1B26" w:rsidRPr="00834FC4">
        <w:rPr>
          <w:i/>
        </w:rPr>
        <w:t>S</w:t>
      </w:r>
      <w:r w:rsidR="001A052A" w:rsidRPr="001A052A">
        <w:t>(</w:t>
      </w:r>
      <w:r w:rsidR="003D1B26" w:rsidRPr="00834FC4">
        <w:rPr>
          <w:i/>
        </w:rPr>
        <w:t>d</w:t>
      </w:r>
      <w:r w:rsidR="001A052A" w:rsidRPr="001A052A">
        <w:t>)</w:t>
      </w:r>
      <w:r w:rsidR="003D1B26" w:rsidRPr="00834FC4">
        <w:t xml:space="preserve">, </w:t>
      </w:r>
      <w:r w:rsidR="00310810" w:rsidRPr="00834FC4">
        <w:t>is:</w:t>
      </w:r>
    </w:p>
    <w:p w14:paraId="59D73B2E" w14:textId="182D7F05" w:rsidR="004B7BA5" w:rsidRDefault="00EB789D" w:rsidP="00EB789D">
      <w:pPr>
        <w:pStyle w:val="MTDisplayEquation"/>
        <w:tabs>
          <w:tab w:val="clear" w:pos="10800"/>
          <w:tab w:val="right" w:pos="8640"/>
        </w:tabs>
      </w:pPr>
      <w:r w:rsidRPr="00EB789D">
        <w:rPr>
          <w:position w:val="-20"/>
        </w:rPr>
        <w:object w:dxaOrig="2240" w:dyaOrig="520" w14:anchorId="03F6F47A">
          <v:shape id="_x0000_i1029" type="#_x0000_t75" style="width:113.9pt;height:24.6pt" o:ole="">
            <v:imagedata r:id="rId17" o:title=""/>
          </v:shape>
          <o:OLEObject Type="Embed" ProgID="Equation.DSMT4" ShapeID="_x0000_i1029" DrawAspect="Content" ObjectID="_1574955400" r:id="rId18"/>
        </w:object>
      </w:r>
      <w:r>
        <w:tab/>
      </w:r>
      <w:r>
        <w:tab/>
      </w:r>
      <w:r w:rsidR="006519DD">
        <w:t>(2)</w:t>
      </w:r>
    </w:p>
    <w:p w14:paraId="43ADEB0B" w14:textId="35B19984" w:rsidR="008B2B03" w:rsidRPr="008B2B03" w:rsidRDefault="008B2B03" w:rsidP="00BD2A63">
      <w:pPr>
        <w:suppressLineNumbers/>
        <w:tabs>
          <w:tab w:val="left" w:pos="4320"/>
          <w:tab w:val="left" w:pos="8640"/>
        </w:tabs>
        <w:spacing w:line="480" w:lineRule="auto"/>
      </w:pPr>
      <w:r>
        <w:t xml:space="preserve">We shall sometimes use </w:t>
      </w:r>
      <w:r>
        <w:rPr>
          <w:i/>
        </w:rPr>
        <w:t>S</w:t>
      </w:r>
      <w:r w:rsidR="001A052A" w:rsidRPr="001A052A">
        <w:t>(</w:t>
      </w:r>
      <w:r>
        <w:rPr>
          <w:i/>
        </w:rPr>
        <w:t>d</w:t>
      </w:r>
      <w:r w:rsidR="001A052A" w:rsidRPr="001A052A">
        <w:t>)</w:t>
      </w:r>
      <w:r>
        <w:t xml:space="preserve"> as shorthand </w:t>
      </w:r>
      <w:r w:rsidR="00BD5061">
        <w:t>to indicate</w:t>
      </w:r>
      <w:r>
        <w:t xml:space="preserve"> </w:t>
      </w:r>
      <w:r w:rsidR="00975F97">
        <w:t xml:space="preserve">the </w:t>
      </w:r>
      <w:r>
        <w:t xml:space="preserve">simple effect additivity </w:t>
      </w:r>
      <w:r w:rsidR="00975F97">
        <w:t>approach</w:t>
      </w:r>
      <w:r>
        <w:t>.</w:t>
      </w:r>
    </w:p>
    <w:p w14:paraId="5966B9D8" w14:textId="02669922" w:rsidR="005A7B3D" w:rsidRPr="00622236" w:rsidRDefault="008E599B" w:rsidP="00BD2A63">
      <w:pPr>
        <w:pStyle w:val="Heading3"/>
        <w:keepNext w:val="0"/>
        <w:suppressLineNumbers/>
        <w:tabs>
          <w:tab w:val="left" w:pos="4320"/>
          <w:tab w:val="left" w:pos="8640"/>
        </w:tabs>
        <w:spacing w:line="480" w:lineRule="auto"/>
      </w:pPr>
      <w:bookmarkStart w:id="46" w:name="_Toc479934863"/>
      <w:bookmarkStart w:id="47" w:name="_Toc476416749"/>
      <w:r>
        <w:t>2.</w:t>
      </w:r>
      <w:r w:rsidR="00834FC4">
        <w:t>3</w:t>
      </w:r>
      <w:r w:rsidR="005A7B3D" w:rsidRPr="00834FC4">
        <w:t>.3.</w:t>
      </w:r>
      <w:r w:rsidR="005A7B3D" w:rsidRPr="00622236">
        <w:t xml:space="preserve"> Inverse Fu</w:t>
      </w:r>
      <w:bookmarkStart w:id="48" w:name="_Toc479934864"/>
      <w:bookmarkEnd w:id="46"/>
      <w:r w:rsidR="005A7B3D" w:rsidRPr="00622236">
        <w:t>nctions</w:t>
      </w:r>
      <w:bookmarkEnd w:id="47"/>
      <w:bookmarkEnd w:id="48"/>
    </w:p>
    <w:p w14:paraId="54F47D44" w14:textId="2C2DB34F" w:rsidR="005A7B3D" w:rsidRPr="00622236" w:rsidRDefault="005A7B3D" w:rsidP="00BD2A63">
      <w:pPr>
        <w:suppressLineNumbers/>
        <w:tabs>
          <w:tab w:val="left" w:pos="4320"/>
          <w:tab w:val="left" w:pos="8640"/>
          <w:tab w:val="right" w:pos="9360"/>
        </w:tabs>
        <w:spacing w:line="480" w:lineRule="auto"/>
      </w:pPr>
      <w:r w:rsidRPr="00622236">
        <w:t>Inverse functions (sometimes called compositional inverse functions) are needed when using effect, rather than dose, as the independent variable.</w:t>
      </w:r>
      <w:r w:rsidR="004D2500">
        <w:t xml:space="preserve"> A familiar radiobiology example of inverse functions occurs when calculating the relative biological effectiveness (RBE) of two different radiations. Inverse functions</w:t>
      </w:r>
      <w:r w:rsidR="006E345E">
        <w:t xml:space="preserve"> play a</w:t>
      </w:r>
      <w:r w:rsidR="001B14BF">
        <w:t xml:space="preserve"> </w:t>
      </w:r>
      <w:r w:rsidRPr="00622236">
        <w:t xml:space="preserve">prominent role in various </w:t>
      </w:r>
      <w:r w:rsidR="00CB0C3F">
        <w:t>synergy theor</w:t>
      </w:r>
      <w:r w:rsidR="006E345E">
        <w:t>ies</w:t>
      </w:r>
      <w:r w:rsidRPr="00622236">
        <w:t xml:space="preserve">. The inverse of a monotonically increasing function undoes the action of the function. </w:t>
      </w:r>
      <w:r w:rsidRPr="00622236">
        <w:rPr>
          <w:bCs/>
        </w:rPr>
        <w:t>For example, for x&gt;0,</w:t>
      </w:r>
      <w:r w:rsidR="00411D92" w:rsidRPr="00622236">
        <w:rPr>
          <w:bCs/>
          <w:position w:val="-8"/>
        </w:rPr>
        <w:object w:dxaOrig="880" w:dyaOrig="400" w14:anchorId="6C1A6598">
          <v:shape id="_x0000_i1030" type="#_x0000_t75" style="width:47.4pt;height:20.05pt" o:ole="">
            <v:imagedata r:id="rId19" o:title=""/>
          </v:shape>
          <o:OLEObject Type="Embed" ProgID="Equation.DSMT4" ShapeID="_x0000_i1030" DrawAspect="Content" ObjectID="_1574955401" r:id="rId20"/>
        </w:object>
      </w:r>
      <w:r w:rsidRPr="00622236">
        <w:rPr>
          <w:bCs/>
        </w:rPr>
        <w:t xml:space="preserve"> so the positive square root function is the inverse of the squaring function; note that the inverse of </w:t>
      </w:r>
      <w:r w:rsidRPr="00622236">
        <w:rPr>
          <w:bCs/>
          <w:i/>
        </w:rPr>
        <w:t>x</w:t>
      </w:r>
      <w:r w:rsidRPr="00622236">
        <w:rPr>
          <w:bCs/>
          <w:i/>
          <w:vertAlign w:val="superscript"/>
        </w:rPr>
        <w:t xml:space="preserve">2 </w:t>
      </w:r>
      <w:r w:rsidRPr="00622236">
        <w:rPr>
          <w:bCs/>
        </w:rPr>
        <w:t xml:space="preserve">is not </w:t>
      </w:r>
      <w:r w:rsidRPr="00622236">
        <w:rPr>
          <w:bCs/>
          <w:i/>
        </w:rPr>
        <w:t>x</w:t>
      </w:r>
      <w:r w:rsidRPr="00622236">
        <w:rPr>
          <w:bCs/>
          <w:i/>
          <w:vertAlign w:val="superscript"/>
        </w:rPr>
        <w:t>-2</w:t>
      </w:r>
      <w:r w:rsidRPr="00622236">
        <w:rPr>
          <w:bCs/>
        </w:rPr>
        <w:t>. As another example exp[ln(</w:t>
      </w:r>
      <w:r w:rsidRPr="00622236">
        <w:rPr>
          <w:bCs/>
          <w:i/>
        </w:rPr>
        <w:t>x</w:t>
      </w:r>
      <w:r w:rsidRPr="00622236">
        <w:rPr>
          <w:bCs/>
        </w:rPr>
        <w:t xml:space="preserve">)] = </w:t>
      </w:r>
      <w:r w:rsidRPr="00622236">
        <w:rPr>
          <w:bCs/>
          <w:i/>
        </w:rPr>
        <w:t>x</w:t>
      </w:r>
      <w:r w:rsidRPr="00622236">
        <w:rPr>
          <w:bCs/>
        </w:rPr>
        <w:t xml:space="preserve"> for </w:t>
      </w:r>
      <w:r w:rsidR="00C5088B">
        <w:rPr>
          <w:bCs/>
          <w:i/>
        </w:rPr>
        <w:t>x&gt;0,</w:t>
      </w:r>
      <w:r w:rsidR="00C5088B">
        <w:rPr>
          <w:bCs/>
        </w:rPr>
        <w:t xml:space="preserve"> </w:t>
      </w:r>
      <w:r w:rsidRPr="00622236">
        <w:rPr>
          <w:bCs/>
        </w:rPr>
        <w:t>and ln[exp(</w:t>
      </w:r>
      <w:r w:rsidRPr="00622236">
        <w:rPr>
          <w:bCs/>
          <w:i/>
        </w:rPr>
        <w:t>y</w:t>
      </w:r>
      <w:r w:rsidRPr="00622236">
        <w:rPr>
          <w:bCs/>
        </w:rPr>
        <w:t xml:space="preserve">)] = </w:t>
      </w:r>
      <w:r w:rsidRPr="00622236">
        <w:rPr>
          <w:bCs/>
          <w:i/>
        </w:rPr>
        <w:t>y</w:t>
      </w:r>
      <w:r w:rsidRPr="00622236">
        <w:rPr>
          <w:bCs/>
        </w:rPr>
        <w:t xml:space="preserve"> so the functions exp and ln are inverses of each other.</w:t>
      </w:r>
    </w:p>
    <w:p w14:paraId="427685D3" w14:textId="3DBC181F" w:rsidR="004B7BA5" w:rsidRPr="00367A5A" w:rsidRDefault="008E599B" w:rsidP="00BD2A63">
      <w:pPr>
        <w:pStyle w:val="Heading3"/>
        <w:keepNext w:val="0"/>
        <w:suppressLineNumbers/>
        <w:tabs>
          <w:tab w:val="left" w:pos="4320"/>
          <w:tab w:val="left" w:pos="8640"/>
        </w:tabs>
        <w:spacing w:line="480" w:lineRule="auto"/>
      </w:pPr>
      <w:bookmarkStart w:id="49" w:name="_Toc470586699"/>
      <w:bookmarkStart w:id="50" w:name="_Toc471239802"/>
      <w:bookmarkStart w:id="51" w:name="_Toc476416759"/>
      <w:bookmarkStart w:id="52" w:name="_Toc479934865"/>
      <w:r>
        <w:t>2.</w:t>
      </w:r>
      <w:r w:rsidR="00C7293B">
        <w:t>3.4.</w:t>
      </w:r>
      <w:r w:rsidR="006B4134">
        <w:t xml:space="preserve"> The Equation of </w:t>
      </w:r>
      <w:r w:rsidR="00610C57" w:rsidRPr="00367A5A">
        <w:t xml:space="preserve"> </w:t>
      </w:r>
      <w:r w:rsidR="004B7BA5" w:rsidRPr="00367A5A">
        <w:t xml:space="preserve">Incremental </w:t>
      </w:r>
      <w:r w:rsidR="00610C57" w:rsidRPr="00367A5A">
        <w:t>E</w:t>
      </w:r>
      <w:r w:rsidR="004B7BA5" w:rsidRPr="00367A5A">
        <w:t xml:space="preserve">ffect </w:t>
      </w:r>
      <w:r w:rsidR="00610C57" w:rsidRPr="00367A5A">
        <w:t>A</w:t>
      </w:r>
      <w:r w:rsidR="004B7BA5" w:rsidRPr="00367A5A">
        <w:t>dditivity</w:t>
      </w:r>
      <w:bookmarkEnd w:id="49"/>
      <w:bookmarkEnd w:id="50"/>
      <w:bookmarkEnd w:id="51"/>
      <w:bookmarkEnd w:id="52"/>
      <w:r w:rsidR="004B7BA5" w:rsidRPr="00367A5A">
        <w:t xml:space="preserve"> </w:t>
      </w:r>
    </w:p>
    <w:p w14:paraId="7EF4D154" w14:textId="2A150BF4" w:rsidR="004B7BA5" w:rsidRPr="00367A5A" w:rsidRDefault="009F57B2" w:rsidP="00BD2A63">
      <w:pPr>
        <w:suppressLineNumbers/>
        <w:tabs>
          <w:tab w:val="left" w:pos="4320"/>
          <w:tab w:val="left" w:pos="8640"/>
          <w:tab w:val="right" w:pos="9360"/>
        </w:tabs>
        <w:spacing w:line="480" w:lineRule="auto"/>
      </w:pPr>
      <w:r>
        <w:t xml:space="preserve">When simple effect additivity theory </w:t>
      </w:r>
      <w:r>
        <w:rPr>
          <w:i/>
        </w:rPr>
        <w:t xml:space="preserve">S(d) </w:t>
      </w:r>
      <w:r>
        <w:t xml:space="preserve">is inappropriate, </w:t>
      </w:r>
      <w:r w:rsidR="00975F97">
        <w:t xml:space="preserve">an </w:t>
      </w:r>
      <w:r>
        <w:t>i</w:t>
      </w:r>
      <w:r w:rsidR="006B4134">
        <w:t xml:space="preserve">ncremental effect additivity </w:t>
      </w:r>
      <w:r w:rsidR="004D2500" w:rsidRPr="00367A5A">
        <w:t xml:space="preserve"> baseline MIXDER </w:t>
      </w:r>
      <w:r w:rsidR="004D2500" w:rsidRPr="00367A5A">
        <w:rPr>
          <w:i/>
        </w:rPr>
        <w:t>I</w:t>
      </w:r>
      <w:r w:rsidR="004D2500" w:rsidRPr="001A052A">
        <w:t>(</w:t>
      </w:r>
      <w:r w:rsidR="004D2500" w:rsidRPr="00367A5A">
        <w:rPr>
          <w:i/>
        </w:rPr>
        <w:t>d</w:t>
      </w:r>
      <w:r w:rsidR="004D2500" w:rsidRPr="001A052A">
        <w:t>)</w:t>
      </w:r>
      <w:r w:rsidR="001B14BF">
        <w:t xml:space="preserve"> has a number of conceptual and practical advantages over other known replacements for </w:t>
      </w:r>
      <w:r w:rsidR="00975F97">
        <w:rPr>
          <w:i/>
        </w:rPr>
        <w:t>S</w:t>
      </w:r>
      <w:r w:rsidR="00975F97">
        <w:t>(</w:t>
      </w:r>
      <w:r w:rsidR="00975F97">
        <w:rPr>
          <w:i/>
        </w:rPr>
        <w:t>d</w:t>
      </w:r>
      <w:r w:rsidR="00975F97">
        <w:t>)</w:t>
      </w:r>
      <w:r w:rsidR="001B14BF">
        <w:t xml:space="preserve">. </w:t>
      </w:r>
      <w:r>
        <w:t xml:space="preserve">A special case of </w:t>
      </w:r>
      <w:r w:rsidR="004D2500">
        <w:t xml:space="preserve"> </w:t>
      </w:r>
      <w:r w:rsidR="004D2500" w:rsidRPr="00367A5A">
        <w:rPr>
          <w:i/>
        </w:rPr>
        <w:t>I</w:t>
      </w:r>
      <w:r w:rsidR="004D2500" w:rsidRPr="001A052A">
        <w:t>(</w:t>
      </w:r>
      <w:r w:rsidR="004D2500" w:rsidRPr="00367A5A">
        <w:rPr>
          <w:i/>
        </w:rPr>
        <w:t>d</w:t>
      </w:r>
      <w:r w:rsidR="004D2500" w:rsidRPr="001A052A">
        <w:t>)</w:t>
      </w:r>
      <w:r w:rsidR="004D2500">
        <w:t xml:space="preserve"> was </w:t>
      </w:r>
      <w:r w:rsidR="004D2500" w:rsidRPr="00367A5A">
        <w:t xml:space="preserve">defined </w:t>
      </w:r>
      <w:r w:rsidR="004D2500">
        <w:t xml:space="preserve">and motivated </w:t>
      </w:r>
      <w:r w:rsidR="004D2500" w:rsidRPr="00367A5A">
        <w:t xml:space="preserve">in </w:t>
      </w:r>
      <w:r w:rsidR="006A1C3A">
        <w:fldChar w:fldCharType="begin"/>
      </w:r>
      <w:r w:rsidR="00B77DD7">
        <w:instrText xml:space="preserve"> ADDIN EN.CITE &lt;EndNote&gt;&lt;Cite&gt;&lt;Author&gt;Siranart&lt;/Author&gt;&lt;Year&gt;2016&lt;/Year&gt;&lt;RecNum&gt;1746&lt;/RecNum&gt;&lt;DisplayText&gt;&lt;style face="italic"&gt;(40)&lt;/style&gt;&lt;/DisplayText&gt;&lt;record&gt;&lt;rec-number&gt;1746&lt;/rec-number&gt;&lt;foreign-keys&gt;&lt;key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6A1C3A">
        <w:fldChar w:fldCharType="separate"/>
      </w:r>
      <w:r w:rsidR="00B77DD7" w:rsidRPr="00B77DD7">
        <w:rPr>
          <w:i/>
          <w:noProof/>
        </w:rPr>
        <w:t>(</w:t>
      </w:r>
      <w:hyperlink w:anchor="_ENREF_40" w:tooltip="Siranart, 2016 #1746" w:history="1">
        <w:r w:rsidR="00235643" w:rsidRPr="00B77DD7">
          <w:rPr>
            <w:i/>
            <w:noProof/>
          </w:rPr>
          <w:t>40</w:t>
        </w:r>
      </w:hyperlink>
      <w:r w:rsidR="00B77DD7" w:rsidRPr="00B77DD7">
        <w:rPr>
          <w:i/>
          <w:noProof/>
        </w:rPr>
        <w:t>)</w:t>
      </w:r>
      <w:r w:rsidR="006A1C3A">
        <w:fldChar w:fldCharType="end"/>
      </w:r>
      <w:r w:rsidR="004D2500">
        <w:t xml:space="preserve"> under the following assumptions. </w:t>
      </w:r>
      <w:r w:rsidR="004B7BA5" w:rsidRPr="00367A5A">
        <w:t xml:space="preserve">Suppose we have a mixture of </w:t>
      </w:r>
      <w:r w:rsidR="004B7BA5" w:rsidRPr="00367A5A">
        <w:rPr>
          <w:i/>
        </w:rPr>
        <w:t xml:space="preserve">N </w:t>
      </w:r>
      <w:r w:rsidR="004B7BA5" w:rsidRPr="00367A5A">
        <w:t>components</w:t>
      </w:r>
      <w:r w:rsidR="00E24097">
        <w:t xml:space="preserve"> with</w:t>
      </w:r>
      <w:r w:rsidR="006F41EC" w:rsidRPr="00367A5A">
        <w:t xml:space="preserve"> each component IDER </w:t>
      </w:r>
      <w:r w:rsidR="000C0F67">
        <w:t>‘</w:t>
      </w:r>
      <w:r w:rsidR="00C160E9">
        <w:t>standard</w:t>
      </w:r>
      <w:r w:rsidR="000C0F67">
        <w:t>’</w:t>
      </w:r>
      <w:r w:rsidR="00515B1A">
        <w:t xml:space="preserve"> as defined in sub-section 2.</w:t>
      </w:r>
      <w:r w:rsidR="001B14BF">
        <w:t>2</w:t>
      </w:r>
      <w:r w:rsidR="00515B1A">
        <w:t>.</w:t>
      </w:r>
      <w:r w:rsidR="001B14BF">
        <w:t>2</w:t>
      </w:r>
      <w:r w:rsidR="00C160E9">
        <w:t>.</w:t>
      </w:r>
      <w:r w:rsidR="006F41EC" w:rsidRPr="00367A5A">
        <w:t xml:space="preserve"> It follows that each component IDER has a</w:t>
      </w:r>
      <w:r w:rsidR="00515B1A">
        <w:t xml:space="preserve"> compositional</w:t>
      </w:r>
      <w:r w:rsidR="006F41EC" w:rsidRPr="00367A5A">
        <w:t xml:space="preserve"> inverse function </w:t>
      </w:r>
      <w:r w:rsidR="006F41EC" w:rsidRPr="00367A5A">
        <w:rPr>
          <w:i/>
        </w:rPr>
        <w:t>D</w:t>
      </w:r>
      <w:r w:rsidR="006F41EC" w:rsidRPr="00367A5A">
        <w:rPr>
          <w:i/>
          <w:vertAlign w:val="subscript"/>
        </w:rPr>
        <w:t>j</w:t>
      </w:r>
      <w:r w:rsidR="006F41EC" w:rsidRPr="00367A5A">
        <w:rPr>
          <w:i/>
        </w:rPr>
        <w:t xml:space="preserve">, </w:t>
      </w:r>
      <w:r w:rsidR="006F41EC" w:rsidRPr="00367A5A">
        <w:t xml:space="preserve">defined for all sufficiently small non-negative effects </w:t>
      </w:r>
      <w:r w:rsidR="00515B1A">
        <w:rPr>
          <w:i/>
        </w:rPr>
        <w:t>E</w:t>
      </w:r>
      <w:r w:rsidR="001B14BF">
        <w:t xml:space="preserve">. As </w:t>
      </w:r>
      <w:r w:rsidR="001B14BF">
        <w:lastRenderedPageBreak/>
        <w:t>discussed in sub-section 2.3.3 this means</w:t>
      </w:r>
      <w:r w:rsidR="006F41EC" w:rsidRPr="00367A5A">
        <w:t xml:space="preserve"> </w:t>
      </w:r>
      <w:r w:rsidR="006F41EC" w:rsidRPr="00367A5A">
        <w:rPr>
          <w:i/>
        </w:rPr>
        <w:t>D</w:t>
      </w:r>
      <w:r w:rsidR="006F41EC" w:rsidRPr="00367A5A">
        <w:rPr>
          <w:i/>
          <w:vertAlign w:val="subscript"/>
        </w:rPr>
        <w:t>j</w:t>
      </w:r>
      <w:r w:rsidR="006F41EC" w:rsidRPr="00367A5A">
        <w:t>(</w:t>
      </w:r>
      <w:r w:rsidR="00515B1A">
        <w:rPr>
          <w:i/>
        </w:rPr>
        <w:t>E</w:t>
      </w:r>
      <w:r w:rsidR="001A052A" w:rsidRPr="001A052A">
        <w:t>)</w:t>
      </w:r>
      <w:r w:rsidR="006F41EC" w:rsidRPr="00367A5A">
        <w:rPr>
          <w:i/>
        </w:rPr>
        <w:t>=d</w:t>
      </w:r>
      <w:r w:rsidR="00515B1A">
        <w:rPr>
          <w:i/>
        </w:rPr>
        <w:t xml:space="preserve"> </w:t>
      </w:r>
      <w:r w:rsidR="00515B1A">
        <w:t xml:space="preserve">when </w:t>
      </w:r>
      <w:r w:rsidR="00515B1A">
        <w:rPr>
          <w:i/>
        </w:rPr>
        <w:t>E=E</w:t>
      </w:r>
      <w:r w:rsidR="001A052A" w:rsidRPr="001A052A">
        <w:t>(</w:t>
      </w:r>
      <w:r w:rsidR="00515B1A">
        <w:rPr>
          <w:i/>
        </w:rPr>
        <w:t>d</w:t>
      </w:r>
      <w:r w:rsidR="001A052A" w:rsidRPr="001A052A">
        <w:t>)</w:t>
      </w:r>
      <w:r w:rsidR="00367A5A" w:rsidRPr="00367A5A">
        <w:rPr>
          <w:i/>
        </w:rPr>
        <w:t>.</w:t>
      </w:r>
      <w:r w:rsidR="006F41EC" w:rsidRPr="00367A5A">
        <w:t xml:space="preserve"> </w:t>
      </w:r>
      <w:r w:rsidR="001B14BF">
        <w:rPr>
          <w:i/>
        </w:rPr>
        <w:t>I</w:t>
      </w:r>
      <w:r w:rsidR="001B14BF">
        <w:t>(</w:t>
      </w:r>
      <w:r w:rsidR="001B14BF">
        <w:rPr>
          <w:i/>
        </w:rPr>
        <w:t>d</w:t>
      </w:r>
      <w:r w:rsidR="001B14BF">
        <w:t>)</w:t>
      </w:r>
      <w:r w:rsidR="00710BEF" w:rsidRPr="00367A5A">
        <w:rPr>
          <w:i/>
        </w:rPr>
        <w:t xml:space="preserve"> </w:t>
      </w:r>
      <w:r w:rsidR="00975F97">
        <w:t>was defined as</w:t>
      </w:r>
      <w:r w:rsidR="004B7BA5" w:rsidRPr="00367A5A">
        <w:t xml:space="preserve"> </w:t>
      </w:r>
      <w:r w:rsidR="00287C95" w:rsidRPr="00367A5A">
        <w:t>the</w:t>
      </w:r>
      <w:r w:rsidR="00710BEF" w:rsidRPr="00367A5A">
        <w:t xml:space="preserve"> </w:t>
      </w:r>
      <w:r w:rsidR="004B7BA5" w:rsidRPr="00367A5A">
        <w:t>solution of the following</w:t>
      </w:r>
      <w:r w:rsidR="00A032A2" w:rsidRPr="00367A5A">
        <w:t xml:space="preserve"> initial value problem for a</w:t>
      </w:r>
      <w:r w:rsidR="004B7BA5" w:rsidRPr="00367A5A">
        <w:t xml:space="preserve"> first order, typically non-linear, </w:t>
      </w:r>
      <w:r w:rsidR="00710BEF" w:rsidRPr="00367A5A">
        <w:t>ODE:</w:t>
      </w:r>
    </w:p>
    <w:p w14:paraId="110F86CB" w14:textId="1FA4A58F" w:rsidR="004B7BA5" w:rsidRPr="006519DD" w:rsidRDefault="00CE029B" w:rsidP="00BD2A63">
      <w:pPr>
        <w:pStyle w:val="MTDisplayEquation"/>
        <w:suppressLineNumbers/>
        <w:tabs>
          <w:tab w:val="left" w:pos="4320"/>
          <w:tab w:val="left" w:pos="8640"/>
          <w:tab w:val="right" w:pos="9360"/>
        </w:tabs>
        <w:spacing w:line="480" w:lineRule="auto"/>
      </w:pPr>
      <w:r w:rsidRPr="00F421A5">
        <w:rPr>
          <w:position w:val="-24"/>
        </w:rPr>
        <w:object w:dxaOrig="4680" w:dyaOrig="540" w14:anchorId="4BB8585A">
          <v:shape id="_x0000_i1031" type="#_x0000_t75" style="width:230.6pt;height:30.1pt" o:ole="">
            <v:imagedata r:id="rId21" o:title=""/>
          </v:shape>
          <o:OLEObject Type="Embed" ProgID="Equation.DSMT4" ShapeID="_x0000_i1031" DrawAspect="Content" ObjectID="_1574955402" r:id="rId22"/>
        </w:object>
      </w:r>
      <w:r w:rsidR="004B7BA5" w:rsidRPr="00367A5A">
        <w:t xml:space="preserve"> </w:t>
      </w:r>
      <w:r w:rsidR="001D62C5">
        <w:tab/>
      </w:r>
      <w:r w:rsidR="006519DD">
        <w:tab/>
        <w:t>(3)</w:t>
      </w:r>
    </w:p>
    <w:p w14:paraId="24BEED69" w14:textId="54086BAB" w:rsidR="0052255F" w:rsidRDefault="00931365" w:rsidP="00BD2A63">
      <w:pPr>
        <w:suppressLineNumbers/>
        <w:tabs>
          <w:tab w:val="left" w:pos="4320"/>
          <w:tab w:val="left" w:pos="8640"/>
        </w:tabs>
        <w:spacing w:line="480" w:lineRule="auto"/>
      </w:pPr>
      <w:r w:rsidRPr="00367A5A">
        <w:t xml:space="preserve">with </w:t>
      </w:r>
      <w:r w:rsidRPr="00367A5A">
        <w:rPr>
          <w:i/>
        </w:rPr>
        <w:t>r</w:t>
      </w:r>
      <w:r w:rsidRPr="00367A5A">
        <w:rPr>
          <w:i/>
          <w:vertAlign w:val="subscript"/>
        </w:rPr>
        <w:t>j</w:t>
      </w:r>
      <w:r w:rsidR="006F611F" w:rsidRPr="00367A5A">
        <w:rPr>
          <w:i/>
        </w:rPr>
        <w:t>=</w:t>
      </w:r>
      <w:r w:rsidR="00BD5061" w:rsidRPr="00BD5061">
        <w:t>constant&gt;0</w:t>
      </w:r>
      <w:r w:rsidR="00BD5061">
        <w:t xml:space="preserve"> </w:t>
      </w:r>
      <w:r w:rsidR="001B14BF">
        <w:t xml:space="preserve">being </w:t>
      </w:r>
      <w:r w:rsidR="00BD5061">
        <w:t xml:space="preserve">again the fraction of the total mixture dose contributed by the </w:t>
      </w:r>
      <w:r w:rsidR="00BD5061" w:rsidRPr="00BD5061">
        <w:rPr>
          <w:i/>
        </w:rPr>
        <w:t>j</w:t>
      </w:r>
      <w:r w:rsidR="00BD5061" w:rsidRPr="00BD5061">
        <w:rPr>
          <w:i/>
          <w:vertAlign w:val="superscript"/>
        </w:rPr>
        <w:t>th</w:t>
      </w:r>
      <w:r w:rsidR="00BD5061">
        <w:t xml:space="preserve"> component</w:t>
      </w:r>
      <w:r w:rsidR="004527BF" w:rsidRPr="00367A5A">
        <w:t xml:space="preserve">. </w:t>
      </w:r>
      <w:r w:rsidR="00975F97" w:rsidRPr="00B77DD7">
        <w:t>U</w:t>
      </w:r>
      <w:r w:rsidR="00287C95" w:rsidRPr="00367A5A">
        <w:t>nder our assumptions there is a unique</w:t>
      </w:r>
      <w:r w:rsidR="002652EC" w:rsidRPr="00367A5A">
        <w:t>, monotonically increasing</w:t>
      </w:r>
      <w:r w:rsidR="00287C95" w:rsidRPr="00367A5A">
        <w:t xml:space="preserve"> solution</w:t>
      </w:r>
      <w:r w:rsidR="006F41EC" w:rsidRPr="00367A5A">
        <w:t xml:space="preserve"> </w:t>
      </w:r>
      <w:r w:rsidR="0052255F">
        <w:rPr>
          <w:i/>
        </w:rPr>
        <w:t>I</w:t>
      </w:r>
      <w:r w:rsidR="001A052A" w:rsidRPr="001A052A">
        <w:t>(</w:t>
      </w:r>
      <w:r w:rsidR="0052255F">
        <w:rPr>
          <w:i/>
        </w:rPr>
        <w:t>d</w:t>
      </w:r>
      <w:r w:rsidR="001A052A" w:rsidRPr="001A052A">
        <w:t>)</w:t>
      </w:r>
      <w:r w:rsidR="0052255F">
        <w:t xml:space="preserve"> </w:t>
      </w:r>
      <w:r w:rsidR="006F41EC" w:rsidRPr="00367A5A">
        <w:t xml:space="preserve">at least for all sufficiently small </w:t>
      </w:r>
      <w:r w:rsidR="00C160E9">
        <w:t>non-negative</w:t>
      </w:r>
      <w:r w:rsidR="006F41EC" w:rsidRPr="00367A5A">
        <w:t xml:space="preserve"> values of</w:t>
      </w:r>
      <w:r w:rsidR="00E24097">
        <w:t xml:space="preserve"> </w:t>
      </w:r>
      <w:r w:rsidR="00E24097">
        <w:rPr>
          <w:i/>
        </w:rPr>
        <w:t>d</w:t>
      </w:r>
      <w:r w:rsidR="00975F97">
        <w:rPr>
          <w:i/>
        </w:rPr>
        <w:t xml:space="preserve"> </w:t>
      </w:r>
      <w:r w:rsidR="00975F97">
        <w:t xml:space="preserve">(see Supplementary Information </w:t>
      </w:r>
      <w:r w:rsidR="00975F97" w:rsidRPr="00B75CA7">
        <w:t>A3.4</w:t>
      </w:r>
      <w:r w:rsidR="00975F97">
        <w:t>).</w:t>
      </w:r>
    </w:p>
    <w:p w14:paraId="36D0C5DC" w14:textId="3A74364F" w:rsidR="00720C78" w:rsidRPr="00367A5A" w:rsidRDefault="00E72EFB" w:rsidP="00BD2A63">
      <w:pPr>
        <w:suppressLineNumbers/>
        <w:tabs>
          <w:tab w:val="left" w:pos="4320"/>
          <w:tab w:val="left" w:pos="8640"/>
        </w:tabs>
        <w:spacing w:line="480" w:lineRule="auto"/>
      </w:pPr>
      <w:r>
        <w:t xml:space="preserve">     </w:t>
      </w:r>
      <w:r w:rsidR="00A032A2" w:rsidRPr="00367A5A">
        <w:t xml:space="preserve">In Eq. </w:t>
      </w:r>
      <w:r w:rsidR="006519DD">
        <w:t>(3</w:t>
      </w:r>
      <w:r w:rsidR="00245C6E">
        <w:t>)</w:t>
      </w:r>
      <w:r w:rsidR="00A032A2" w:rsidRPr="00367A5A">
        <w:t>,</w:t>
      </w:r>
      <w:r w:rsidR="004B7BA5" w:rsidRPr="00367A5A">
        <w:t xml:space="preserve"> </w:t>
      </w:r>
      <w:r w:rsidR="00905DC1" w:rsidRPr="00367A5A">
        <w:t>t</w:t>
      </w:r>
      <w:r w:rsidR="004B7BA5" w:rsidRPr="00367A5A">
        <w:t>he square bracket with its subscript indicates the following calculations</w:t>
      </w:r>
      <w:r w:rsidR="00C226F5" w:rsidRPr="00367A5A">
        <w:t>.</w:t>
      </w:r>
      <w:r w:rsidR="004B7BA5" w:rsidRPr="00367A5A">
        <w:t xml:space="preserve"> First find the slope of the </w:t>
      </w:r>
      <w:r w:rsidR="004B7BA5" w:rsidRPr="00367A5A">
        <w:rPr>
          <w:i/>
        </w:rPr>
        <w:t>j</w:t>
      </w:r>
      <w:r w:rsidR="004B7BA5" w:rsidRPr="00367A5A">
        <w:rPr>
          <w:i/>
          <w:vertAlign w:val="superscript"/>
        </w:rPr>
        <w:t>th</w:t>
      </w:r>
      <w:r w:rsidR="004B7BA5" w:rsidRPr="00367A5A">
        <w:t xml:space="preserve"> IDER curve as a function of individual dose </w:t>
      </w:r>
      <w:r w:rsidR="004B7BA5" w:rsidRPr="00367A5A">
        <w:rPr>
          <w:i/>
        </w:rPr>
        <w:t>d</w:t>
      </w:r>
      <w:r w:rsidR="004B7BA5" w:rsidRPr="00367A5A">
        <w:rPr>
          <w:i/>
          <w:vertAlign w:val="subscript"/>
        </w:rPr>
        <w:t>j</w:t>
      </w:r>
      <w:r w:rsidR="004B7BA5" w:rsidRPr="00367A5A">
        <w:t xml:space="preserve">. Then evaluate </w:t>
      </w:r>
      <w:r w:rsidR="004B7BA5" w:rsidRPr="00367A5A">
        <w:rPr>
          <w:i/>
        </w:rPr>
        <w:t>d</w:t>
      </w:r>
      <w:r w:rsidR="004B7BA5" w:rsidRPr="00367A5A">
        <w:rPr>
          <w:i/>
          <w:vertAlign w:val="subscript"/>
        </w:rPr>
        <w:t>j</w:t>
      </w:r>
      <w:r w:rsidR="004B7BA5" w:rsidRPr="00367A5A">
        <w:rPr>
          <w:i/>
        </w:rPr>
        <w:t xml:space="preserve"> </w:t>
      </w:r>
      <w:r w:rsidR="004527BF" w:rsidRPr="00367A5A">
        <w:t xml:space="preserve">using the </w:t>
      </w:r>
      <w:r w:rsidR="0047246C" w:rsidRPr="00367A5A">
        <w:t>inverse function</w:t>
      </w:r>
      <w:r w:rsidR="004B7BA5" w:rsidRPr="00367A5A">
        <w:t xml:space="preserve"> </w:t>
      </w:r>
      <w:r w:rsidR="004B7BA5" w:rsidRPr="00367A5A">
        <w:rPr>
          <w:i/>
        </w:rPr>
        <w:t>D</w:t>
      </w:r>
      <w:r w:rsidR="004B7BA5" w:rsidRPr="00367A5A">
        <w:rPr>
          <w:i/>
          <w:vertAlign w:val="subscript"/>
        </w:rPr>
        <w:t>j</w:t>
      </w:r>
      <w:r w:rsidR="004B7BA5" w:rsidRPr="00367A5A">
        <w:t xml:space="preserve"> with the argument of </w:t>
      </w:r>
      <w:r w:rsidR="004B7BA5" w:rsidRPr="00367A5A">
        <w:rPr>
          <w:i/>
        </w:rPr>
        <w:t>D</w:t>
      </w:r>
      <w:r w:rsidR="004B7BA5" w:rsidRPr="00367A5A">
        <w:rPr>
          <w:i/>
          <w:vertAlign w:val="subscript"/>
        </w:rPr>
        <w:t>j</w:t>
      </w:r>
      <w:r w:rsidR="004B7BA5" w:rsidRPr="00367A5A">
        <w:t xml:space="preserve"> being the effect </w:t>
      </w:r>
      <w:r w:rsidR="004B7BA5" w:rsidRPr="00367A5A">
        <w:rPr>
          <w:i/>
        </w:rPr>
        <w:t xml:space="preserve">I </w:t>
      </w:r>
      <w:r w:rsidR="004B7BA5" w:rsidRPr="00367A5A">
        <w:t xml:space="preserve">already present due to the influence of all </w:t>
      </w:r>
      <w:r w:rsidR="00EE2644" w:rsidRPr="00367A5A">
        <w:t xml:space="preserve">the components acting jointly. </w:t>
      </w:r>
      <w:r w:rsidR="004B7BA5" w:rsidRPr="00367A5A">
        <w:t xml:space="preserve">Using </w:t>
      </w:r>
      <w:r w:rsidR="004B7BA5" w:rsidRPr="00367A5A">
        <w:rPr>
          <w:position w:val="-14"/>
        </w:rPr>
        <w:object w:dxaOrig="1100" w:dyaOrig="380" w14:anchorId="7A225054">
          <v:shape id="_x0000_i1032" type="#_x0000_t75" style="width:57.4pt;height:20.05pt" o:ole="">
            <v:imagedata r:id="rId23" o:title=""/>
          </v:shape>
          <o:OLEObject Type="Embed" ProgID="Equation.DSMT4" ShapeID="_x0000_i1032" DrawAspect="Content" ObjectID="_1574955403" r:id="rId24"/>
        </w:object>
      </w:r>
      <w:r w:rsidR="004B7BA5" w:rsidRPr="00367A5A">
        <w:t xml:space="preserve"> in Eq. </w:t>
      </w:r>
      <w:r w:rsidR="006519DD">
        <w:t>(3</w:t>
      </w:r>
      <w:r w:rsidR="00245C6E">
        <w:t>)</w:t>
      </w:r>
      <w:r w:rsidR="004B7BA5" w:rsidRPr="00367A5A">
        <w:t xml:space="preserve"> instead of the seemingly more natural </w:t>
      </w:r>
      <w:r w:rsidR="004B7BA5" w:rsidRPr="00367A5A">
        <w:rPr>
          <w:position w:val="-14"/>
        </w:rPr>
        <w:object w:dxaOrig="1240" w:dyaOrig="380" w14:anchorId="1170AC57">
          <v:shape id="_x0000_i1033" type="#_x0000_t75" style="width:61.95pt;height:20.05pt" o:ole="">
            <v:imagedata r:id="rId25" o:title=""/>
          </v:shape>
          <o:OLEObject Type="Embed" ProgID="Equation.DSMT4" ShapeID="_x0000_i1033" DrawAspect="Content" ObjectID="_1574955404" r:id="rId26"/>
        </w:object>
      </w:r>
      <w:r w:rsidR="004B7BA5" w:rsidRPr="00367A5A">
        <w:t xml:space="preserve"> is the key assumption made. </w:t>
      </w:r>
      <w:r w:rsidR="00710BEF" w:rsidRPr="00367A5A">
        <w:t>Using</w:t>
      </w:r>
      <w:r w:rsidR="004B7BA5" w:rsidRPr="00367A5A">
        <w:t xml:space="preserve"> </w:t>
      </w:r>
      <w:r w:rsidR="004B7BA5" w:rsidRPr="00367A5A">
        <w:rPr>
          <w:position w:val="-14"/>
        </w:rPr>
        <w:object w:dxaOrig="1240" w:dyaOrig="380" w14:anchorId="2A9048F8">
          <v:shape id="_x0000_i1034" type="#_x0000_t75" style="width:61.95pt;height:20.05pt" o:ole="">
            <v:imagedata r:id="rId25" o:title=""/>
          </v:shape>
          <o:OLEObject Type="Embed" ProgID="Equation.DSMT4" ShapeID="_x0000_i1034" DrawAspect="Content" ObjectID="_1574955405" r:id="rId27"/>
        </w:object>
      </w:r>
      <w:r w:rsidR="004B7BA5" w:rsidRPr="00367A5A">
        <w:t xml:space="preserve"> would merely lead back to simple effect additivity </w:t>
      </w:r>
      <w:r w:rsidR="004B7BA5" w:rsidRPr="00367A5A">
        <w:rPr>
          <w:i/>
        </w:rPr>
        <w:t>S</w:t>
      </w:r>
      <w:r w:rsidR="001A052A" w:rsidRPr="001A052A">
        <w:t>(</w:t>
      </w:r>
      <w:r w:rsidR="004B7BA5" w:rsidRPr="00367A5A">
        <w:rPr>
          <w:i/>
        </w:rPr>
        <w:t>d</w:t>
      </w:r>
      <w:r w:rsidR="001A052A" w:rsidRPr="001A052A">
        <w:t>)</w:t>
      </w:r>
      <w:r w:rsidR="00EC0E08" w:rsidRPr="00367A5A">
        <w:t xml:space="preserve">, as proved in </w:t>
      </w:r>
      <w:r w:rsidR="005C1E31" w:rsidRPr="00B75CA7">
        <w:t>Supplementary Information</w:t>
      </w:r>
      <w:r w:rsidR="00EC0E08" w:rsidRPr="00B75CA7">
        <w:t xml:space="preserve"> </w:t>
      </w:r>
      <w:r w:rsidR="00E56533" w:rsidRPr="00B75CA7">
        <w:t>A3.</w:t>
      </w:r>
      <w:r w:rsidR="00EC0E08" w:rsidRPr="00B75CA7">
        <w:t>4</w:t>
      </w:r>
      <w:r w:rsidR="00B75CA7">
        <w:t>.</w:t>
      </w:r>
    </w:p>
    <w:p w14:paraId="4A5A2AA6" w14:textId="428C63F3" w:rsidR="00515B1A" w:rsidRDefault="00E72EFB" w:rsidP="00BD2A63">
      <w:pPr>
        <w:suppressLineNumbers/>
        <w:tabs>
          <w:tab w:val="left" w:pos="4320"/>
          <w:tab w:val="left" w:pos="8640"/>
          <w:tab w:val="right" w:pos="9360"/>
        </w:tabs>
        <w:spacing w:line="480" w:lineRule="auto"/>
      </w:pPr>
      <w:r>
        <w:t xml:space="preserve"> </w:t>
      </w:r>
      <w:r w:rsidR="00720C78" w:rsidRPr="00367A5A">
        <w:t xml:space="preserve">    </w:t>
      </w:r>
      <w:r w:rsidR="004B7BA5" w:rsidRPr="00367A5A">
        <w:t xml:space="preserve">Eq. </w:t>
      </w:r>
      <w:r w:rsidR="006519DD">
        <w:t>(3</w:t>
      </w:r>
      <w:r w:rsidR="00245C6E">
        <w:t>)</w:t>
      </w:r>
      <w:r w:rsidR="004B7BA5" w:rsidRPr="00367A5A">
        <w:t xml:space="preserve"> can be interpreted as follows. As the total mixture dose </w:t>
      </w:r>
      <w:r w:rsidR="00931365" w:rsidRPr="00367A5A">
        <w:rPr>
          <w:i/>
        </w:rPr>
        <w:t xml:space="preserve">d </w:t>
      </w:r>
      <w:r w:rsidR="004B7BA5" w:rsidRPr="00367A5A">
        <w:t xml:space="preserve">increases slightly, </w:t>
      </w:r>
      <w:r w:rsidR="00931365" w:rsidRPr="00367A5A">
        <w:t xml:space="preserve">every individual component dose </w:t>
      </w:r>
      <w:r w:rsidR="00931365" w:rsidRPr="00367A5A">
        <w:rPr>
          <w:i/>
        </w:rPr>
        <w:t>d</w:t>
      </w:r>
      <w:r w:rsidR="00931365" w:rsidRPr="00367A5A">
        <w:rPr>
          <w:i/>
          <w:vertAlign w:val="subscript"/>
        </w:rPr>
        <w:t>j</w:t>
      </w:r>
      <w:r w:rsidR="00931365" w:rsidRPr="00367A5A">
        <w:t xml:space="preserve"> has a slight proportional increase since </w:t>
      </w:r>
      <w:r w:rsidR="00931365" w:rsidRPr="00CE029B">
        <w:t>d</w:t>
      </w:r>
      <w:r w:rsidR="00931365" w:rsidRPr="00367A5A">
        <w:rPr>
          <w:i/>
        </w:rPr>
        <w:t>d</w:t>
      </w:r>
      <w:r w:rsidR="00931365" w:rsidRPr="00367A5A">
        <w:rPr>
          <w:i/>
          <w:vertAlign w:val="subscript"/>
        </w:rPr>
        <w:t>j</w:t>
      </w:r>
      <w:r w:rsidR="006B3993" w:rsidRPr="00367A5A">
        <w:rPr>
          <w:i/>
        </w:rPr>
        <w:t>/</w:t>
      </w:r>
      <w:r w:rsidR="006B3993" w:rsidRPr="00CE029B">
        <w:t>d</w:t>
      </w:r>
      <w:r w:rsidR="006B3993" w:rsidRPr="00367A5A">
        <w:rPr>
          <w:i/>
        </w:rPr>
        <w:t>d = r</w:t>
      </w:r>
      <w:r w:rsidR="006B3993" w:rsidRPr="00367A5A">
        <w:rPr>
          <w:i/>
          <w:vertAlign w:val="subscript"/>
        </w:rPr>
        <w:t>j</w:t>
      </w:r>
      <w:r w:rsidR="006B3993" w:rsidRPr="00367A5A">
        <w:rPr>
          <w:i/>
        </w:rPr>
        <w:t xml:space="preserve">&gt;0. </w:t>
      </w:r>
      <w:r w:rsidR="006B3993" w:rsidRPr="00367A5A">
        <w:t xml:space="preserve">Therefore </w:t>
      </w:r>
      <w:r w:rsidR="004B7BA5" w:rsidRPr="00367A5A">
        <w:t>every mixture component contributes some incremental effect. The size of the incremental effect is determined</w:t>
      </w:r>
      <w:r w:rsidR="00925156" w:rsidRPr="00367A5A">
        <w:t xml:space="preserve"> </w:t>
      </w:r>
      <w:r w:rsidR="004B7BA5" w:rsidRPr="00367A5A">
        <w:t xml:space="preserve">by the state of the biological target, specifically by </w:t>
      </w:r>
      <w:r w:rsidR="00A032A2" w:rsidRPr="00367A5A">
        <w:t xml:space="preserve">the </w:t>
      </w:r>
      <w:r w:rsidR="004B7BA5" w:rsidRPr="00367A5A">
        <w:t xml:space="preserve">total effect already contributed by all the components collectively (and </w:t>
      </w:r>
      <w:r w:rsidR="004B7BA5" w:rsidRPr="00367A5A">
        <w:rPr>
          <w:u w:val="single"/>
        </w:rPr>
        <w:t>not</w:t>
      </w:r>
      <w:r w:rsidR="004B7BA5" w:rsidRPr="00367A5A">
        <w:t xml:space="preserve"> by the dose the individual component has already contributed). In this way different components appropriately track changes of slope both in their own IDER and in the other </w:t>
      </w:r>
      <w:r w:rsidR="007B715A">
        <w:t>IDERs</w:t>
      </w:r>
      <w:r w:rsidR="004B7BA5" w:rsidRPr="00367A5A">
        <w:t>.</w:t>
      </w:r>
      <w:r w:rsidR="005E1A60">
        <w:t xml:space="preserve"> </w:t>
      </w:r>
      <w:r w:rsidR="000F3862">
        <w:t>Eq. (3) is a special case of the general equation of incremental additivity, given in Eq. (20) below, which applies when some mixture components have non-sta</w:t>
      </w:r>
      <w:r w:rsidR="00D936E5">
        <w:t>n</w:t>
      </w:r>
      <w:r w:rsidR="000F3862">
        <w:t xml:space="preserve">dard IDERs. </w:t>
      </w:r>
      <w:r w:rsidR="001B14BF">
        <w:t xml:space="preserve">For the time being we </w:t>
      </w:r>
      <w:r w:rsidR="000F3862">
        <w:t xml:space="preserve">assume </w:t>
      </w:r>
      <w:r w:rsidR="001B14BF">
        <w:t xml:space="preserve">all </w:t>
      </w:r>
      <w:r w:rsidR="00205721">
        <w:t xml:space="preserve">component </w:t>
      </w:r>
      <w:r w:rsidR="001B14BF">
        <w:t>IDERs for a mixture are standard</w:t>
      </w:r>
      <w:r w:rsidR="00975F97">
        <w:t xml:space="preserve"> </w:t>
      </w:r>
      <w:r w:rsidR="00F57FA6">
        <w:t xml:space="preserve">as defined in subsection 2.2.2 </w:t>
      </w:r>
      <w:r w:rsidR="00975F97">
        <w:t>and confine attention to Eq. (3)</w:t>
      </w:r>
      <w:r w:rsidR="00AD1C8A">
        <w:t>.</w:t>
      </w:r>
      <w:bookmarkStart w:id="53" w:name="_Toc470586700"/>
      <w:bookmarkStart w:id="54" w:name="_Toc471239803"/>
      <w:bookmarkStart w:id="55" w:name="_Toc476416760"/>
      <w:bookmarkStart w:id="56" w:name="_Toc479934866"/>
    </w:p>
    <w:p w14:paraId="6EC05E0B" w14:textId="00230716" w:rsidR="007B5D3E" w:rsidRDefault="008E599B" w:rsidP="00BD2A63">
      <w:pPr>
        <w:pStyle w:val="Heading3"/>
        <w:keepNext w:val="0"/>
        <w:suppressLineNumbers/>
        <w:tabs>
          <w:tab w:val="left" w:pos="4320"/>
          <w:tab w:val="left" w:pos="8640"/>
        </w:tabs>
        <w:spacing w:line="480" w:lineRule="auto"/>
      </w:pPr>
      <w:r>
        <w:lastRenderedPageBreak/>
        <w:t>2.</w:t>
      </w:r>
      <w:r w:rsidR="000C4CA4" w:rsidRPr="00BB0EB9">
        <w:t>3.</w:t>
      </w:r>
      <w:r w:rsidR="00834FC4" w:rsidRPr="00BB0EB9">
        <w:t>5</w:t>
      </w:r>
      <w:r w:rsidR="00771DC3" w:rsidRPr="00BB0EB9">
        <w:t>.</w:t>
      </w:r>
      <w:r w:rsidR="000C4CA4" w:rsidRPr="00BB0EB9">
        <w:t xml:space="preserve"> Computational Implementation</w:t>
      </w:r>
      <w:bookmarkEnd w:id="53"/>
      <w:bookmarkEnd w:id="54"/>
      <w:bookmarkEnd w:id="55"/>
      <w:bookmarkEnd w:id="56"/>
    </w:p>
    <w:p w14:paraId="64E4BD83" w14:textId="26493673" w:rsidR="00BC06EB" w:rsidRPr="00BC06EB" w:rsidRDefault="00CB0C3F" w:rsidP="00BD2A63">
      <w:pPr>
        <w:suppressLineNumbers/>
        <w:tabs>
          <w:tab w:val="left" w:pos="4320"/>
          <w:tab w:val="left" w:pos="8640"/>
          <w:tab w:val="right" w:pos="9360"/>
        </w:tabs>
        <w:spacing w:line="480" w:lineRule="auto"/>
      </w:pPr>
      <w:r>
        <w:t>Synergy theory</w:t>
      </w:r>
      <w:r w:rsidR="00D26CB9" w:rsidRPr="009A6CDD">
        <w:t xml:space="preserve"> is applied using the </w:t>
      </w:r>
      <w:r w:rsidR="007B715A">
        <w:t>IDERs</w:t>
      </w:r>
      <w:r w:rsidR="00D26CB9" w:rsidRPr="009A6CDD">
        <w:t xml:space="preserve"> with </w:t>
      </w:r>
      <w:r w:rsidR="00D26CB9" w:rsidRPr="009A6CDD">
        <w:rPr>
          <w:i/>
        </w:rPr>
        <w:t>E</w:t>
      </w:r>
      <w:r w:rsidR="00D26CB9" w:rsidRPr="009A6CDD">
        <w:rPr>
          <w:i/>
          <w:vertAlign w:val="subscript"/>
        </w:rPr>
        <w:t>j</w:t>
      </w:r>
      <w:r w:rsidR="001A052A" w:rsidRPr="001A052A">
        <w:t>(</w:t>
      </w:r>
      <w:r w:rsidR="00D26CB9" w:rsidRPr="009A6CDD">
        <w:rPr>
          <w:i/>
        </w:rPr>
        <w:t>0</w:t>
      </w:r>
      <w:r w:rsidR="001A052A" w:rsidRPr="001A052A">
        <w:t>)</w:t>
      </w:r>
      <w:r w:rsidR="00D26CB9" w:rsidRPr="009A6CDD">
        <w:rPr>
          <w:i/>
        </w:rPr>
        <w:t xml:space="preserve">=0, </w:t>
      </w:r>
      <w:r w:rsidR="00D26CB9" w:rsidRPr="009A6CDD">
        <w:t>and then</w:t>
      </w:r>
      <w:r w:rsidR="00D26CB9">
        <w:t xml:space="preserve"> the background</w:t>
      </w:r>
      <w:r w:rsidR="00D26CB9" w:rsidRPr="009A6CDD">
        <w:t xml:space="preserve"> </w:t>
      </w:r>
      <w:r w:rsidR="00D26CB9" w:rsidRPr="009A6CDD">
        <w:rPr>
          <w:i/>
        </w:rPr>
        <w:t>Y</w:t>
      </w:r>
      <w:r w:rsidR="00D26CB9" w:rsidRPr="009A6CDD">
        <w:rPr>
          <w:i/>
          <w:vertAlign w:val="subscript"/>
        </w:rPr>
        <w:t>0</w:t>
      </w:r>
      <w:r w:rsidR="00D26CB9" w:rsidRPr="009A6CDD">
        <w:t xml:space="preserve"> is added back in to the calculated baseline no-synergy/no-antagonism MIXDER for potential comparison to observed mixture results.</w:t>
      </w:r>
      <w:r w:rsidR="00BC06EB">
        <w:t xml:space="preserve"> Computing </w:t>
      </w:r>
      <w:r w:rsidR="00BC06EB">
        <w:rPr>
          <w:i/>
        </w:rPr>
        <w:t>I</w:t>
      </w:r>
      <w:r w:rsidR="001A052A" w:rsidRPr="001A052A">
        <w:t>(</w:t>
      </w:r>
      <w:r w:rsidR="00BC06EB">
        <w:rPr>
          <w:i/>
        </w:rPr>
        <w:t>d</w:t>
      </w:r>
      <w:r w:rsidR="001A052A" w:rsidRPr="001A052A">
        <w:t>)</w:t>
      </w:r>
      <w:r w:rsidR="00BC06EB">
        <w:rPr>
          <w:i/>
        </w:rPr>
        <w:t xml:space="preserve"> </w:t>
      </w:r>
      <w:r w:rsidR="00BD5061">
        <w:t>for mixtures requires</w:t>
      </w:r>
      <w:r w:rsidR="00BC06EB">
        <w:t xml:space="preserve"> using a 1-dimensonal root finder within a numerical ODE integrator. </w:t>
      </w:r>
      <w:r w:rsidR="007D17A2">
        <w:t>D</w:t>
      </w:r>
      <w:r w:rsidR="00BC06EB">
        <w:t>etails on these calculations</w:t>
      </w:r>
      <w:r w:rsidR="00D26CB9">
        <w:t xml:space="preserve"> </w:t>
      </w:r>
      <w:r w:rsidR="00BC06EB">
        <w:t xml:space="preserve">are available </w:t>
      </w:r>
      <w:r w:rsidR="00BD5061">
        <w:t>on GitHub.</w:t>
      </w:r>
    </w:p>
    <w:p w14:paraId="3647428D" w14:textId="0F5BF22D" w:rsidR="00DF0CD0" w:rsidRPr="00EF785E" w:rsidRDefault="008E599B" w:rsidP="00BD2A63">
      <w:pPr>
        <w:pStyle w:val="Heading2"/>
        <w:keepNext w:val="0"/>
        <w:suppressLineNumbers/>
        <w:tabs>
          <w:tab w:val="left" w:pos="4320"/>
          <w:tab w:val="left" w:pos="8640"/>
        </w:tabs>
      </w:pPr>
      <w:bookmarkStart w:id="57" w:name="_Toc468095818"/>
      <w:bookmarkStart w:id="58" w:name="_Toc471239804"/>
      <w:bookmarkStart w:id="59" w:name="_Toc476416761"/>
      <w:bookmarkStart w:id="60" w:name="_Toc479934867"/>
      <w:bookmarkStart w:id="61" w:name="_Toc470586701"/>
      <w:r>
        <w:t>2.</w:t>
      </w:r>
      <w:r w:rsidR="00632D43" w:rsidRPr="00EF785E">
        <w:t>4</w:t>
      </w:r>
      <w:r w:rsidR="00771DC3" w:rsidRPr="00EF785E">
        <w:t>.</w:t>
      </w:r>
      <w:r w:rsidR="00632D43" w:rsidRPr="00EF785E">
        <w:t xml:space="preserve"> </w:t>
      </w:r>
      <w:bookmarkEnd w:id="57"/>
      <w:r w:rsidR="00672DF8" w:rsidRPr="00EF785E">
        <w:t>Uncertainties in Mixture Effects</w:t>
      </w:r>
      <w:bookmarkEnd w:id="58"/>
      <w:bookmarkEnd w:id="59"/>
      <w:bookmarkEnd w:id="60"/>
    </w:p>
    <w:p w14:paraId="05E03B2B" w14:textId="615B43C5" w:rsidR="00494C91" w:rsidRDefault="00CB0C3F" w:rsidP="00BD2A63">
      <w:pPr>
        <w:pStyle w:val="Heading3"/>
        <w:keepNext w:val="0"/>
        <w:suppressLineNumbers/>
        <w:tabs>
          <w:tab w:val="left" w:pos="4320"/>
          <w:tab w:val="left" w:pos="8640"/>
        </w:tabs>
        <w:spacing w:after="0" w:line="480" w:lineRule="auto"/>
        <w:rPr>
          <w:i w:val="0"/>
        </w:rPr>
      </w:pPr>
      <w:bookmarkStart w:id="62" w:name="_Toc471239805"/>
      <w:bookmarkStart w:id="63" w:name="_Toc476416762"/>
      <w:bookmarkStart w:id="64" w:name="_Toc479934868"/>
      <w:bookmarkEnd w:id="61"/>
      <w:r>
        <w:rPr>
          <w:i w:val="0"/>
        </w:rPr>
        <w:t>Synergy theory</w:t>
      </w:r>
      <w:r w:rsidR="00EF785E">
        <w:rPr>
          <w:i w:val="0"/>
        </w:rPr>
        <w:t xml:space="preserve"> requires not only a way to calculate </w:t>
      </w:r>
      <w:r w:rsidR="00EF785E" w:rsidRPr="00EF785E">
        <w:rPr>
          <w:i w:val="0"/>
        </w:rPr>
        <w:t xml:space="preserve">a baseline MIXDER defining </w:t>
      </w:r>
      <w:r w:rsidR="00EF785E">
        <w:rPr>
          <w:i w:val="0"/>
        </w:rPr>
        <w:t xml:space="preserve">no-synergy/no-antagonism but also </w:t>
      </w:r>
      <w:r w:rsidR="00EF785E" w:rsidRPr="00EF785E">
        <w:rPr>
          <w:i w:val="0"/>
        </w:rPr>
        <w:t xml:space="preserve">a method of estimating uncertainties for the baseline MIXDER from </w:t>
      </w:r>
      <w:r w:rsidR="00C5088B">
        <w:rPr>
          <w:i w:val="0"/>
        </w:rPr>
        <w:t>mixture component</w:t>
      </w:r>
      <w:r w:rsidR="00EF785E" w:rsidRPr="00EF785E">
        <w:rPr>
          <w:i w:val="0"/>
        </w:rPr>
        <w:t xml:space="preserve"> IDER </w:t>
      </w:r>
      <w:r w:rsidR="00C5088B">
        <w:rPr>
          <w:i w:val="0"/>
        </w:rPr>
        <w:t>uncertainties</w:t>
      </w:r>
      <w:r w:rsidR="00EF785E">
        <w:rPr>
          <w:i w:val="0"/>
        </w:rPr>
        <w:t xml:space="preserve">. Taken together these two elements constitute a default hypothesis useful for statistical significance tests on mixture observations. Without such tests, it is sometimes unclear </w:t>
      </w:r>
      <w:r w:rsidR="002769FB">
        <w:rPr>
          <w:i w:val="0"/>
        </w:rPr>
        <w:t xml:space="preserve">if </w:t>
      </w:r>
      <w:r w:rsidR="00EF785E">
        <w:rPr>
          <w:i w:val="0"/>
        </w:rPr>
        <w:t>an unexpectedly large or small observed result</w:t>
      </w:r>
      <w:r w:rsidR="00404C43">
        <w:rPr>
          <w:i w:val="0"/>
        </w:rPr>
        <w:t xml:space="preserve"> </w:t>
      </w:r>
      <w:r w:rsidR="00C5088B">
        <w:rPr>
          <w:i w:val="0"/>
        </w:rPr>
        <w:t xml:space="preserve">does or doesn’t call </w:t>
      </w:r>
      <w:r w:rsidR="00404C43">
        <w:rPr>
          <w:i w:val="0"/>
        </w:rPr>
        <w:t>for a follow-up experiment</w:t>
      </w:r>
      <w:r w:rsidR="00BD5061">
        <w:rPr>
          <w:i w:val="0"/>
        </w:rPr>
        <w:t>.</w:t>
      </w:r>
      <w:r w:rsidR="002769FB">
        <w:rPr>
          <w:i w:val="0"/>
        </w:rPr>
        <w:t xml:space="preserve"> We</w:t>
      </w:r>
      <w:r w:rsidR="00A31C39">
        <w:rPr>
          <w:i w:val="0"/>
        </w:rPr>
        <w:t xml:space="preserve"> </w:t>
      </w:r>
      <w:r w:rsidR="00F10613">
        <w:rPr>
          <w:i w:val="0"/>
        </w:rPr>
        <w:t xml:space="preserve">used Monte Carlo simulations </w:t>
      </w:r>
      <w:r w:rsidR="006A1C3A">
        <w:rPr>
          <w:i w:val="0"/>
        </w:rPr>
        <w:fldChar w:fldCharType="begin"/>
      </w:r>
      <w:r w:rsidR="006A1C3A">
        <w:rPr>
          <w:i w:val="0"/>
        </w:rPr>
        <w:instrText xml:space="preserve"> ADDIN EN.CITE &lt;EndNote&gt;&lt;Cite&gt;&lt;Author&gt;Binder&lt;/Author&gt;&lt;Year&gt;1995&lt;/Year&gt;&lt;RecNum&gt;1227&lt;/RecNum&gt;&lt;DisplayText&gt;&lt;style face="italic"&gt;(14)&lt;/style&gt;&lt;/DisplayText&gt;&lt;record&gt;&lt;rec-number&gt;1227&lt;/rec-number&gt;&lt;foreign-keys&gt;&lt;key app="EN" db-id="p5stv0zzgz50fqef0zlxrxald5ss0zdtxz55"&gt;1227&lt;/key&gt;&lt;/foreign-keys&gt;&lt;ref-type name="Book Section"&gt;5&lt;/ref-type&gt;&lt;contributors&gt;&lt;authors&gt;&lt;author&gt;Binder, K&lt;/author&gt;&lt;/authors&gt;&lt;secondary-authors&gt;&lt;author&gt;Binder, K&lt;/author&gt;&lt;/secondary-authors&gt;&lt;/contributors&gt;&lt;titles&gt;&lt;title&gt;Introduction: General Aspects of Computer Simulation Techniques and Their Applications in Polymer Physics&lt;/title&gt;&lt;secondary-title&gt;Monte Carlo and Molecular Dynamics Simulations in Polymer Science&lt;/secondary-title&gt;&lt;/titles&gt;&lt;dates&gt;&lt;year&gt;1995&lt;/year&gt;&lt;/dates&gt;&lt;pub-location&gt;Oxford&lt;/pub-location&gt;&lt;publisher&gt;Oxford University Press&lt;/publisher&gt;&lt;urls&gt;&lt;/urls&gt;&lt;/record&gt;&lt;/Cite&gt;&lt;/EndNote&gt;</w:instrText>
      </w:r>
      <w:r w:rsidR="006A1C3A">
        <w:rPr>
          <w:i w:val="0"/>
        </w:rPr>
        <w:fldChar w:fldCharType="separate"/>
      </w:r>
      <w:r w:rsidR="006A1C3A" w:rsidRPr="006A1C3A">
        <w:rPr>
          <w:noProof/>
        </w:rPr>
        <w:t>(</w:t>
      </w:r>
      <w:hyperlink w:anchor="_ENREF_14" w:tooltip="Binder, 1995 #1227" w:history="1">
        <w:r w:rsidR="00235643" w:rsidRPr="006A1C3A">
          <w:rPr>
            <w:noProof/>
          </w:rPr>
          <w:t>14</w:t>
        </w:r>
      </w:hyperlink>
      <w:r w:rsidR="006A1C3A" w:rsidRPr="006A1C3A">
        <w:rPr>
          <w:noProof/>
        </w:rPr>
        <w:t>)</w:t>
      </w:r>
      <w:r w:rsidR="006A1C3A">
        <w:rPr>
          <w:i w:val="0"/>
        </w:rPr>
        <w:fldChar w:fldCharType="end"/>
      </w:r>
      <w:r w:rsidR="00F10613">
        <w:rPr>
          <w:i w:val="0"/>
        </w:rPr>
        <w:t xml:space="preserve"> to </w:t>
      </w:r>
      <w:r w:rsidR="00A31C39">
        <w:rPr>
          <w:i w:val="0"/>
        </w:rPr>
        <w:t xml:space="preserve">calculate </w:t>
      </w:r>
      <w:r w:rsidR="002769FB">
        <w:rPr>
          <w:i w:val="0"/>
        </w:rPr>
        <w:t>95%</w:t>
      </w:r>
      <w:r w:rsidR="00404C43">
        <w:rPr>
          <w:i w:val="0"/>
        </w:rPr>
        <w:t xml:space="preserve"> </w:t>
      </w:r>
      <w:r w:rsidR="00BD5061">
        <w:rPr>
          <w:i w:val="0"/>
        </w:rPr>
        <w:t>confidence intervals (</w:t>
      </w:r>
      <w:r w:rsidR="00404C43">
        <w:rPr>
          <w:i w:val="0"/>
        </w:rPr>
        <w:t>CI</w:t>
      </w:r>
      <w:r w:rsidR="00BD5061">
        <w:rPr>
          <w:i w:val="0"/>
        </w:rPr>
        <w:t>)</w:t>
      </w:r>
      <w:r w:rsidR="00A31C39">
        <w:rPr>
          <w:i w:val="0"/>
        </w:rPr>
        <w:t xml:space="preserve"> </w:t>
      </w:r>
      <w:r w:rsidR="00C5088B">
        <w:rPr>
          <w:i w:val="0"/>
        </w:rPr>
        <w:t xml:space="preserve">for </w:t>
      </w:r>
      <w:r w:rsidR="00C5088B">
        <w:t>I</w:t>
      </w:r>
      <w:r w:rsidR="001A052A" w:rsidRPr="001A052A">
        <w:rPr>
          <w:i w:val="0"/>
        </w:rPr>
        <w:t>(</w:t>
      </w:r>
      <w:r w:rsidR="00C5088B">
        <w:t>d</w:t>
      </w:r>
      <w:r w:rsidR="001A052A" w:rsidRPr="001A052A">
        <w:rPr>
          <w:i w:val="0"/>
        </w:rPr>
        <w:t>)</w:t>
      </w:r>
      <w:r w:rsidR="00F10613">
        <w:rPr>
          <w:i w:val="0"/>
        </w:rPr>
        <w:t>.</w:t>
      </w:r>
      <w:r w:rsidR="00BD5061" w:rsidRPr="00BD5061">
        <w:rPr>
          <w:i w:val="0"/>
        </w:rPr>
        <w:t xml:space="preserve"> </w:t>
      </w:r>
      <w:r w:rsidR="00E72EFB" w:rsidRPr="00BD5061">
        <w:rPr>
          <w:i w:val="0"/>
        </w:rPr>
        <w:t xml:space="preserve"> </w:t>
      </w:r>
      <w:r w:rsidR="00EF785E" w:rsidRPr="00BD5061">
        <w:rPr>
          <w:i w:val="0"/>
        </w:rPr>
        <w:t>Because it is known that neglecting correlations between calibrated parameters tends to overestimate how large CI are</w:t>
      </w:r>
      <w:r w:rsidR="006C6B4E" w:rsidRPr="00BD5061">
        <w:rPr>
          <w:i w:val="0"/>
        </w:rPr>
        <w:t xml:space="preserve"> (web supplement to </w:t>
      </w:r>
      <w:r w:rsidR="006A1C3A">
        <w:rPr>
          <w:i w:val="0"/>
        </w:rPr>
        <w:fldChar w:fldCharType="begin"/>
      </w:r>
      <w:r w:rsidR="00B77DD7">
        <w:rPr>
          <w:i w:val="0"/>
        </w:rPr>
        <w:instrText xml:space="preserve"> ADDIN EN.CITE &lt;EndNote&gt;&lt;Cite&gt;&lt;Author&gt;Siranart&lt;/Author&gt;&lt;Year&gt;2016&lt;/Year&gt;&lt;RecNum&gt;1746&lt;/RecNum&gt;&lt;DisplayText&gt;&lt;style face="italic"&gt;(40)&lt;/style&gt;&lt;/DisplayText&gt;&lt;record&gt;&lt;rec-number&gt;1746&lt;/rec-number&gt;&lt;foreign-keys&gt;&lt;key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6A1C3A">
        <w:rPr>
          <w:i w:val="0"/>
        </w:rPr>
        <w:fldChar w:fldCharType="separate"/>
      </w:r>
      <w:r w:rsidR="00B77DD7" w:rsidRPr="00B77DD7">
        <w:rPr>
          <w:noProof/>
        </w:rPr>
        <w:t>(</w:t>
      </w:r>
      <w:hyperlink w:anchor="_ENREF_40" w:tooltip="Siranart, 2016 #1746" w:history="1">
        <w:r w:rsidR="00235643" w:rsidRPr="00B77DD7">
          <w:rPr>
            <w:noProof/>
          </w:rPr>
          <w:t>40</w:t>
        </w:r>
      </w:hyperlink>
      <w:r w:rsidR="00B77DD7" w:rsidRPr="00B77DD7">
        <w:rPr>
          <w:noProof/>
        </w:rPr>
        <w:t>)</w:t>
      </w:r>
      <w:r w:rsidR="006A1C3A">
        <w:rPr>
          <w:i w:val="0"/>
        </w:rPr>
        <w:fldChar w:fldCharType="end"/>
      </w:r>
      <w:r w:rsidR="006C6B4E" w:rsidRPr="00BD5061">
        <w:rPr>
          <w:i w:val="0"/>
        </w:rPr>
        <w:t>)</w:t>
      </w:r>
      <w:r w:rsidR="00EF785E" w:rsidRPr="00BD5061">
        <w:rPr>
          <w:i w:val="0"/>
        </w:rPr>
        <w:t xml:space="preserve">, we used </w:t>
      </w:r>
      <w:r w:rsidR="00404C43" w:rsidRPr="00BD5061">
        <w:rPr>
          <w:i w:val="0"/>
        </w:rPr>
        <w:t>sampling</w:t>
      </w:r>
      <w:r w:rsidR="00A31C39" w:rsidRPr="00BD5061">
        <w:rPr>
          <w:i w:val="0"/>
        </w:rPr>
        <w:t xml:space="preserve"> techniques </w:t>
      </w:r>
      <w:r w:rsidR="00515B1A">
        <w:rPr>
          <w:i w:val="0"/>
        </w:rPr>
        <w:t xml:space="preserve">guided by </w:t>
      </w:r>
      <w:r w:rsidR="00A31C39" w:rsidRPr="00BD5061">
        <w:rPr>
          <w:i w:val="0"/>
        </w:rPr>
        <w:t>variance-covariance matrices.</w:t>
      </w:r>
      <w:r w:rsidR="004D1BDA">
        <w:rPr>
          <w:i w:val="0"/>
        </w:rPr>
        <w:t xml:space="preserve"> </w:t>
      </w:r>
    </w:p>
    <w:p w14:paraId="009E6AE7" w14:textId="07D21EE0" w:rsidR="00515B1A" w:rsidRDefault="00515B1A" w:rsidP="00BD2A63">
      <w:pPr>
        <w:pStyle w:val="Heading2"/>
        <w:keepNext w:val="0"/>
        <w:suppressLineNumbers/>
        <w:tabs>
          <w:tab w:val="left" w:pos="4320"/>
          <w:tab w:val="left" w:pos="8640"/>
        </w:tabs>
      </w:pPr>
      <w:r>
        <w:t xml:space="preserve">2.5. </w:t>
      </w:r>
      <w:r w:rsidR="00975F97">
        <w:t>Illustrating Synergy Theory With Examples</w:t>
      </w:r>
    </w:p>
    <w:p w14:paraId="53F43D2B" w14:textId="14B170F1" w:rsidR="00786B44" w:rsidRDefault="00975F97" w:rsidP="00786B44">
      <w:pPr>
        <w:suppressLineNumbers/>
        <w:tabs>
          <w:tab w:val="left" w:pos="4320"/>
          <w:tab w:val="left" w:pos="8640"/>
        </w:tabs>
        <w:spacing w:line="480" w:lineRule="auto"/>
        <w:rPr>
          <w:i/>
        </w:rPr>
      </w:pPr>
      <w:r>
        <w:t>We will use two different radiobiology data sets</w:t>
      </w:r>
      <w:r w:rsidR="00FC5916">
        <w:t xml:space="preserve">, both are for </w:t>
      </w:r>
      <w:r w:rsidR="00B82E1D">
        <w:t>High Energy-High C</w:t>
      </w:r>
      <w:r w:rsidR="00FC5916">
        <w:t xml:space="preserve">harge (HZE) 1-ion beams </w:t>
      </w:r>
      <w:r w:rsidR="00B82E1D">
        <w:t xml:space="preserve">and for LETs greater than 20 </w:t>
      </w:r>
      <w:r w:rsidR="00B82E1D">
        <w:rPr>
          <w:sz w:val="22"/>
          <w:szCs w:val="22"/>
        </w:rPr>
        <w:t>keV/</w:t>
      </w:r>
      <w:r w:rsidR="00B82E1D">
        <w:rPr>
          <w:rFonts w:cs="Times"/>
          <w:sz w:val="22"/>
          <w:szCs w:val="22"/>
        </w:rPr>
        <w:t>μ</w:t>
      </w:r>
      <w:r w:rsidR="00B82E1D">
        <w:rPr>
          <w:sz w:val="22"/>
          <w:szCs w:val="22"/>
        </w:rPr>
        <w:t>m. O</w:t>
      </w:r>
      <w:r w:rsidR="00FC5916">
        <w:t>ne</w:t>
      </w:r>
      <w:r w:rsidR="00B82E1D">
        <w:t xml:space="preserve"> is</w:t>
      </w:r>
      <w:r w:rsidR="00FC5916">
        <w:t xml:space="preserve"> for chromosome aberrations (CA)</w:t>
      </w:r>
      <w:r w:rsidR="00B82E1D">
        <w:t xml:space="preserve"> and is described in sub-section 2.6 below;</w:t>
      </w:r>
      <w:r w:rsidR="00FC5916">
        <w:t xml:space="preserve"> the other</w:t>
      </w:r>
      <w:r w:rsidR="00B82E1D">
        <w:t>,</w:t>
      </w:r>
      <w:r w:rsidR="00FC5916">
        <w:t xml:space="preserve"> for murine Harderian gland (HG) tumorigenesis</w:t>
      </w:r>
      <w:r w:rsidR="00B82E1D">
        <w:t xml:space="preserve"> is described in sub-section 2.7</w:t>
      </w:r>
      <w:r w:rsidR="00FC5916">
        <w:t>. Taken</w:t>
      </w:r>
      <w:r w:rsidR="00C40891">
        <w:t xml:space="preserve"> together</w:t>
      </w:r>
      <w:r w:rsidR="00786B44">
        <w:t xml:space="preserve">, </w:t>
      </w:r>
      <w:r w:rsidR="00FC5916">
        <w:t xml:space="preserve">these </w:t>
      </w:r>
      <w:r w:rsidR="00786B44">
        <w:t xml:space="preserve">can </w:t>
      </w:r>
      <w:r w:rsidR="00C40891">
        <w:t>illustrate many aspects of</w:t>
      </w:r>
      <w:r w:rsidR="00786B44">
        <w:t xml:space="preserve"> radiobiologically relevant synergy theory. In both cases,</w:t>
      </w:r>
      <w:r w:rsidR="00AD1C8A">
        <w:t xml:space="preserve"> we will proceed as follows. </w:t>
      </w:r>
      <w:r w:rsidR="00786B44">
        <w:t xml:space="preserve">For </w:t>
      </w:r>
      <w:r w:rsidR="00AD1C8A">
        <w:t xml:space="preserve">data on 1-ion mono-energetic radiations choose IDERs that depend on several adjustable parameters. Then calibrate the adjustable parameters from the data by non-linear inverse least squares </w:t>
      </w:r>
      <w:r w:rsidR="00AD1C8A">
        <w:lastRenderedPageBreak/>
        <w:t xml:space="preserve">weighted regression. Typical outputs for the calibration step are </w:t>
      </w:r>
      <w:r>
        <w:t xml:space="preserve">adjustable parameter </w:t>
      </w:r>
      <w:r w:rsidR="00AD1C8A">
        <w:t>values and variance-covariance matrices. Synergy theory calculation</w:t>
      </w:r>
      <w:r w:rsidR="00A02AF9">
        <w:t>s</w:t>
      </w:r>
      <w:r w:rsidR="00AD1C8A">
        <w:t xml:space="preserve"> are then carried out, and the final results are presented in figures illustrating specific aspects of </w:t>
      </w:r>
      <w:r w:rsidR="00786B44">
        <w:t>interest</w:t>
      </w:r>
      <w:r w:rsidR="00AD1C8A">
        <w:t>.</w:t>
      </w:r>
      <w:r w:rsidR="00786B44" w:rsidRPr="00786B44">
        <w:t xml:space="preserve"> </w:t>
      </w:r>
      <w:r w:rsidR="00EA7D8E" w:rsidRPr="00786B44">
        <w:t xml:space="preserve">Fig. </w:t>
      </w:r>
      <w:r w:rsidR="000709A4" w:rsidRPr="00786B44">
        <w:t>3 summarizes the</w:t>
      </w:r>
      <w:r w:rsidR="00AD1C8A" w:rsidRPr="00786B44">
        <w:t>se</w:t>
      </w:r>
      <w:r w:rsidR="000709A4" w:rsidRPr="00786B44">
        <w:t xml:space="preserve"> steps</w:t>
      </w:r>
      <w:r w:rsidR="0065094F">
        <w:t>, culminating in the last box</w:t>
      </w:r>
      <w:r w:rsidR="000709A4" w:rsidRPr="00786B44">
        <w:t>.</w:t>
      </w:r>
      <w:r w:rsidR="00494C91">
        <w:rPr>
          <w:i/>
        </w:rPr>
        <w:t xml:space="preserve"> </w:t>
      </w:r>
    </w:p>
    <w:p w14:paraId="3371439B" w14:textId="3B3007E9" w:rsidR="004D1BDA" w:rsidRPr="004D1BDA" w:rsidRDefault="007A0E92" w:rsidP="00BD2A63">
      <w:pPr>
        <w:suppressLineNumbers/>
        <w:tabs>
          <w:tab w:val="left" w:pos="4320"/>
          <w:tab w:val="left" w:pos="8640"/>
        </w:tabs>
        <w:rPr>
          <w:b/>
        </w:rPr>
      </w:pPr>
      <w:r>
        <w:rPr>
          <w:i/>
          <w:noProof/>
          <w:lang w:eastAsia="zh-CN"/>
        </w:rPr>
        <w:drawing>
          <wp:anchor distT="0" distB="182880" distL="114300" distR="114300" simplePos="0" relativeHeight="251808768" behindDoc="0" locked="0" layoutInCell="0" allowOverlap="0" wp14:anchorId="6CB17448" wp14:editId="6FCAF662">
            <wp:simplePos x="0" y="0"/>
            <wp:positionH relativeFrom="column">
              <wp:posOffset>-41275</wp:posOffset>
            </wp:positionH>
            <wp:positionV relativeFrom="paragraph">
              <wp:posOffset>285750</wp:posOffset>
            </wp:positionV>
            <wp:extent cx="5614416" cy="356616"/>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calcFlow.png"/>
                    <pic:cNvPicPr/>
                  </pic:nvPicPr>
                  <pic:blipFill>
                    <a:blip r:embed="rId28">
                      <a:extLst>
                        <a:ext uri="{28A0092B-C50C-407E-A947-70E740481C1C}">
                          <a14:useLocalDpi xmlns:a14="http://schemas.microsoft.com/office/drawing/2010/main" val="0"/>
                        </a:ext>
                      </a:extLst>
                    </a:blip>
                    <a:stretch>
                      <a:fillRect/>
                    </a:stretch>
                  </pic:blipFill>
                  <pic:spPr>
                    <a:xfrm>
                      <a:off x="0" y="0"/>
                      <a:ext cx="5614416" cy="356616"/>
                    </a:xfrm>
                    <a:prstGeom prst="rect">
                      <a:avLst/>
                    </a:prstGeom>
                  </pic:spPr>
                </pic:pic>
              </a:graphicData>
            </a:graphic>
            <wp14:sizeRelH relativeFrom="margin">
              <wp14:pctWidth>0</wp14:pctWidth>
            </wp14:sizeRelH>
            <wp14:sizeRelV relativeFrom="margin">
              <wp14:pctHeight>0</wp14:pctHeight>
            </wp14:sizeRelV>
          </wp:anchor>
        </w:drawing>
      </w:r>
      <w:r w:rsidR="004D1BDA">
        <w:rPr>
          <w:b/>
        </w:rPr>
        <w:t xml:space="preserve">Fig. 3. Flow chart for </w:t>
      </w:r>
      <w:r w:rsidR="00B34681">
        <w:rPr>
          <w:b/>
        </w:rPr>
        <w:t>how we present</w:t>
      </w:r>
      <w:r w:rsidR="00AE1EAA">
        <w:rPr>
          <w:b/>
        </w:rPr>
        <w:t xml:space="preserve"> examples</w:t>
      </w:r>
      <w:r w:rsidR="00494C91">
        <w:rPr>
          <w:b/>
        </w:rPr>
        <w:t>.</w:t>
      </w:r>
      <w:r w:rsidR="00494C91">
        <w:t xml:space="preserve"> </w:t>
      </w:r>
    </w:p>
    <w:p w14:paraId="58BECB8F" w14:textId="22633EDB" w:rsidR="00786B44" w:rsidRDefault="00786B44" w:rsidP="00786B44">
      <w:pPr>
        <w:suppressLineNumbers/>
        <w:tabs>
          <w:tab w:val="left" w:pos="4320"/>
          <w:tab w:val="left" w:pos="8640"/>
        </w:tabs>
        <w:spacing w:line="480" w:lineRule="auto"/>
      </w:pPr>
      <w:bookmarkStart w:id="65" w:name="_Toc468095819"/>
      <w:bookmarkStart w:id="66" w:name="_Toc470586705"/>
      <w:bookmarkStart w:id="67" w:name="_Toc471239808"/>
      <w:bookmarkStart w:id="68" w:name="_Toc476416765"/>
      <w:bookmarkEnd w:id="62"/>
      <w:bookmarkEnd w:id="63"/>
      <w:bookmarkEnd w:id="64"/>
      <w:r w:rsidRPr="00786B44">
        <w:t xml:space="preserve">We emphasize that the first 3 steps in Fig. 3 concentrate on aspects needed for the later steps, not on the mechanistic or practical implications of the data. The biophysical and translational aspects of the data have been discussed in the literature. Here we focus instead on synergy calculations and their implications. </w:t>
      </w:r>
      <w:r w:rsidR="0065094F">
        <w:t>The CA data set will be used for 4 graphs, the HG data set for 1 additional graph. These</w:t>
      </w:r>
      <w:r>
        <w:t xml:space="preserve"> examples concern </w:t>
      </w:r>
      <w:r w:rsidRPr="000C6B68">
        <w:t>situations where there is evidence that NTE are important, so that IDERs highly curvilinear at very low doses are needed.</w:t>
      </w:r>
    </w:p>
    <w:p w14:paraId="585B1046" w14:textId="3EEC2083" w:rsidR="00FC5916" w:rsidRPr="000C6B68" w:rsidRDefault="00FC5916" w:rsidP="00786B44">
      <w:pPr>
        <w:suppressLineNumbers/>
        <w:tabs>
          <w:tab w:val="left" w:pos="4320"/>
          <w:tab w:val="left" w:pos="8640"/>
        </w:tabs>
        <w:spacing w:line="480" w:lineRule="auto"/>
      </w:pPr>
      <w:r>
        <w:t xml:space="preserve">     To discuss one additional aspect of synergy theory we devised a purely illustrative IDER without adjustable parameters</w:t>
      </w:r>
      <w:r w:rsidR="00F0413A">
        <w:t xml:space="preserve">, </w:t>
      </w:r>
      <w:r>
        <w:t xml:space="preserve">thus skipping the first and third boxes of Fig. 3 completely. </w:t>
      </w:r>
      <w:r w:rsidR="00BC1B43">
        <w:t xml:space="preserve">This IDER </w:t>
      </w:r>
      <w:r w:rsidR="00F0413A">
        <w:t>and its use in mixture calculations are discussed in sub-section 2.8 below.</w:t>
      </w:r>
    </w:p>
    <w:p w14:paraId="499F83EA" w14:textId="653E839F" w:rsidR="00DA0C71" w:rsidRDefault="00786B44" w:rsidP="00786B44">
      <w:pPr>
        <w:pStyle w:val="Heading2"/>
      </w:pPr>
      <w:r>
        <w:t xml:space="preserve">2.6. </w:t>
      </w:r>
      <w:bookmarkStart w:id="69" w:name="_Toc468095820"/>
      <w:bookmarkStart w:id="70" w:name="_Toc470586706"/>
      <w:bookmarkStart w:id="71" w:name="_Toc471239809"/>
      <w:bookmarkStart w:id="72" w:name="_Toc476416766"/>
      <w:bookmarkEnd w:id="65"/>
      <w:bookmarkEnd w:id="66"/>
      <w:bookmarkEnd w:id="67"/>
      <w:bookmarkEnd w:id="68"/>
      <w:r w:rsidR="008E599B">
        <w:t>Chromosome Aberration (CA) Example</w:t>
      </w:r>
      <w:r w:rsidR="000709A4">
        <w:t>s</w:t>
      </w:r>
    </w:p>
    <w:p w14:paraId="60F1DE9F" w14:textId="3132BF9C" w:rsidR="008E599B" w:rsidRDefault="008F319D" w:rsidP="00BD2A63">
      <w:pPr>
        <w:pStyle w:val="Heading3"/>
        <w:keepNext w:val="0"/>
        <w:suppressLineNumbers/>
        <w:tabs>
          <w:tab w:val="left" w:pos="4320"/>
          <w:tab w:val="left" w:pos="8640"/>
        </w:tabs>
        <w:spacing w:line="480" w:lineRule="auto"/>
      </w:pPr>
      <w:r>
        <w:t>2.6.</w:t>
      </w:r>
      <w:r w:rsidR="008E599B">
        <w:t>1. Data</w:t>
      </w:r>
    </w:p>
    <w:p w14:paraId="60D857A9" w14:textId="66A7D917" w:rsidR="00BC1B43" w:rsidRDefault="000C6B68" w:rsidP="00BD2A63">
      <w:pPr>
        <w:suppressLineNumbers/>
        <w:tabs>
          <w:tab w:val="left" w:pos="4320"/>
          <w:tab w:val="left" w:pos="8640"/>
        </w:tabs>
        <w:spacing w:line="480" w:lineRule="auto"/>
      </w:pPr>
      <w:r>
        <w:t xml:space="preserve">Two recent papers, </w:t>
      </w:r>
      <w:r w:rsidR="006A1C3A">
        <w:fldChar w:fldCharType="begin"/>
      </w:r>
      <w:r w:rsidR="00235643">
        <w:instrText xml:space="preserve"> ADDIN EN.CITE &lt;EndNote&gt;&lt;Cite&gt;&lt;Author&gt;Hada&lt;/Author&gt;&lt;Year&gt;2014&lt;/Year&gt;&lt;RecNum&gt;24&lt;/RecNum&gt;&lt;DisplayText&gt;&lt;style face="italic"&gt;(30)&lt;/style&gt;&lt;/DisplayText&gt;&lt;record&gt;&lt;rec-number&gt;24&lt;/rec-number&gt;&lt;foreign-keys&gt;&lt;key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6A1C3A">
        <w:fldChar w:fldCharType="separate"/>
      </w:r>
      <w:r w:rsidR="00235643" w:rsidRPr="00235643">
        <w:rPr>
          <w:i/>
          <w:noProof/>
        </w:rPr>
        <w:t>(</w:t>
      </w:r>
      <w:hyperlink w:anchor="_ENREF_30" w:tooltip="Hada, 2014 #24" w:history="1">
        <w:r w:rsidR="00235643" w:rsidRPr="00235643">
          <w:rPr>
            <w:i/>
            <w:noProof/>
          </w:rPr>
          <w:t>30</w:t>
        </w:r>
      </w:hyperlink>
      <w:r w:rsidR="00235643" w:rsidRPr="00235643">
        <w:rPr>
          <w:i/>
          <w:noProof/>
        </w:rPr>
        <w:t>)</w:t>
      </w:r>
      <w:r w:rsidR="006A1C3A">
        <w:fldChar w:fldCharType="end"/>
      </w:r>
      <w:r w:rsidR="00DA0C71">
        <w:t xml:space="preserve"> and </w:t>
      </w:r>
      <w:r w:rsidR="006A1C3A">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6A1C3A">
        <w:fldChar w:fldCharType="end"/>
      </w:r>
      <w:r w:rsidR="00515B1A">
        <w:t xml:space="preserve"> include data on W</w:t>
      </w:r>
      <w:r>
        <w:t>hole</w:t>
      </w:r>
      <w:r w:rsidR="00515B1A">
        <w:t xml:space="preserve"> Genome E</w:t>
      </w:r>
      <w:r w:rsidR="00DA0C71">
        <w:t xml:space="preserve">quivalent </w:t>
      </w:r>
      <w:r w:rsidR="00971189">
        <w:t>(WGE)</w:t>
      </w:r>
      <w:r w:rsidR="00A83291">
        <w:t xml:space="preserve"> </w:t>
      </w:r>
      <w:r w:rsidR="00DA0C71">
        <w:t>simple</w:t>
      </w:r>
      <w:r>
        <w:t xml:space="preserve"> chromosome aberrations</w:t>
      </w:r>
      <w:r w:rsidR="00DA0C71">
        <w:t xml:space="preserve"> induced by</w:t>
      </w:r>
      <w:r w:rsidR="008E5984">
        <w:t xml:space="preserve"> acute </w:t>
      </w:r>
      <w:r w:rsidR="00A83291">
        <w:rPr>
          <w:i/>
        </w:rPr>
        <w:t xml:space="preserve">in vitro </w:t>
      </w:r>
      <w:r w:rsidR="008E5984">
        <w:t>exposure</w:t>
      </w:r>
      <w:r w:rsidR="00EC2C2D">
        <w:t>, at</w:t>
      </w:r>
      <w:r w:rsidR="00A83291">
        <w:t xml:space="preserve"> Brookhaven NASA Space Radiation Laboratory (NSRL)</w:t>
      </w:r>
      <w:r w:rsidR="00314DD1">
        <w:t>,</w:t>
      </w:r>
      <w:r w:rsidR="00A83291">
        <w:t xml:space="preserve"> of </w:t>
      </w:r>
      <w:r w:rsidR="006805F9">
        <w:t>human</w:t>
      </w:r>
      <w:r w:rsidR="00314DD1">
        <w:t xml:space="preserve"> cell line </w:t>
      </w:r>
      <w:r w:rsidR="00A83291">
        <w:t>82-6 fibroblasts</w:t>
      </w:r>
      <w:r w:rsidR="008E5984">
        <w:t xml:space="preserve"> to </w:t>
      </w:r>
      <w:r w:rsidR="00887298">
        <w:t>the 1-ion beams shown in T</w:t>
      </w:r>
      <w:r w:rsidR="000258C5">
        <w:t>able 2</w:t>
      </w:r>
      <w:r>
        <w:t>.</w:t>
      </w:r>
      <w:r w:rsidR="008E5984">
        <w:t xml:space="preserve"> </w:t>
      </w:r>
    </w:p>
    <w:p w14:paraId="50403A5F" w14:textId="77777777" w:rsidR="00BC1B43" w:rsidRDefault="00BC1B43" w:rsidP="00BD2A63">
      <w:pPr>
        <w:suppressLineNumbers/>
        <w:tabs>
          <w:tab w:val="left" w:pos="4320"/>
          <w:tab w:val="left" w:pos="8640"/>
        </w:tabs>
        <w:spacing w:line="480" w:lineRule="auto"/>
      </w:pPr>
    </w:p>
    <w:p w14:paraId="4B0C2162" w14:textId="77777777" w:rsidR="00BC1B43" w:rsidRDefault="00BC1B43" w:rsidP="00BD2A63">
      <w:pPr>
        <w:suppressLineNumbers/>
        <w:tabs>
          <w:tab w:val="left" w:pos="4320"/>
          <w:tab w:val="left" w:pos="8640"/>
        </w:tabs>
        <w:spacing w:line="480" w:lineRule="auto"/>
      </w:pPr>
    </w:p>
    <w:p w14:paraId="0C0E9B2A" w14:textId="77777777" w:rsidR="00416612" w:rsidRDefault="00416612" w:rsidP="00BD2A63">
      <w:pPr>
        <w:suppressLineNumbers/>
        <w:tabs>
          <w:tab w:val="left" w:pos="4320"/>
          <w:tab w:val="left" w:pos="8640"/>
        </w:tabs>
        <w:spacing w:line="480" w:lineRule="auto"/>
      </w:pPr>
    </w:p>
    <w:p w14:paraId="27635D3F" w14:textId="77777777" w:rsidR="00416612" w:rsidRDefault="00416612" w:rsidP="00BD2A63">
      <w:pPr>
        <w:suppressLineNumbers/>
        <w:tabs>
          <w:tab w:val="left" w:pos="4320"/>
          <w:tab w:val="left" w:pos="8640"/>
        </w:tabs>
        <w:spacing w:line="480" w:lineRule="auto"/>
      </w:pPr>
    </w:p>
    <w:p w14:paraId="29FCFC33" w14:textId="77777777" w:rsidR="00416612" w:rsidRDefault="00416612" w:rsidP="00BD2A63">
      <w:pPr>
        <w:suppressLineNumbers/>
        <w:tabs>
          <w:tab w:val="left" w:pos="4320"/>
          <w:tab w:val="left" w:pos="8640"/>
        </w:tabs>
        <w:spacing w:line="480" w:lineRule="auto"/>
      </w:pPr>
    </w:p>
    <w:p w14:paraId="696400D9" w14:textId="77777777" w:rsidR="00416612" w:rsidRDefault="00416612" w:rsidP="00BD2A63">
      <w:pPr>
        <w:suppressLineNumbers/>
        <w:tabs>
          <w:tab w:val="left" w:pos="4320"/>
          <w:tab w:val="left" w:pos="8640"/>
        </w:tabs>
        <w:spacing w:line="480" w:lineRule="auto"/>
      </w:pPr>
    </w:p>
    <w:p w14:paraId="2B698265" w14:textId="77777777" w:rsidR="00BC1B43" w:rsidRDefault="00BC1B43" w:rsidP="00BD2A63">
      <w:pPr>
        <w:suppressLineNumbers/>
        <w:tabs>
          <w:tab w:val="left" w:pos="4320"/>
          <w:tab w:val="left" w:pos="8640"/>
        </w:tabs>
        <w:spacing w:line="480" w:lineRule="auto"/>
      </w:pPr>
    </w:p>
    <w:tbl>
      <w:tblPr>
        <w:tblStyle w:val="TableGrid"/>
        <w:tblpPr w:leftFromText="187" w:rightFromText="432" w:vertAnchor="text" w:horzAnchor="margin" w:tblpX="145" w:tblpY="102"/>
        <w:tblOverlap w:val="never"/>
        <w:tblW w:w="0" w:type="auto"/>
        <w:tblCellMar>
          <w:top w:w="58" w:type="dxa"/>
          <w:left w:w="115" w:type="dxa"/>
          <w:bottom w:w="58" w:type="dxa"/>
          <w:right w:w="115" w:type="dxa"/>
        </w:tblCellMar>
        <w:tblLook w:val="04A0" w:firstRow="1" w:lastRow="0" w:firstColumn="1" w:lastColumn="0" w:noHBand="0" w:noVBand="1"/>
      </w:tblPr>
      <w:tblGrid>
        <w:gridCol w:w="818"/>
        <w:gridCol w:w="578"/>
        <w:gridCol w:w="615"/>
        <w:gridCol w:w="615"/>
        <w:gridCol w:w="615"/>
        <w:gridCol w:w="670"/>
        <w:gridCol w:w="670"/>
        <w:gridCol w:w="670"/>
      </w:tblGrid>
      <w:tr w:rsidR="00A83291" w:rsidRPr="00622236" w14:paraId="543DDB40" w14:textId="77777777" w:rsidTr="001B0BD8">
        <w:trPr>
          <w:trHeight w:val="20"/>
        </w:trPr>
        <w:tc>
          <w:tcPr>
            <w:tcW w:w="818" w:type="dxa"/>
          </w:tcPr>
          <w:p w14:paraId="7DE2AA3B" w14:textId="5BF8D453" w:rsidR="00A83291" w:rsidRPr="00A83291" w:rsidRDefault="00A83291" w:rsidP="00BD2A63">
            <w:pPr>
              <w:suppressLineNumbers/>
              <w:tabs>
                <w:tab w:val="left" w:pos="4320"/>
                <w:tab w:val="left" w:pos="8640"/>
              </w:tabs>
              <w:spacing w:line="240" w:lineRule="auto"/>
              <w:rPr>
                <w:sz w:val="22"/>
                <w:szCs w:val="22"/>
              </w:rPr>
            </w:pPr>
            <w:r w:rsidRPr="00A83291">
              <w:rPr>
                <w:sz w:val="22"/>
                <w:szCs w:val="22"/>
              </w:rPr>
              <w:t xml:space="preserve">param            </w:t>
            </w:r>
          </w:p>
        </w:tc>
        <w:tc>
          <w:tcPr>
            <w:tcW w:w="578" w:type="dxa"/>
          </w:tcPr>
          <w:p w14:paraId="3C4B21D9" w14:textId="6DC709EB" w:rsidR="00A83291" w:rsidRPr="00A83291" w:rsidRDefault="00A83291" w:rsidP="00BD2A63">
            <w:pPr>
              <w:suppressLineNumbers/>
              <w:tabs>
                <w:tab w:val="left" w:pos="4320"/>
                <w:tab w:val="left" w:pos="8640"/>
              </w:tabs>
              <w:spacing w:line="240" w:lineRule="auto"/>
              <w:jc w:val="right"/>
              <w:rPr>
                <w:b/>
                <w:sz w:val="22"/>
                <w:szCs w:val="22"/>
              </w:rPr>
            </w:pPr>
            <w:r w:rsidRPr="00A83291">
              <w:rPr>
                <w:b/>
                <w:sz w:val="22"/>
                <w:szCs w:val="22"/>
              </w:rPr>
              <w:t>ion</w:t>
            </w:r>
          </w:p>
        </w:tc>
        <w:tc>
          <w:tcPr>
            <w:tcW w:w="0" w:type="auto"/>
          </w:tcPr>
          <w:p w14:paraId="295E4A70"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16</w:t>
            </w:r>
            <w:r w:rsidRPr="00A83291">
              <w:rPr>
                <w:b/>
                <w:sz w:val="22"/>
                <w:szCs w:val="22"/>
              </w:rPr>
              <w:t>O</w:t>
            </w:r>
          </w:p>
        </w:tc>
        <w:tc>
          <w:tcPr>
            <w:tcW w:w="0" w:type="auto"/>
          </w:tcPr>
          <w:p w14:paraId="215A84E7"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28</w:t>
            </w:r>
            <w:r w:rsidRPr="00A83291">
              <w:rPr>
                <w:b/>
                <w:sz w:val="22"/>
                <w:szCs w:val="22"/>
              </w:rPr>
              <w:t>Si</w:t>
            </w:r>
          </w:p>
        </w:tc>
        <w:tc>
          <w:tcPr>
            <w:tcW w:w="0" w:type="auto"/>
          </w:tcPr>
          <w:p w14:paraId="28A96012"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48</w:t>
            </w:r>
            <w:r w:rsidRPr="00A83291">
              <w:rPr>
                <w:b/>
                <w:sz w:val="22"/>
                <w:szCs w:val="22"/>
              </w:rPr>
              <w:t>Ti</w:t>
            </w:r>
          </w:p>
        </w:tc>
        <w:tc>
          <w:tcPr>
            <w:tcW w:w="0" w:type="auto"/>
            <w:gridSpan w:val="3"/>
            <w:vAlign w:val="center"/>
          </w:tcPr>
          <w:p w14:paraId="04D75754" w14:textId="77777777" w:rsidR="00A83291" w:rsidRPr="00A83291" w:rsidRDefault="00A83291" w:rsidP="00BD2A63">
            <w:pPr>
              <w:suppressLineNumbers/>
              <w:tabs>
                <w:tab w:val="left" w:pos="4320"/>
                <w:tab w:val="left" w:pos="8640"/>
              </w:tabs>
              <w:spacing w:line="240" w:lineRule="auto"/>
              <w:jc w:val="center"/>
              <w:rPr>
                <w:b/>
                <w:sz w:val="22"/>
                <w:szCs w:val="22"/>
              </w:rPr>
            </w:pPr>
            <w:r w:rsidRPr="00A83291">
              <w:rPr>
                <w:b/>
                <w:sz w:val="22"/>
                <w:szCs w:val="22"/>
                <w:vertAlign w:val="superscript"/>
              </w:rPr>
              <w:t>56</w:t>
            </w:r>
            <w:r w:rsidRPr="00A83291">
              <w:rPr>
                <w:b/>
                <w:sz w:val="22"/>
                <w:szCs w:val="22"/>
              </w:rPr>
              <w:t>Fe</w:t>
            </w:r>
          </w:p>
        </w:tc>
      </w:tr>
      <w:tr w:rsidR="00DA0C71" w:rsidRPr="00622236" w14:paraId="0F5930F9" w14:textId="77777777" w:rsidTr="00515B1A">
        <w:trPr>
          <w:trHeight w:val="20"/>
        </w:trPr>
        <w:tc>
          <w:tcPr>
            <w:tcW w:w="0" w:type="auto"/>
            <w:gridSpan w:val="2"/>
          </w:tcPr>
          <w:p w14:paraId="641106C1" w14:textId="316AC92F" w:rsidR="00DA0C71" w:rsidRPr="00BD2A63"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Z</w:t>
            </w:r>
            <w:r w:rsidR="00BD2A63">
              <w:rPr>
                <w:i/>
                <w:sz w:val="22"/>
                <w:szCs w:val="22"/>
              </w:rPr>
              <w:t xml:space="preserve"> </w:t>
            </w:r>
            <w:r w:rsidR="00BD2A63">
              <w:rPr>
                <w:i/>
                <w:sz w:val="22"/>
                <w:szCs w:val="22"/>
                <w:vertAlign w:val="superscript"/>
              </w:rPr>
              <w:t>a</w:t>
            </w:r>
          </w:p>
        </w:tc>
        <w:tc>
          <w:tcPr>
            <w:tcW w:w="0" w:type="auto"/>
          </w:tcPr>
          <w:p w14:paraId="7C3D188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8</w:t>
            </w:r>
          </w:p>
        </w:tc>
        <w:tc>
          <w:tcPr>
            <w:tcW w:w="0" w:type="auto"/>
          </w:tcPr>
          <w:p w14:paraId="4EE26A3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14</w:t>
            </w:r>
          </w:p>
        </w:tc>
        <w:tc>
          <w:tcPr>
            <w:tcW w:w="0" w:type="auto"/>
          </w:tcPr>
          <w:p w14:paraId="5F111618"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22</w:t>
            </w:r>
          </w:p>
        </w:tc>
        <w:tc>
          <w:tcPr>
            <w:tcW w:w="0" w:type="auto"/>
            <w:gridSpan w:val="3"/>
            <w:vAlign w:val="center"/>
          </w:tcPr>
          <w:p w14:paraId="2D898251" w14:textId="77777777" w:rsidR="00DA0C71" w:rsidRPr="00A83291" w:rsidRDefault="00DA0C71" w:rsidP="00BD2A63">
            <w:pPr>
              <w:suppressLineNumbers/>
              <w:tabs>
                <w:tab w:val="left" w:pos="4320"/>
                <w:tab w:val="left" w:pos="8640"/>
              </w:tabs>
              <w:spacing w:line="240" w:lineRule="auto"/>
              <w:jc w:val="center"/>
              <w:rPr>
                <w:sz w:val="22"/>
                <w:szCs w:val="22"/>
              </w:rPr>
            </w:pPr>
            <w:r w:rsidRPr="00A83291">
              <w:rPr>
                <w:sz w:val="22"/>
                <w:szCs w:val="22"/>
              </w:rPr>
              <w:t>26</w:t>
            </w:r>
          </w:p>
        </w:tc>
      </w:tr>
      <w:tr w:rsidR="00DA0C71" w:rsidRPr="00622236" w14:paraId="1856C215" w14:textId="77777777" w:rsidTr="00515B1A">
        <w:trPr>
          <w:trHeight w:val="20"/>
        </w:trPr>
        <w:tc>
          <w:tcPr>
            <w:tcW w:w="0" w:type="auto"/>
            <w:gridSpan w:val="2"/>
          </w:tcPr>
          <w:p w14:paraId="6BB8883C" w14:textId="0CC68279" w:rsidR="00DA0C71" w:rsidRPr="00BD2A63"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E/u</w:t>
            </w:r>
            <w:r w:rsidRPr="00A83291">
              <w:rPr>
                <w:sz w:val="22"/>
                <w:szCs w:val="22"/>
              </w:rPr>
              <w:t xml:space="preserve"> (MeV)</w:t>
            </w:r>
            <w:r w:rsidR="00B43849">
              <w:rPr>
                <w:sz w:val="22"/>
                <w:szCs w:val="22"/>
              </w:rPr>
              <w:t xml:space="preserve"> </w:t>
            </w:r>
            <w:r w:rsidR="00BD2A63">
              <w:rPr>
                <w:i/>
                <w:sz w:val="22"/>
                <w:szCs w:val="22"/>
                <w:vertAlign w:val="superscript"/>
              </w:rPr>
              <w:t>b</w:t>
            </w:r>
          </w:p>
        </w:tc>
        <w:tc>
          <w:tcPr>
            <w:tcW w:w="0" w:type="auto"/>
          </w:tcPr>
          <w:p w14:paraId="214F667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55</w:t>
            </w:r>
          </w:p>
        </w:tc>
        <w:tc>
          <w:tcPr>
            <w:tcW w:w="0" w:type="auto"/>
          </w:tcPr>
          <w:p w14:paraId="7E1A1EF8"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170</w:t>
            </w:r>
          </w:p>
        </w:tc>
        <w:tc>
          <w:tcPr>
            <w:tcW w:w="0" w:type="auto"/>
          </w:tcPr>
          <w:p w14:paraId="4B22FE17"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600</w:t>
            </w:r>
          </w:p>
        </w:tc>
        <w:tc>
          <w:tcPr>
            <w:tcW w:w="0" w:type="auto"/>
          </w:tcPr>
          <w:p w14:paraId="187A84B6"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600</w:t>
            </w:r>
          </w:p>
        </w:tc>
        <w:tc>
          <w:tcPr>
            <w:tcW w:w="0" w:type="auto"/>
          </w:tcPr>
          <w:p w14:paraId="2F41F11E"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450</w:t>
            </w:r>
          </w:p>
        </w:tc>
        <w:tc>
          <w:tcPr>
            <w:tcW w:w="0" w:type="auto"/>
          </w:tcPr>
          <w:p w14:paraId="0FCBCBD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300</w:t>
            </w:r>
          </w:p>
        </w:tc>
      </w:tr>
      <w:tr w:rsidR="00A83291" w:rsidRPr="00622236" w14:paraId="017C3686" w14:textId="77777777" w:rsidTr="00515B1A">
        <w:trPr>
          <w:trHeight w:val="20"/>
        </w:trPr>
        <w:tc>
          <w:tcPr>
            <w:tcW w:w="0" w:type="auto"/>
            <w:gridSpan w:val="2"/>
          </w:tcPr>
          <w:p w14:paraId="56EFFC75" w14:textId="7B039B47" w:rsidR="00A83291" w:rsidRPr="00BD2A63" w:rsidRDefault="00A83291" w:rsidP="00BD2A63">
            <w:pPr>
              <w:suppressLineNumbers/>
              <w:tabs>
                <w:tab w:val="left" w:pos="4320"/>
                <w:tab w:val="left" w:pos="8640"/>
              </w:tabs>
              <w:spacing w:line="240" w:lineRule="auto"/>
              <w:rPr>
                <w:i/>
                <w:sz w:val="22"/>
                <w:szCs w:val="22"/>
                <w:vertAlign w:val="superscript"/>
              </w:rPr>
            </w:pPr>
            <w:r w:rsidRPr="00A83291">
              <w:rPr>
                <w:rFonts w:cs="Times"/>
                <w:i/>
                <w:sz w:val="22"/>
                <w:szCs w:val="22"/>
              </w:rPr>
              <w:t xml:space="preserve">β* </w:t>
            </w:r>
            <w:r w:rsidR="00BD2A63">
              <w:rPr>
                <w:rFonts w:cs="Times"/>
                <w:i/>
                <w:sz w:val="22"/>
                <w:szCs w:val="22"/>
                <w:vertAlign w:val="superscript"/>
              </w:rPr>
              <w:t>c</w:t>
            </w:r>
          </w:p>
        </w:tc>
        <w:tc>
          <w:tcPr>
            <w:tcW w:w="0" w:type="auto"/>
          </w:tcPr>
          <w:p w14:paraId="4FB4F9BB" w14:textId="55B070FB" w:rsidR="00A83291" w:rsidRPr="00A83291" w:rsidRDefault="00BE2D51" w:rsidP="00BD2A63">
            <w:pPr>
              <w:suppressLineNumbers/>
              <w:tabs>
                <w:tab w:val="left" w:pos="4320"/>
                <w:tab w:val="left" w:pos="8640"/>
              </w:tabs>
              <w:spacing w:line="240" w:lineRule="auto"/>
              <w:rPr>
                <w:sz w:val="22"/>
                <w:szCs w:val="22"/>
              </w:rPr>
            </w:pPr>
            <w:r>
              <w:rPr>
                <w:sz w:val="22"/>
                <w:szCs w:val="22"/>
              </w:rPr>
              <w:t>0.33</w:t>
            </w:r>
          </w:p>
        </w:tc>
        <w:tc>
          <w:tcPr>
            <w:tcW w:w="0" w:type="auto"/>
          </w:tcPr>
          <w:p w14:paraId="6CDD63FB" w14:textId="184714AF" w:rsidR="00A83291" w:rsidRPr="00A83291" w:rsidRDefault="00BE2D51" w:rsidP="00BD2A63">
            <w:pPr>
              <w:suppressLineNumbers/>
              <w:tabs>
                <w:tab w:val="left" w:pos="4320"/>
                <w:tab w:val="left" w:pos="8640"/>
              </w:tabs>
              <w:spacing w:line="240" w:lineRule="auto"/>
              <w:rPr>
                <w:sz w:val="22"/>
                <w:szCs w:val="22"/>
              </w:rPr>
            </w:pPr>
            <w:r>
              <w:rPr>
                <w:sz w:val="22"/>
                <w:szCs w:val="22"/>
              </w:rPr>
              <w:t>0.53</w:t>
            </w:r>
          </w:p>
        </w:tc>
        <w:tc>
          <w:tcPr>
            <w:tcW w:w="0" w:type="auto"/>
          </w:tcPr>
          <w:p w14:paraId="0451875A" w14:textId="38A266FA" w:rsidR="00A83291" w:rsidRPr="00A83291" w:rsidRDefault="00BE2D51" w:rsidP="00BD2A63">
            <w:pPr>
              <w:suppressLineNumbers/>
              <w:tabs>
                <w:tab w:val="left" w:pos="4320"/>
                <w:tab w:val="left" w:pos="8640"/>
              </w:tabs>
              <w:spacing w:line="240" w:lineRule="auto"/>
              <w:rPr>
                <w:sz w:val="22"/>
                <w:szCs w:val="22"/>
              </w:rPr>
            </w:pPr>
            <w:r>
              <w:rPr>
                <w:sz w:val="22"/>
                <w:szCs w:val="22"/>
              </w:rPr>
              <w:t>0.79</w:t>
            </w:r>
          </w:p>
        </w:tc>
        <w:tc>
          <w:tcPr>
            <w:tcW w:w="0" w:type="auto"/>
          </w:tcPr>
          <w:p w14:paraId="46C24237" w14:textId="49555538" w:rsidR="00A83291" w:rsidRPr="00A83291" w:rsidRDefault="00BE2D51" w:rsidP="00BD2A63">
            <w:pPr>
              <w:suppressLineNumbers/>
              <w:tabs>
                <w:tab w:val="left" w:pos="4320"/>
                <w:tab w:val="left" w:pos="8640"/>
              </w:tabs>
              <w:spacing w:line="240" w:lineRule="auto"/>
              <w:rPr>
                <w:sz w:val="22"/>
                <w:szCs w:val="22"/>
              </w:rPr>
            </w:pPr>
            <w:r>
              <w:rPr>
                <w:sz w:val="22"/>
                <w:szCs w:val="22"/>
              </w:rPr>
              <w:t>0.79</w:t>
            </w:r>
          </w:p>
        </w:tc>
        <w:tc>
          <w:tcPr>
            <w:tcW w:w="0" w:type="auto"/>
          </w:tcPr>
          <w:p w14:paraId="25730C80" w14:textId="69B31B5C" w:rsidR="00A83291" w:rsidRPr="00A83291" w:rsidRDefault="00BE2D51" w:rsidP="00BD2A63">
            <w:pPr>
              <w:suppressLineNumbers/>
              <w:tabs>
                <w:tab w:val="left" w:pos="4320"/>
                <w:tab w:val="left" w:pos="8640"/>
              </w:tabs>
              <w:spacing w:line="240" w:lineRule="auto"/>
              <w:rPr>
                <w:sz w:val="22"/>
                <w:szCs w:val="22"/>
              </w:rPr>
            </w:pPr>
            <w:r>
              <w:rPr>
                <w:sz w:val="22"/>
                <w:szCs w:val="22"/>
              </w:rPr>
              <w:t>0.74</w:t>
            </w:r>
          </w:p>
        </w:tc>
        <w:tc>
          <w:tcPr>
            <w:tcW w:w="0" w:type="auto"/>
          </w:tcPr>
          <w:p w14:paraId="49B36025" w14:textId="172D8658" w:rsidR="00A83291" w:rsidRPr="00A83291" w:rsidRDefault="00BE2D51" w:rsidP="00BD2A63">
            <w:pPr>
              <w:suppressLineNumbers/>
              <w:tabs>
                <w:tab w:val="left" w:pos="4320"/>
                <w:tab w:val="left" w:pos="8640"/>
              </w:tabs>
              <w:spacing w:line="240" w:lineRule="auto"/>
              <w:rPr>
                <w:sz w:val="22"/>
                <w:szCs w:val="22"/>
              </w:rPr>
            </w:pPr>
            <w:r>
              <w:rPr>
                <w:sz w:val="22"/>
                <w:szCs w:val="22"/>
              </w:rPr>
              <w:t>0.65</w:t>
            </w:r>
          </w:p>
        </w:tc>
      </w:tr>
      <w:tr w:rsidR="00DA0C71" w:rsidRPr="00622236" w14:paraId="4351F5E5" w14:textId="77777777" w:rsidTr="00515B1A">
        <w:trPr>
          <w:trHeight w:val="20"/>
        </w:trPr>
        <w:tc>
          <w:tcPr>
            <w:tcW w:w="0" w:type="auto"/>
            <w:gridSpan w:val="2"/>
          </w:tcPr>
          <w:p w14:paraId="53605919" w14:textId="1CBF2742" w:rsidR="00DA0C71" w:rsidRPr="00B43849"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L</w:t>
            </w:r>
            <w:r w:rsidRPr="00A83291">
              <w:rPr>
                <w:sz w:val="22"/>
                <w:szCs w:val="22"/>
              </w:rPr>
              <w:t xml:space="preserve"> (keV/</w:t>
            </w:r>
            <w:r w:rsidRPr="00A83291">
              <w:rPr>
                <w:rFonts w:cs="Times"/>
                <w:sz w:val="22"/>
                <w:szCs w:val="22"/>
              </w:rPr>
              <w:t>μ</w:t>
            </w:r>
            <w:r w:rsidRPr="00A83291">
              <w:rPr>
                <w:sz w:val="22"/>
                <w:szCs w:val="22"/>
              </w:rPr>
              <w:t>m)</w:t>
            </w:r>
            <w:r w:rsidR="00B43849">
              <w:rPr>
                <w:sz w:val="22"/>
                <w:szCs w:val="22"/>
              </w:rPr>
              <w:t xml:space="preserve"> </w:t>
            </w:r>
            <w:r w:rsidR="00B43849">
              <w:rPr>
                <w:i/>
                <w:sz w:val="22"/>
                <w:szCs w:val="22"/>
                <w:vertAlign w:val="superscript"/>
              </w:rPr>
              <w:t>d</w:t>
            </w:r>
          </w:p>
        </w:tc>
        <w:tc>
          <w:tcPr>
            <w:tcW w:w="0" w:type="auto"/>
          </w:tcPr>
          <w:p w14:paraId="3246FA2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75</w:t>
            </w:r>
          </w:p>
        </w:tc>
        <w:tc>
          <w:tcPr>
            <w:tcW w:w="0" w:type="auto"/>
          </w:tcPr>
          <w:p w14:paraId="67F6D35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100</w:t>
            </w:r>
          </w:p>
        </w:tc>
        <w:tc>
          <w:tcPr>
            <w:tcW w:w="0" w:type="auto"/>
          </w:tcPr>
          <w:p w14:paraId="0316035A"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125</w:t>
            </w:r>
          </w:p>
        </w:tc>
        <w:tc>
          <w:tcPr>
            <w:tcW w:w="0" w:type="auto"/>
          </w:tcPr>
          <w:p w14:paraId="7E8B5242"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175</w:t>
            </w:r>
          </w:p>
        </w:tc>
        <w:tc>
          <w:tcPr>
            <w:tcW w:w="0" w:type="auto"/>
          </w:tcPr>
          <w:p w14:paraId="41DFA185"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195</w:t>
            </w:r>
          </w:p>
        </w:tc>
        <w:tc>
          <w:tcPr>
            <w:tcW w:w="0" w:type="auto"/>
          </w:tcPr>
          <w:p w14:paraId="3B44392B"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240</w:t>
            </w:r>
          </w:p>
        </w:tc>
      </w:tr>
      <w:tr w:rsidR="00DA0C71" w:rsidRPr="00622236" w14:paraId="7CDC0D23" w14:textId="77777777" w:rsidTr="00515B1A">
        <w:trPr>
          <w:trHeight w:val="20"/>
        </w:trPr>
        <w:tc>
          <w:tcPr>
            <w:tcW w:w="0" w:type="auto"/>
            <w:gridSpan w:val="2"/>
          </w:tcPr>
          <w:p w14:paraId="3A5332C6" w14:textId="6C51CA3E" w:rsidR="00DA0C71" w:rsidRPr="00A83291"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Z</w:t>
            </w:r>
            <w:r w:rsidRPr="00A83291">
              <w:rPr>
                <w:i/>
                <w:sz w:val="22"/>
                <w:szCs w:val="22"/>
                <w:vertAlign w:val="subscript"/>
              </w:rPr>
              <w:t>eff</w:t>
            </w:r>
            <w:r w:rsidRPr="00A83291">
              <w:rPr>
                <w:i/>
                <w:sz w:val="22"/>
                <w:szCs w:val="22"/>
                <w:vertAlign w:val="superscript"/>
              </w:rPr>
              <w:t>2</w:t>
            </w:r>
            <w:r w:rsidRPr="00A83291">
              <w:rPr>
                <w:i/>
                <w:sz w:val="22"/>
                <w:szCs w:val="22"/>
              </w:rPr>
              <w:t>/</w:t>
            </w:r>
            <w:r w:rsidRPr="00A83291">
              <w:rPr>
                <w:rFonts w:cs="Times"/>
                <w:i/>
                <w:sz w:val="22"/>
                <w:szCs w:val="22"/>
              </w:rPr>
              <w:t>β*</w:t>
            </w:r>
            <w:r w:rsidRPr="00A83291">
              <w:rPr>
                <w:i/>
                <w:sz w:val="22"/>
                <w:szCs w:val="22"/>
                <w:vertAlign w:val="superscript"/>
              </w:rPr>
              <w:t>2</w:t>
            </w:r>
            <w:r w:rsidR="00B43849">
              <w:rPr>
                <w:i/>
                <w:sz w:val="22"/>
                <w:szCs w:val="22"/>
                <w:vertAlign w:val="superscript"/>
              </w:rPr>
              <w:t xml:space="preserve"> e</w:t>
            </w:r>
          </w:p>
        </w:tc>
        <w:tc>
          <w:tcPr>
            <w:tcW w:w="0" w:type="auto"/>
          </w:tcPr>
          <w:p w14:paraId="24CFB4F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595</w:t>
            </w:r>
          </w:p>
        </w:tc>
        <w:tc>
          <w:tcPr>
            <w:tcW w:w="0" w:type="auto"/>
          </w:tcPr>
          <w:p w14:paraId="4F5D4150"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690</w:t>
            </w:r>
          </w:p>
        </w:tc>
        <w:tc>
          <w:tcPr>
            <w:tcW w:w="0" w:type="auto"/>
          </w:tcPr>
          <w:p w14:paraId="479F8A0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770</w:t>
            </w:r>
          </w:p>
        </w:tc>
        <w:tc>
          <w:tcPr>
            <w:tcW w:w="0" w:type="auto"/>
          </w:tcPr>
          <w:p w14:paraId="4E7E3070"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1075</w:t>
            </w:r>
          </w:p>
        </w:tc>
        <w:tc>
          <w:tcPr>
            <w:tcW w:w="0" w:type="auto"/>
          </w:tcPr>
          <w:p w14:paraId="5A151DFD"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1245</w:t>
            </w:r>
          </w:p>
        </w:tc>
        <w:tc>
          <w:tcPr>
            <w:tcW w:w="0" w:type="auto"/>
          </w:tcPr>
          <w:p w14:paraId="772C62ED"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1585</w:t>
            </w:r>
          </w:p>
        </w:tc>
      </w:tr>
      <w:tr w:rsidR="00DA0C71" w:rsidRPr="00622236" w14:paraId="39CB06C4" w14:textId="77777777" w:rsidTr="00515B1A">
        <w:trPr>
          <w:trHeight w:val="20"/>
        </w:trPr>
        <w:tc>
          <w:tcPr>
            <w:tcW w:w="0" w:type="auto"/>
            <w:gridSpan w:val="2"/>
          </w:tcPr>
          <w:p w14:paraId="20F0FF43" w14:textId="63BCE294" w:rsidR="00DA0C71" w:rsidRPr="00B43849"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dmax</w:t>
            </w:r>
            <w:r w:rsidRPr="00A83291">
              <w:rPr>
                <w:sz w:val="22"/>
                <w:szCs w:val="22"/>
              </w:rPr>
              <w:t xml:space="preserve"> (Gy)</w:t>
            </w:r>
            <w:r w:rsidR="00B43849">
              <w:rPr>
                <w:sz w:val="22"/>
                <w:szCs w:val="22"/>
              </w:rPr>
              <w:t xml:space="preserve"> </w:t>
            </w:r>
            <w:r w:rsidR="00B43849">
              <w:rPr>
                <w:i/>
                <w:sz w:val="22"/>
                <w:szCs w:val="22"/>
                <w:vertAlign w:val="superscript"/>
              </w:rPr>
              <w:t>f</w:t>
            </w:r>
          </w:p>
        </w:tc>
        <w:tc>
          <w:tcPr>
            <w:tcW w:w="0" w:type="auto"/>
          </w:tcPr>
          <w:p w14:paraId="587D777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0.4</w:t>
            </w:r>
          </w:p>
        </w:tc>
        <w:tc>
          <w:tcPr>
            <w:tcW w:w="0" w:type="auto"/>
          </w:tcPr>
          <w:p w14:paraId="605C1C8A"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w:t>
            </w:r>
          </w:p>
        </w:tc>
        <w:tc>
          <w:tcPr>
            <w:tcW w:w="0" w:type="auto"/>
          </w:tcPr>
          <w:p w14:paraId="48BFC8F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0.6</w:t>
            </w:r>
          </w:p>
        </w:tc>
        <w:tc>
          <w:tcPr>
            <w:tcW w:w="0" w:type="auto"/>
          </w:tcPr>
          <w:p w14:paraId="008D04EC"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0.8</w:t>
            </w:r>
          </w:p>
        </w:tc>
        <w:tc>
          <w:tcPr>
            <w:tcW w:w="0" w:type="auto"/>
          </w:tcPr>
          <w:p w14:paraId="3D0281C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0.4</w:t>
            </w:r>
          </w:p>
        </w:tc>
        <w:tc>
          <w:tcPr>
            <w:tcW w:w="0" w:type="auto"/>
          </w:tcPr>
          <w:p w14:paraId="2439003E"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0.8</w:t>
            </w:r>
          </w:p>
        </w:tc>
      </w:tr>
    </w:tbl>
    <w:p w14:paraId="3CCF688B" w14:textId="56E4F5E5" w:rsidR="00DA0C71" w:rsidRPr="00A83291" w:rsidRDefault="000258C5" w:rsidP="00BD2A63">
      <w:pPr>
        <w:suppressLineNumbers/>
        <w:tabs>
          <w:tab w:val="left" w:pos="4320"/>
          <w:tab w:val="left" w:pos="8640"/>
          <w:tab w:val="right" w:pos="9360"/>
        </w:tabs>
        <w:spacing w:line="480" w:lineRule="auto"/>
        <w:rPr>
          <w:b/>
        </w:rPr>
      </w:pPr>
      <w:r>
        <w:rPr>
          <w:b/>
        </w:rPr>
        <w:t>Table 2</w:t>
      </w:r>
      <w:r w:rsidR="00971189">
        <w:rPr>
          <w:b/>
        </w:rPr>
        <w:t>. Ion</w:t>
      </w:r>
      <w:r w:rsidR="00DA0C71" w:rsidRPr="00A83291">
        <w:rPr>
          <w:b/>
        </w:rPr>
        <w:t xml:space="preserve"> Parameters.</w:t>
      </w:r>
    </w:p>
    <w:p w14:paraId="48AFCBD9" w14:textId="65AFACFF" w:rsidR="00A83291" w:rsidRDefault="00B43849" w:rsidP="00BD2A63">
      <w:pPr>
        <w:suppressLineNumbers/>
        <w:tabs>
          <w:tab w:val="left" w:pos="4320"/>
          <w:tab w:val="left" w:pos="8640"/>
          <w:tab w:val="right" w:pos="9360"/>
        </w:tabs>
        <w:spacing w:after="240" w:line="480" w:lineRule="auto"/>
      </w:pPr>
      <w:r>
        <w:rPr>
          <w:i/>
          <w:vertAlign w:val="superscript"/>
        </w:rPr>
        <w:t>a</w:t>
      </w:r>
      <w:r w:rsidR="00DA0C71" w:rsidRPr="00A83291">
        <w:rPr>
          <w:i/>
        </w:rPr>
        <w:t>Z</w:t>
      </w:r>
      <w:r w:rsidR="00DA0C71" w:rsidRPr="00A83291">
        <w:t xml:space="preserve"> is atomic number. </w:t>
      </w:r>
      <w:r>
        <w:rPr>
          <w:i/>
          <w:vertAlign w:val="superscript"/>
        </w:rPr>
        <w:t>b</w:t>
      </w:r>
      <w:r w:rsidR="00DA0C71" w:rsidRPr="00A83291">
        <w:rPr>
          <w:i/>
        </w:rPr>
        <w:t>E/u</w:t>
      </w:r>
      <w:r w:rsidR="00DA0C71" w:rsidRPr="00A83291">
        <w:t xml:space="preserve"> is kinet</w:t>
      </w:r>
      <w:r>
        <w:t xml:space="preserve">ic energy per atomic mass unit. </w:t>
      </w:r>
      <w:r>
        <w:rPr>
          <w:i/>
          <w:vertAlign w:val="superscript"/>
        </w:rPr>
        <w:t>c</w:t>
      </w:r>
      <w:r w:rsidR="00A83291" w:rsidRPr="00A83291">
        <w:rPr>
          <w:rFonts w:cs="Times"/>
          <w:i/>
        </w:rPr>
        <w:t xml:space="preserve">β* </w:t>
      </w:r>
      <w:r w:rsidR="00A83291" w:rsidRPr="00A83291">
        <w:rPr>
          <w:rFonts w:cs="Times"/>
        </w:rPr>
        <w:t xml:space="preserve">is ion speed relative to the speed of light. </w:t>
      </w:r>
      <w:r>
        <w:rPr>
          <w:rFonts w:cs="Times"/>
          <w:i/>
          <w:vertAlign w:val="superscript"/>
        </w:rPr>
        <w:t>d</w:t>
      </w:r>
      <w:r w:rsidRPr="00A83291">
        <w:rPr>
          <w:i/>
        </w:rPr>
        <w:t xml:space="preserve">L </w:t>
      </w:r>
      <w:r w:rsidRPr="00A83291">
        <w:t>is</w:t>
      </w:r>
      <w:r w:rsidRPr="00A83291">
        <w:rPr>
          <w:i/>
        </w:rPr>
        <w:t xml:space="preserve"> LET</w:t>
      </w:r>
      <w:r w:rsidRPr="00A83291">
        <w:rPr>
          <w:rFonts w:cs="Times"/>
        </w:rPr>
        <w:t>.</w:t>
      </w:r>
      <w:r>
        <w:rPr>
          <w:rFonts w:cs="Times"/>
        </w:rPr>
        <w:t xml:space="preserve"> </w:t>
      </w:r>
      <w:r>
        <w:rPr>
          <w:rFonts w:cs="Times"/>
          <w:i/>
          <w:vertAlign w:val="superscript"/>
        </w:rPr>
        <w:t>e</w:t>
      </w:r>
      <w:r w:rsidR="00DA0C71" w:rsidRPr="00A83291">
        <w:rPr>
          <w:rFonts w:cs="Times"/>
          <w:i/>
        </w:rPr>
        <w:t>Z</w:t>
      </w:r>
      <w:r w:rsidR="00DA0C71" w:rsidRPr="00A83291">
        <w:rPr>
          <w:rFonts w:cs="Times"/>
          <w:i/>
          <w:vertAlign w:val="subscript"/>
        </w:rPr>
        <w:t>eff</w:t>
      </w:r>
      <w:r w:rsidR="00DA0C71" w:rsidRPr="00A83291">
        <w:rPr>
          <w:rFonts w:cs="Times"/>
        </w:rPr>
        <w:t xml:space="preserve"> is the effective ion charge, </w:t>
      </w:r>
      <w:r w:rsidR="00A83291" w:rsidRPr="00A83291">
        <w:rPr>
          <w:rFonts w:cs="Times"/>
        </w:rPr>
        <w:t>only very slightly less than</w:t>
      </w:r>
      <w:r w:rsidR="00DA0C71" w:rsidRPr="00A83291">
        <w:rPr>
          <w:rFonts w:cs="Times"/>
        </w:rPr>
        <w:t xml:space="preserve"> </w:t>
      </w:r>
      <w:r w:rsidR="00DA0C71" w:rsidRPr="00B53FCA">
        <w:rPr>
          <w:rFonts w:cs="Times"/>
          <w:i/>
        </w:rPr>
        <w:t>Z</w:t>
      </w:r>
      <w:r w:rsidR="00DA0C71" w:rsidRPr="00A83291">
        <w:rPr>
          <w:rFonts w:cs="Times"/>
        </w:rPr>
        <w:t xml:space="preserve"> for the</w:t>
      </w:r>
      <w:r w:rsidR="00A83291" w:rsidRPr="00A83291">
        <w:rPr>
          <w:rFonts w:cs="Times"/>
        </w:rPr>
        <w:t>se</w:t>
      </w:r>
      <w:r w:rsidR="00DA0C71" w:rsidRPr="00A83291">
        <w:rPr>
          <w:rFonts w:cs="Times"/>
        </w:rPr>
        <w:t xml:space="preserve"> </w:t>
      </w:r>
      <w:r w:rsidR="00A83291" w:rsidRPr="00A83291">
        <w:rPr>
          <w:rFonts w:cs="Times"/>
        </w:rPr>
        <w:t xml:space="preserve">high-speed </w:t>
      </w:r>
      <w:r w:rsidR="00DA0C71" w:rsidRPr="00A83291">
        <w:rPr>
          <w:rFonts w:cs="Times"/>
        </w:rPr>
        <w:t>ions</w:t>
      </w:r>
      <w:r w:rsidR="00A83291" w:rsidRPr="00A83291">
        <w:rPr>
          <w:rFonts w:cs="Times"/>
        </w:rPr>
        <w:t>.</w:t>
      </w:r>
      <w:r w:rsidR="00DA0C71" w:rsidRPr="00A83291">
        <w:t xml:space="preserve"> </w:t>
      </w:r>
      <w:r>
        <w:rPr>
          <w:i/>
          <w:vertAlign w:val="superscript"/>
        </w:rPr>
        <w:t>f</w:t>
      </w:r>
      <w:r w:rsidR="00DA0C71" w:rsidRPr="00A83291">
        <w:rPr>
          <w:rFonts w:cs="Times"/>
          <w:i/>
        </w:rPr>
        <w:t xml:space="preserve">dmax </w:t>
      </w:r>
      <w:r w:rsidR="00DA0C71" w:rsidRPr="00A83291">
        <w:rPr>
          <w:rFonts w:cs="Times"/>
        </w:rPr>
        <w:t>is the maximum dose for that ion in the data set.</w:t>
      </w:r>
      <w:bookmarkStart w:id="73" w:name="_Toc476416743"/>
    </w:p>
    <w:p w14:paraId="476914A4" w14:textId="445A0ABD" w:rsidR="00A83291" w:rsidRDefault="00A83291" w:rsidP="00BD2A63">
      <w:pPr>
        <w:suppressLineNumbers/>
        <w:tabs>
          <w:tab w:val="left" w:pos="4320"/>
          <w:tab w:val="left" w:pos="8640"/>
        </w:tabs>
        <w:spacing w:line="480" w:lineRule="auto"/>
      </w:pPr>
      <w:r>
        <w:t xml:space="preserve">The ions are thus </w:t>
      </w:r>
      <w:r w:rsidR="00FC5916">
        <w:t>HZE</w:t>
      </w:r>
      <w:r>
        <w:t xml:space="preserve"> and high LET. </w:t>
      </w:r>
      <w:r w:rsidR="00AD1C8A">
        <w:t>The</w:t>
      </w:r>
      <w:r>
        <w:t xml:space="preserve"> data </w:t>
      </w:r>
      <w:r w:rsidR="00AD1C8A">
        <w:t xml:space="preserve">is </w:t>
      </w:r>
      <w:r>
        <w:t>for experiments where the only shielding was from matter unavoidably in the beam</w:t>
      </w:r>
      <w:r w:rsidR="00314DD1">
        <w:t>,</w:t>
      </w:r>
      <w:r w:rsidR="00BE2D51">
        <w:t xml:space="preserve"> </w:t>
      </w:r>
      <w:r w:rsidR="00314DD1">
        <w:t>with</w:t>
      </w:r>
      <w:r>
        <w:t xml:space="preserve"> no extra shielding intentionally added. Evidence that at very low doses NTE produce CA in these fibroblasts was given in </w:t>
      </w:r>
      <w:r w:rsidR="006A1C3A">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6A1C3A">
        <w:fldChar w:fldCharType="end"/>
      </w:r>
      <w:r>
        <w:t>.</w:t>
      </w:r>
    </w:p>
    <w:p w14:paraId="4569C2C1" w14:textId="2658A21D" w:rsidR="00314DD1" w:rsidRDefault="00A83291" w:rsidP="00BD2A63">
      <w:pPr>
        <w:suppressLineNumbers/>
        <w:tabs>
          <w:tab w:val="left" w:pos="4320"/>
          <w:tab w:val="left" w:pos="8640"/>
        </w:tabs>
        <w:spacing w:line="480" w:lineRule="auto"/>
      </w:pPr>
      <w:r>
        <w:t xml:space="preserve">      Similar 82-6 fibroblast experiments at NSRL are ongoing. These sometimes use additional kinds of ions (such as protons), or</w:t>
      </w:r>
      <w:r w:rsidR="00EC2C2D">
        <w:t>, importantly for our purposes,</w:t>
      </w:r>
      <w:r>
        <w:t xml:space="preserve"> use ion mixtures. The results have not yet been published and are not considered in this paper. However, we have aimed at providing a suitable framework for systematic synergy analysis of the </w:t>
      </w:r>
      <w:r w:rsidR="00AD1C8A">
        <w:t xml:space="preserve">ongoing </w:t>
      </w:r>
      <w:r>
        <w:t>mixture experiments, using information on their component</w:t>
      </w:r>
      <w:r w:rsidR="00515B1A">
        <w:t>’s</w:t>
      </w:r>
      <w:r>
        <w:t xml:space="preserve"> IDERs from </w:t>
      </w:r>
      <w:r w:rsidR="006A1C3A">
        <w:fldChar w:fldCharType="begin">
          <w:fldData xml:space="preserve">PEVuZE5vdGU+PENpdGU+PEF1dGhvcj5IYWRhPC9BdXRob3I+PFllYXI+MjAxNDwvWWVhcj48UmVj
TnVtPjI0PC9SZWNOdW0+PERpc3BsYXlUZXh0PjxzdHlsZSBmYWNlPSJpdGFsaWMiPigzMCwgMzgp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235643">
        <w:instrText xml:space="preserve"> ADDIN EN.CITE </w:instrText>
      </w:r>
      <w:r w:rsidR="00235643">
        <w:fldChar w:fldCharType="begin">
          <w:fldData xml:space="preserve">PEVuZE5vdGU+PENpdGU+PEF1dGhvcj5IYWRhPC9BdXRob3I+PFllYXI+MjAxNDwvWWVhcj48UmVj
TnVtPjI0PC9SZWNOdW0+PERpc3BsYXlUZXh0PjxzdHlsZSBmYWNlPSJpdGFsaWMiPigzMCwgMzgp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30" w:tooltip="Hada, 2014 #24" w:history="1">
        <w:r w:rsidR="00235643" w:rsidRPr="00235643">
          <w:rPr>
            <w:i/>
            <w:noProof/>
          </w:rPr>
          <w:t>30</w:t>
        </w:r>
      </w:hyperlink>
      <w:r w:rsidR="00235643" w:rsidRPr="00235643">
        <w:rPr>
          <w:i/>
          <w:noProof/>
        </w:rPr>
        <w:t xml:space="preserve">, </w:t>
      </w:r>
      <w:hyperlink w:anchor="_ENREF_38" w:tooltip="Cacao, 2016 #116" w:history="1">
        <w:r w:rsidR="00235643" w:rsidRPr="00235643">
          <w:rPr>
            <w:i/>
            <w:noProof/>
          </w:rPr>
          <w:t>38</w:t>
        </w:r>
      </w:hyperlink>
      <w:r w:rsidR="00235643" w:rsidRPr="00235643">
        <w:rPr>
          <w:i/>
          <w:noProof/>
        </w:rPr>
        <w:t>)</w:t>
      </w:r>
      <w:r w:rsidR="006A1C3A">
        <w:fldChar w:fldCharType="end"/>
      </w:r>
      <w:r>
        <w:t>, and/or from</w:t>
      </w:r>
      <w:r w:rsidR="00314DD1">
        <w:t xml:space="preserve"> subsequent</w:t>
      </w:r>
      <w:r>
        <w:t xml:space="preserve"> 1-ion experiments</w:t>
      </w:r>
      <w:r w:rsidR="00314DD1">
        <w:t>.</w:t>
      </w:r>
    </w:p>
    <w:p w14:paraId="02594E39" w14:textId="22D06EAE" w:rsidR="00796A3D" w:rsidRDefault="008F319D" w:rsidP="00BD2A63">
      <w:pPr>
        <w:pStyle w:val="Heading3"/>
        <w:keepNext w:val="0"/>
        <w:suppressLineNumbers/>
        <w:tabs>
          <w:tab w:val="left" w:pos="4320"/>
          <w:tab w:val="left" w:pos="8640"/>
        </w:tabs>
        <w:spacing w:line="480" w:lineRule="auto"/>
      </w:pPr>
      <w:r>
        <w:t>2.6.</w:t>
      </w:r>
      <w:r w:rsidR="00796A3D">
        <w:t xml:space="preserve">2. </w:t>
      </w:r>
      <w:r w:rsidR="008230AB">
        <w:t>Small B</w:t>
      </w:r>
      <w:r w:rsidR="00796A3D">
        <w:t>ackground</w:t>
      </w:r>
      <w:r w:rsidR="008230AB">
        <w:t xml:space="preserve"> CA Frequency</w:t>
      </w:r>
    </w:p>
    <w:p w14:paraId="1BFEED33" w14:textId="7733CC4D" w:rsidR="008379F1" w:rsidRDefault="00C67EAB" w:rsidP="008379F1">
      <w:pPr>
        <w:suppressLineNumbers/>
        <w:tabs>
          <w:tab w:val="left" w:pos="4320"/>
          <w:tab w:val="left" w:pos="8640"/>
        </w:tabs>
        <w:spacing w:line="480" w:lineRule="auto"/>
      </w:pPr>
      <w:r>
        <w:lastRenderedPageBreak/>
        <w:t>In synergy calculations, background effects are first subtracted out, as  described in the Methods section. F</w:t>
      </w:r>
      <w:r w:rsidR="008230AB" w:rsidRPr="00B21899">
        <w:t xml:space="preserve">or the HZE experiments in </w:t>
      </w:r>
      <w:r w:rsidR="006A1C3A">
        <w:fldChar w:fldCharType="begin"/>
      </w:r>
      <w:r w:rsidR="00235643">
        <w:instrText xml:space="preserve"> ADDIN EN.CITE &lt;EndNote&gt;&lt;Cite&gt;&lt;Author&gt;Hada&lt;/Author&gt;&lt;Year&gt;2014&lt;/Year&gt;&lt;RecNum&gt;24&lt;/RecNum&gt;&lt;DisplayText&gt;&lt;style face="italic"&gt;(30)&lt;/style&gt;&lt;/DisplayText&gt;&lt;record&gt;&lt;rec-number&gt;24&lt;/rec-number&gt;&lt;foreign-keys&gt;&lt;key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6A1C3A">
        <w:fldChar w:fldCharType="separate"/>
      </w:r>
      <w:r w:rsidR="00235643" w:rsidRPr="00235643">
        <w:rPr>
          <w:i/>
          <w:noProof/>
        </w:rPr>
        <w:t>(</w:t>
      </w:r>
      <w:hyperlink w:anchor="_ENREF_30" w:tooltip="Hada, 2014 #24" w:history="1">
        <w:r w:rsidR="00235643" w:rsidRPr="00235643">
          <w:rPr>
            <w:i/>
            <w:noProof/>
          </w:rPr>
          <w:t>30</w:t>
        </w:r>
      </w:hyperlink>
      <w:r w:rsidR="00235643" w:rsidRPr="00235643">
        <w:rPr>
          <w:i/>
          <w:noProof/>
        </w:rPr>
        <w:t>)</w:t>
      </w:r>
      <w:r w:rsidR="006A1C3A">
        <w:fldChar w:fldCharType="end"/>
      </w:r>
      <w:r w:rsidR="008230AB" w:rsidRPr="00B21899">
        <w:t xml:space="preserve"> there were a total of 7401 zero-dose, control cells in the experiments for 5 HZE ions, and a total of 6 </w:t>
      </w:r>
      <w:r>
        <w:t xml:space="preserve">whole genome </w:t>
      </w:r>
      <w:r w:rsidR="008230AB">
        <w:t xml:space="preserve">equivalent </w:t>
      </w:r>
      <w:r w:rsidR="008230AB" w:rsidRPr="00B21899">
        <w:t xml:space="preserve">simple CA scored (M. Hada, private communication). Adding in 1008 control cells for Ti ion experiments with no CA scored (web supplement to </w:t>
      </w:r>
      <w:r w:rsidR="006A1C3A">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6A1C3A">
        <w:fldChar w:fldCharType="end"/>
      </w:r>
      <w:r w:rsidR="008230AB" w:rsidRPr="00B21899">
        <w:t>) g</w:t>
      </w:r>
      <w:r w:rsidR="00515B1A">
        <w:t>i</w:t>
      </w:r>
      <w:r w:rsidR="008230AB">
        <w:t>ve</w:t>
      </w:r>
      <w:r w:rsidR="00515B1A">
        <w:t>s</w:t>
      </w:r>
      <w:r w:rsidR="008230AB" w:rsidRPr="00B21899">
        <w:t xml:space="preserve"> an estimate of</w:t>
      </w:r>
      <w:r w:rsidR="008230AB">
        <w:t xml:space="preserve"> background effect as</w:t>
      </w:r>
      <w:r w:rsidR="008230AB" w:rsidRPr="00B21899">
        <w:t xml:space="preserve"> </w:t>
      </w:r>
      <w:r w:rsidR="008230AB" w:rsidRPr="00B21899">
        <w:rPr>
          <w:i/>
        </w:rPr>
        <w:t>Y</w:t>
      </w:r>
      <w:r w:rsidR="008230AB" w:rsidRPr="00B21899">
        <w:rPr>
          <w:i/>
          <w:vertAlign w:val="subscript"/>
        </w:rPr>
        <w:t>0</w:t>
      </w:r>
      <w:r w:rsidR="008230AB" w:rsidRPr="00B21899">
        <w:rPr>
          <w:i/>
        </w:rPr>
        <w:t xml:space="preserve"> =</w:t>
      </w:r>
      <w:r w:rsidR="008230AB" w:rsidRPr="00B21899">
        <w:t xml:space="preserve"> 6/8409=7</w:t>
      </w:r>
      <w:r w:rsidR="008230AB" w:rsidRPr="00B21899">
        <w:rPr>
          <w:rFonts w:cs="Times"/>
        </w:rPr>
        <w:t>∙</w:t>
      </w:r>
      <w:r w:rsidR="008230AB" w:rsidRPr="00B21899">
        <w:t>10</w:t>
      </w:r>
      <w:r w:rsidR="008230AB" w:rsidRPr="00B21899">
        <w:rPr>
          <w:vertAlign w:val="superscript"/>
        </w:rPr>
        <w:t>-</w:t>
      </w:r>
      <w:r>
        <w:rPr>
          <w:vertAlign w:val="superscript"/>
        </w:rPr>
        <w:t>4</w:t>
      </w:r>
      <w:r w:rsidR="008230AB">
        <w:t xml:space="preserve"> per cell</w:t>
      </w:r>
      <w:r w:rsidR="008230AB" w:rsidRPr="00B21899">
        <w:t>. This number is so small that it did not significantl</w:t>
      </w:r>
      <w:r>
        <w:t>y influence any of our results</w:t>
      </w:r>
      <w:r w:rsidR="00C143F2">
        <w:t>.</w:t>
      </w:r>
      <w:r w:rsidR="00AB1D14">
        <w:t xml:space="preserve"> </w:t>
      </w:r>
      <w:r w:rsidR="00AB1D14" w:rsidRPr="000104CA">
        <w:t xml:space="preserve">For </w:t>
      </w:r>
      <w:r w:rsidR="00AB1D14" w:rsidRPr="008379F1">
        <w:t xml:space="preserve">example a sensitivity check -- increasing </w:t>
      </w:r>
      <w:r w:rsidR="00AB1D14" w:rsidRPr="008379F1">
        <w:rPr>
          <w:i/>
        </w:rPr>
        <w:t>Y</w:t>
      </w:r>
      <w:r w:rsidR="00AB1D14" w:rsidRPr="008379F1">
        <w:rPr>
          <w:i/>
          <w:vertAlign w:val="subscript"/>
        </w:rPr>
        <w:t>0</w:t>
      </w:r>
      <w:r w:rsidR="00AB1D14" w:rsidRPr="008379F1">
        <w:t xml:space="preserve"> by a factor of 2 and recalibrating our models -- </w:t>
      </w:r>
      <w:r w:rsidR="006D7EBF" w:rsidRPr="008379F1">
        <w:t>changed</w:t>
      </w:r>
      <w:r w:rsidR="00AB1D14" w:rsidRPr="008379F1">
        <w:t xml:space="preserve"> the AIC scores for ou</w:t>
      </w:r>
      <w:r w:rsidR="006D7EBF" w:rsidRPr="008379F1">
        <w:t>r</w:t>
      </w:r>
      <w:r w:rsidR="00AB1D14" w:rsidRPr="008379F1">
        <w:t xml:space="preserve"> model</w:t>
      </w:r>
      <w:r w:rsidR="008379F1">
        <w:t xml:space="preserve"> (Supplementary Information Table A2.3</w:t>
      </w:r>
      <w:r w:rsidR="000104CA">
        <w:t>)</w:t>
      </w:r>
      <w:r w:rsidR="00AB1D14" w:rsidRPr="008379F1">
        <w:t xml:space="preserve"> by only about one part in 10</w:t>
      </w:r>
      <w:r w:rsidR="00AB1D14" w:rsidRPr="008379F1">
        <w:rPr>
          <w:vertAlign w:val="superscript"/>
        </w:rPr>
        <w:t>4</w:t>
      </w:r>
      <w:r w:rsidR="00AB1D14" w:rsidRPr="008379F1">
        <w:t xml:space="preserve"> and made no visually perceptible difference to the graphs presented below.</w:t>
      </w:r>
      <w:bookmarkEnd w:id="73"/>
    </w:p>
    <w:p w14:paraId="5A3B57F9" w14:textId="1DDE8D2E" w:rsidR="009535F9" w:rsidRDefault="008F319D" w:rsidP="008379F1">
      <w:pPr>
        <w:pStyle w:val="Heading3"/>
      </w:pPr>
      <w:r>
        <w:t>2.6.</w:t>
      </w:r>
      <w:r w:rsidR="003C36A5">
        <w:t xml:space="preserve">3 </w:t>
      </w:r>
      <w:r w:rsidR="004750A5">
        <w:t>Preliminary</w:t>
      </w:r>
      <w:r w:rsidR="00971189">
        <w:t xml:space="preserve"> </w:t>
      </w:r>
      <w:r w:rsidR="003C36A5">
        <w:t>Comments</w:t>
      </w:r>
    </w:p>
    <w:p w14:paraId="44308FD1" w14:textId="57BEACE7" w:rsidR="00462378" w:rsidRDefault="00EC2C2D" w:rsidP="001B0BD8">
      <w:pPr>
        <w:suppressLineNumbers/>
        <w:tabs>
          <w:tab w:val="left" w:pos="4320"/>
          <w:tab w:val="left" w:pos="8640"/>
        </w:tabs>
        <w:spacing w:line="480" w:lineRule="auto"/>
      </w:pPr>
      <w:r>
        <w:t>The next step toward synergy analysis</w:t>
      </w:r>
      <w:r w:rsidR="006D7EBF">
        <w:t xml:space="preserve"> was</w:t>
      </w:r>
      <w:r>
        <w:t xml:space="preserve"> to choose IDERs</w:t>
      </w:r>
      <w:r w:rsidR="000709A4">
        <w:t xml:space="preserve"> (Fig. 3)</w:t>
      </w:r>
      <w:r>
        <w:t>.</w:t>
      </w:r>
      <w:r w:rsidR="000709A4">
        <w:t xml:space="preserve"> </w:t>
      </w:r>
      <w:r w:rsidR="00BB0A48">
        <w:t xml:space="preserve"> In </w:t>
      </w:r>
      <w:r w:rsidR="006A1C3A">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6A1C3A">
        <w:fldChar w:fldCharType="end"/>
      </w:r>
      <w:r w:rsidR="00BB0A48">
        <w:t xml:space="preserve"> various IDER models, based on modifications of Katz’ amorphous track structure approach </w:t>
      </w:r>
      <w:r w:rsidR="006A1C3A">
        <w:fldChar w:fldCharType="begin">
          <w:fldData xml:space="preserve">PEVuZE5vdGU+PENpdGU+PEF1dGhvcj5LYXR6PC9BdXRob3I+PFllYXI+MTk4OC4gUXVhbnRpdGF0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UyBvbmU8L2FiYnItMT48L2FsdC1wZXJpb2RpY2FsPjxwYWdlcz5lNzQ5ODg8L3BhZ2VzPjx2b2x1
bWU+ODwvdm9sdW1lPjxudW1iZXI+MTA8L251bWJlcj48ZWRpdGlvbj4yMDEzLzEwLzIzPC9lZGl0
aW9uPjxkYXRlcz48eWVhcj4yMDEzPC95ZWFyPjwvZGF0ZXM+PGlzYm4+MTkzMi02MjAzIChFbGVj
dHJvbmljKSYjeEQ7MTkzMi02MjAzIChMaW5raW5nKTwvaXNibj48YWNjZXNzaW9uLW51bT4yNDE0
Njc0NjwvYWNjZXNzaW9uLW51bT48dXJscz48L3VybHM+PGN1c3RvbTI+UE1DMzc5NzcxMTwvY3Vz
dG9tMj48ZWxlY3Ryb25pYy1yZXNvdXJjZS1udW0+MTAuMTM3MS9qb3VybmFsLnBvbmUuMDA3NDk4
ODwvZWxlY3Ryb25pYy1yZXNvdXJjZS1udW0+PHJlbW90ZS1kYXRhYmFzZS1wcm92aWRlcj5OTE08
L3JlbW90ZS1kYXRhYmFzZS1wcm92aWRlcj48bGFuZ3VhZ2U+ZW5nPC9sYW5ndWFnZT48L3JlY29y
ZD48L0NpdGU+PC9FbmROb3RlPn==
</w:fldData>
        </w:fldChar>
      </w:r>
      <w:r w:rsidR="00235643">
        <w:instrText xml:space="preserve"> ADDIN EN.CITE </w:instrText>
      </w:r>
      <w:r w:rsidR="00235643">
        <w:fldChar w:fldCharType="begin">
          <w:fldData xml:space="preserve">PEVuZE5vdGU+PENpdGU+PEF1dGhvcj5LYXR6PC9BdXRob3I+PFllYXI+MTk4OC4gUXVhbnRpdGF0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UyBvbmU8L2FiYnItMT48L2FsdC1wZXJpb2RpY2FsPjxwYWdlcz5lNzQ5ODg8L3BhZ2VzPjx2b2x1
bWU+ODwvdm9sdW1lPjxudW1iZXI+MTA8L251bWJlcj48ZWRpdGlvbj4yMDEzLzEwLzIzPC9lZGl0
aW9uPjxkYXRlcz48eWVhcj4yMDEzPC95ZWFyPjwvZGF0ZXM+PGlzYm4+MTkzMi02MjAzIChFbGVj
dHJvbmljKSYjeEQ7MTkzMi02MjAzIChMaW5raW5nKTwvaXNibj48YWNjZXNzaW9uLW51bT4yNDE0
Njc0NjwvYWNjZXNzaW9uLW51bT48dXJscz48L3VybHM+PGN1c3RvbTI+UE1DMzc5NzcxMTwvY3Vz
dG9tMj48ZWxlY3Ryb25pYy1yZXNvdXJjZS1udW0+MTAuMTM3MS9qb3VybmFsLnBvbmUuMDA3NDk4
ODwvZWxlY3Ryb25pYy1yZXNvdXJjZS1udW0+PHJlbW90ZS1kYXRhYmFzZS1wcm92aWRlcj5OTE08
L3JlbW90ZS1kYXRhYmFzZS1wcm92aWRlcj48bGFuZ3VhZ2U+ZW5nPC9sYW5ndWFnZT48L3JlY29y
ZD48L0NpdGU+PC9FbmROb3RlPn==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6" w:tooltip="Katz, 1988 #235" w:history="1">
        <w:r w:rsidR="00235643" w:rsidRPr="00235643">
          <w:rPr>
            <w:i/>
            <w:noProof/>
          </w:rPr>
          <w:t>6</w:t>
        </w:r>
      </w:hyperlink>
      <w:r w:rsidR="00235643" w:rsidRPr="00235643">
        <w:rPr>
          <w:i/>
          <w:noProof/>
        </w:rPr>
        <w:t xml:space="preserve">, </w:t>
      </w:r>
      <w:hyperlink w:anchor="_ENREF_15" w:tooltip="Cucinotta, 1999 #230" w:history="1">
        <w:r w:rsidR="00235643" w:rsidRPr="00235643">
          <w:rPr>
            <w:i/>
            <w:noProof/>
          </w:rPr>
          <w:t>15</w:t>
        </w:r>
      </w:hyperlink>
      <w:r w:rsidR="00235643" w:rsidRPr="00235643">
        <w:rPr>
          <w:i/>
          <w:noProof/>
        </w:rPr>
        <w:t xml:space="preserve">, </w:t>
      </w:r>
      <w:hyperlink w:anchor="_ENREF_20" w:tooltip="Goodhead, 2006 #231" w:history="1">
        <w:r w:rsidR="00235643" w:rsidRPr="00235643">
          <w:rPr>
            <w:i/>
            <w:noProof/>
          </w:rPr>
          <w:t>20</w:t>
        </w:r>
      </w:hyperlink>
      <w:r w:rsidR="00235643" w:rsidRPr="00235643">
        <w:rPr>
          <w:i/>
          <w:noProof/>
        </w:rPr>
        <w:t xml:space="preserve">, </w:t>
      </w:r>
      <w:hyperlink w:anchor="_ENREF_27" w:tooltip="Cucinotta, 2013 #138" w:history="1">
        <w:r w:rsidR="00235643" w:rsidRPr="00235643">
          <w:rPr>
            <w:i/>
            <w:noProof/>
          </w:rPr>
          <w:t>27</w:t>
        </w:r>
      </w:hyperlink>
      <w:r w:rsidR="00235643" w:rsidRPr="00235643">
        <w:rPr>
          <w:i/>
          <w:noProof/>
        </w:rPr>
        <w:t>)</w:t>
      </w:r>
      <w:r w:rsidR="006A1C3A">
        <w:fldChar w:fldCharType="end"/>
      </w:r>
      <w:r w:rsidR="00BB0A48">
        <w:t xml:space="preserve"> were used </w:t>
      </w:r>
      <w:r w:rsidR="00ED1915">
        <w:t xml:space="preserve">by Hada, Cucinotta and coworkers </w:t>
      </w:r>
      <w:r w:rsidR="00BB0A48">
        <w:t>to analyze the data</w:t>
      </w:r>
      <w:r w:rsidR="004750A5">
        <w:t>; two of their models</w:t>
      </w:r>
      <w:r w:rsidR="00AD1C8A">
        <w:t xml:space="preserve">, reviewed in Supplementary Information A2, </w:t>
      </w:r>
      <w:r w:rsidR="004750A5">
        <w:t>incorporate both TE and NTE</w:t>
      </w:r>
      <w:r w:rsidR="00550D91">
        <w:t xml:space="preserve">. We modified these two models to obtain our </w:t>
      </w:r>
      <w:r w:rsidR="00BB0A48">
        <w:t>IDERs</w:t>
      </w:r>
      <w:r w:rsidR="00550D91">
        <w:t xml:space="preserve">. </w:t>
      </w:r>
      <w:r w:rsidR="00ED1915">
        <w:t xml:space="preserve">To illustrate synergy analysis we needed </w:t>
      </w:r>
      <w:r w:rsidR="00550D91">
        <w:t xml:space="preserve">IDERs </w:t>
      </w:r>
      <w:r w:rsidR="00ED1915">
        <w:t>that</w:t>
      </w:r>
      <w:r w:rsidR="00BB0A48">
        <w:t xml:space="preserve"> are monotonic increasing</w:t>
      </w:r>
      <w:r w:rsidR="00ED1915">
        <w:t xml:space="preserve"> and</w:t>
      </w:r>
      <w:r w:rsidR="00BB0A48">
        <w:t xml:space="preserve"> have</w:t>
      </w:r>
      <w:r w:rsidR="00BB0A48" w:rsidRPr="00AB3AD5">
        <w:t xml:space="preserve"> finite slope </w:t>
      </w:r>
      <w:r w:rsidR="00ED1915">
        <w:t xml:space="preserve">at all relevant doses including </w:t>
      </w:r>
      <w:r w:rsidR="00ED1915" w:rsidRPr="00ED1915">
        <w:rPr>
          <w:i/>
        </w:rPr>
        <w:t>d</w:t>
      </w:r>
      <w:r w:rsidR="00ED1915">
        <w:t>=0. Additional criteria we used included the following: keeping the number of adjustable parameters to a minimum; using only adjustable parameters that differ significantly from zero;</w:t>
      </w:r>
      <w:r w:rsidR="00BB0A48">
        <w:t xml:space="preserve"> </w:t>
      </w:r>
      <w:r w:rsidR="00ED1915">
        <w:t xml:space="preserve">having Akaike and Bayesian information criteria scores that compare favorably with scores for the </w:t>
      </w:r>
      <w:r w:rsidR="00AD1C8A">
        <w:t>two relevant</w:t>
      </w:r>
      <w:r w:rsidR="00ED1915">
        <w:t xml:space="preserve"> models ; and otherwise modifying the models </w:t>
      </w:r>
      <w:r w:rsidR="00AB1D14">
        <w:t xml:space="preserve">in </w:t>
      </w:r>
      <w:r w:rsidR="00AB1D14">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AB1D14">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AB1D14">
        <w:fldChar w:fldCharType="end"/>
      </w:r>
      <w:r w:rsidR="00AB1D14">
        <w:t xml:space="preserve"> </w:t>
      </w:r>
      <w:r w:rsidR="00ED1915">
        <w:t>as little as possible.</w:t>
      </w:r>
      <w:r w:rsidR="00C07A8B">
        <w:t xml:space="preserve"> We use the same symbols for our adjustable IDER parameters as were used for corresponding parameters in </w:t>
      </w:r>
      <w:r w:rsidR="00C07A8B">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07A8B">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C07A8B">
        <w:fldChar w:fldCharType="end"/>
      </w:r>
      <w:r w:rsidR="00C07A8B">
        <w:t xml:space="preserve"> in corresponding equations. The correspondences are approximate, not exact.</w:t>
      </w:r>
    </w:p>
    <w:p w14:paraId="1D92BD87" w14:textId="4CD48F45" w:rsidR="00C07A8B" w:rsidRDefault="00462378" w:rsidP="001B0BD8">
      <w:pPr>
        <w:suppressLineNumbers/>
        <w:tabs>
          <w:tab w:val="left" w:pos="4320"/>
          <w:tab w:val="left" w:pos="8640"/>
        </w:tabs>
        <w:spacing w:line="480" w:lineRule="auto"/>
      </w:pPr>
      <w:r>
        <w:lastRenderedPageBreak/>
        <w:t xml:space="preserve">     General properties of our</w:t>
      </w:r>
      <w:r w:rsidR="00ED1915">
        <w:t xml:space="preserve"> resulting</w:t>
      </w:r>
      <w:r>
        <w:t xml:space="preserve"> IDERs after calibration are shown in Fig. 4</w:t>
      </w:r>
      <w:r w:rsidR="00C07A8B">
        <w:t xml:space="preserve"> for one of the ions in Table 2. Corresponding results</w:t>
      </w:r>
      <w:r w:rsidR="000A5BB4">
        <w:t xml:space="preserve"> for the other 5 ions and detailed comparisons to models in </w:t>
      </w:r>
      <w:r w:rsidR="000A5BB4">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0A5BB4">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0A5BB4">
        <w:fldChar w:fldCharType="end"/>
      </w:r>
      <w:r w:rsidR="000A5BB4">
        <w:t xml:space="preserve"> </w:t>
      </w:r>
      <w:r w:rsidR="00C07A8B">
        <w:t xml:space="preserve">are </w:t>
      </w:r>
      <w:r w:rsidR="000A5BB4">
        <w:t>given</w:t>
      </w:r>
      <w:r w:rsidR="00C07A8B">
        <w:t xml:space="preserve"> in Supplementary Information A2.</w:t>
      </w:r>
    </w:p>
    <w:p w14:paraId="121CE53A" w14:textId="7DC56D8F" w:rsidR="001F5C63" w:rsidRPr="001F5C63" w:rsidRDefault="00462378" w:rsidP="00BD2A63">
      <w:pPr>
        <w:suppressLineNumbers/>
        <w:tabs>
          <w:tab w:val="left" w:pos="4320"/>
          <w:tab w:val="left" w:pos="8640"/>
        </w:tabs>
        <w:spacing w:line="480" w:lineRule="auto"/>
        <w:rPr>
          <w:bCs/>
        </w:rPr>
      </w:pPr>
      <w:r>
        <w:t xml:space="preserve">At very low doses, where NTE effects putatively dominate, </w:t>
      </w:r>
      <w:r w:rsidR="006F07B6">
        <w:t xml:space="preserve">the IDERs rise with a very large but finite slope and have marked curvilinearity, specifically concavity. </w:t>
      </w:r>
    </w:p>
    <w:p w14:paraId="5E0E1C12" w14:textId="1A08F9BE" w:rsidR="000A5BB4" w:rsidRDefault="00987C88" w:rsidP="00C07A8B">
      <w:pPr>
        <w:suppressLineNumbers/>
        <w:tabs>
          <w:tab w:val="left" w:pos="4320"/>
          <w:tab w:val="left" w:pos="8640"/>
        </w:tabs>
        <w:spacing w:after="120"/>
        <w:rPr>
          <w:bCs/>
        </w:rPr>
      </w:pPr>
      <w:r>
        <w:rPr>
          <w:noProof/>
          <w:lang w:eastAsia="zh-CN"/>
        </w:rPr>
        <w:drawing>
          <wp:anchor distT="0" distB="0" distL="114300" distR="114300" simplePos="0" relativeHeight="251836416" behindDoc="0" locked="0" layoutInCell="1" allowOverlap="1" wp14:anchorId="15AEBE3E" wp14:editId="3CFC4FBA">
            <wp:simplePos x="0" y="0"/>
            <wp:positionH relativeFrom="column">
              <wp:posOffset>-135890</wp:posOffset>
            </wp:positionH>
            <wp:positionV relativeFrom="paragraph">
              <wp:posOffset>89535</wp:posOffset>
            </wp:positionV>
            <wp:extent cx="4206240" cy="155575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TiANDschematicC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06240" cy="1555750"/>
                    </a:xfrm>
                    <a:prstGeom prst="rect">
                      <a:avLst/>
                    </a:prstGeom>
                  </pic:spPr>
                </pic:pic>
              </a:graphicData>
            </a:graphic>
            <wp14:sizeRelH relativeFrom="margin">
              <wp14:pctWidth>0</wp14:pctWidth>
            </wp14:sizeRelH>
            <wp14:sizeRelV relativeFrom="margin">
              <wp14:pctHeight>0</wp14:pctHeight>
            </wp14:sizeRelV>
          </wp:anchor>
        </w:drawing>
      </w:r>
      <w:r w:rsidR="00966842" w:rsidRPr="00C07A8B">
        <w:rPr>
          <w:b/>
          <w:bCs/>
        </w:rPr>
        <w:t>Fig.</w:t>
      </w:r>
      <w:r w:rsidR="001F5C63" w:rsidRPr="00C07A8B">
        <w:rPr>
          <w:b/>
          <w:bCs/>
        </w:rPr>
        <w:t xml:space="preserve"> </w:t>
      </w:r>
      <w:r w:rsidR="00966842" w:rsidRPr="00C07A8B">
        <w:rPr>
          <w:b/>
          <w:bCs/>
        </w:rPr>
        <w:t xml:space="preserve">4. </w:t>
      </w:r>
      <w:r w:rsidR="001F5C63" w:rsidRPr="00C07A8B">
        <w:rPr>
          <w:b/>
          <w:bCs/>
        </w:rPr>
        <w:t xml:space="preserve">IDER </w:t>
      </w:r>
      <w:r w:rsidR="00916451" w:rsidRPr="00C07A8B">
        <w:rPr>
          <w:b/>
          <w:bCs/>
        </w:rPr>
        <w:t>shape</w:t>
      </w:r>
      <w:r w:rsidR="001F5C63" w:rsidRPr="00C07A8B">
        <w:rPr>
          <w:b/>
          <w:bCs/>
        </w:rPr>
        <w:t>.</w:t>
      </w:r>
      <w:r w:rsidR="001F5C63" w:rsidRPr="00C07A8B">
        <w:rPr>
          <w:bCs/>
        </w:rPr>
        <w:t xml:space="preserve"> </w:t>
      </w:r>
      <w:r w:rsidR="00966842" w:rsidRPr="00C07A8B">
        <w:rPr>
          <w:bCs/>
        </w:rPr>
        <w:t xml:space="preserve">The </w:t>
      </w:r>
      <w:r w:rsidR="00383CDE" w:rsidRPr="00C07A8B">
        <w:rPr>
          <w:bCs/>
        </w:rPr>
        <w:t xml:space="preserve">vertical </w:t>
      </w:r>
      <w:r w:rsidR="00966842" w:rsidRPr="00C07A8B">
        <w:rPr>
          <w:bCs/>
        </w:rPr>
        <w:t xml:space="preserve">axis is WGE simple aberrations per 100 cells. </w:t>
      </w:r>
    </w:p>
    <w:p w14:paraId="359DEB8C" w14:textId="77777777" w:rsidR="000A5BB4" w:rsidRDefault="000A5BB4" w:rsidP="00C07A8B">
      <w:pPr>
        <w:suppressLineNumbers/>
        <w:tabs>
          <w:tab w:val="left" w:pos="4320"/>
          <w:tab w:val="left" w:pos="8640"/>
        </w:tabs>
        <w:spacing w:after="120"/>
        <w:rPr>
          <w:bCs/>
        </w:rPr>
      </w:pPr>
      <w:r>
        <w:rPr>
          <w:bCs/>
        </w:rPr>
        <w:t xml:space="preserve">      In Fig. 4 </w:t>
      </w:r>
      <w:r w:rsidR="00462378" w:rsidRPr="00C07A8B">
        <w:rPr>
          <w:bCs/>
        </w:rPr>
        <w:t xml:space="preserve">Panel A shows qualitative features of </w:t>
      </w:r>
      <w:r w:rsidR="00ED1915" w:rsidRPr="00C07A8B">
        <w:rPr>
          <w:bCs/>
        </w:rPr>
        <w:t>the</w:t>
      </w:r>
      <w:r w:rsidR="00462378" w:rsidRPr="00C07A8B">
        <w:rPr>
          <w:bCs/>
        </w:rPr>
        <w:t xml:space="preserve"> IDERs</w:t>
      </w:r>
      <w:r>
        <w:rPr>
          <w:bCs/>
        </w:rPr>
        <w:t xml:space="preserve"> schematically</w:t>
      </w:r>
      <w:r w:rsidR="00462378" w:rsidRPr="00C07A8B">
        <w:rPr>
          <w:bCs/>
        </w:rPr>
        <w:t xml:space="preserve">. </w:t>
      </w:r>
      <w:r w:rsidR="00966842" w:rsidRPr="00C07A8B">
        <w:rPr>
          <w:bCs/>
        </w:rPr>
        <w:t>To emphasize that the</w:t>
      </w:r>
      <w:r w:rsidR="00462378" w:rsidRPr="00C07A8B">
        <w:rPr>
          <w:bCs/>
        </w:rPr>
        <w:t>re is</w:t>
      </w:r>
      <w:r w:rsidR="00966842" w:rsidRPr="00C07A8B">
        <w:rPr>
          <w:bCs/>
        </w:rPr>
        <w:t xml:space="preserve"> a finite, smoothly changing slope even near </w:t>
      </w:r>
      <w:r w:rsidR="00966842" w:rsidRPr="00C07A8B">
        <w:rPr>
          <w:bCs/>
          <w:i/>
        </w:rPr>
        <w:t>d</w:t>
      </w:r>
      <w:r w:rsidR="00966842" w:rsidRPr="00C07A8B">
        <w:rPr>
          <w:bCs/>
        </w:rPr>
        <w:t>=0, t</w:t>
      </w:r>
      <w:r w:rsidR="001F5C63" w:rsidRPr="00C07A8B">
        <w:rPr>
          <w:bCs/>
        </w:rPr>
        <w:t xml:space="preserve">he steep rise </w:t>
      </w:r>
      <w:r w:rsidR="006F07B6" w:rsidRPr="00C07A8B">
        <w:rPr>
          <w:bCs/>
        </w:rPr>
        <w:t xml:space="preserve">and marked curvilinearity </w:t>
      </w:r>
      <w:r w:rsidR="001F5C63" w:rsidRPr="00C07A8B">
        <w:rPr>
          <w:bCs/>
        </w:rPr>
        <w:t xml:space="preserve">at very low doses </w:t>
      </w:r>
      <w:r w:rsidR="00966842" w:rsidRPr="00C07A8B">
        <w:rPr>
          <w:bCs/>
        </w:rPr>
        <w:t>ha</w:t>
      </w:r>
      <w:r>
        <w:rPr>
          <w:bCs/>
        </w:rPr>
        <w:t>ve</w:t>
      </w:r>
      <w:r w:rsidR="00966842" w:rsidRPr="00C07A8B">
        <w:rPr>
          <w:bCs/>
        </w:rPr>
        <w:t xml:space="preserve"> been visually understated</w:t>
      </w:r>
      <w:r>
        <w:rPr>
          <w:bCs/>
        </w:rPr>
        <w:t>.</w:t>
      </w:r>
      <w:r w:rsidR="00966842" w:rsidRPr="00C07A8B">
        <w:rPr>
          <w:bCs/>
        </w:rPr>
        <w:t xml:space="preserve"> </w:t>
      </w:r>
      <w:r w:rsidR="00AD1C8A" w:rsidRPr="00C07A8B">
        <w:rPr>
          <w:bCs/>
        </w:rPr>
        <w:t>Panels B and C are to scale</w:t>
      </w:r>
      <w:r w:rsidR="00C07A8B">
        <w:rPr>
          <w:bCs/>
        </w:rPr>
        <w:t xml:space="preserve"> and their </w:t>
      </w:r>
      <w:r w:rsidR="00FC434C" w:rsidRPr="00C07A8B">
        <w:rPr>
          <w:bCs/>
        </w:rPr>
        <w:t>curve</w:t>
      </w:r>
      <w:r w:rsidR="00AD1C8A" w:rsidRPr="00C07A8B">
        <w:rPr>
          <w:bCs/>
        </w:rPr>
        <w:t>s, actually smooth,</w:t>
      </w:r>
      <w:r w:rsidR="00FC434C" w:rsidRPr="00C07A8B">
        <w:rPr>
          <w:bCs/>
        </w:rPr>
        <w:t xml:space="preserve"> </w:t>
      </w:r>
      <w:r w:rsidR="00AD1C8A" w:rsidRPr="00C07A8B">
        <w:rPr>
          <w:bCs/>
        </w:rPr>
        <w:t>incorrectly suggest an infinite</w:t>
      </w:r>
      <w:r w:rsidR="00FC434C" w:rsidRPr="00C07A8B">
        <w:rPr>
          <w:bCs/>
        </w:rPr>
        <w:t xml:space="preserve"> </w:t>
      </w:r>
      <w:r w:rsidR="00AD1C8A" w:rsidRPr="00C07A8B">
        <w:rPr>
          <w:bCs/>
        </w:rPr>
        <w:t xml:space="preserve">slope followed by a kink </w:t>
      </w:r>
      <w:r w:rsidR="00FC434C" w:rsidRPr="00C07A8B">
        <w:rPr>
          <w:bCs/>
        </w:rPr>
        <w:t xml:space="preserve">at </w:t>
      </w:r>
      <w:r w:rsidR="00FC434C" w:rsidRPr="00C07A8B">
        <w:rPr>
          <w:bCs/>
          <w:i/>
        </w:rPr>
        <w:t>d</w:t>
      </w:r>
      <w:r w:rsidR="00FC434C" w:rsidRPr="00C07A8B">
        <w:rPr>
          <w:bCs/>
        </w:rPr>
        <w:t>=0</w:t>
      </w:r>
      <w:r>
        <w:rPr>
          <w:bCs/>
        </w:rPr>
        <w:t>.</w:t>
      </w:r>
    </w:p>
    <w:p w14:paraId="64533E02" w14:textId="5DD264D9" w:rsidR="00C07A8B" w:rsidRDefault="000A5BB4" w:rsidP="000A5BB4">
      <w:pPr>
        <w:suppressLineNumbers/>
        <w:tabs>
          <w:tab w:val="left" w:pos="4320"/>
          <w:tab w:val="left" w:pos="8640"/>
        </w:tabs>
        <w:spacing w:after="120"/>
      </w:pPr>
      <w:r>
        <w:rPr>
          <w:bCs/>
        </w:rPr>
        <w:t xml:space="preserve">     </w:t>
      </w:r>
      <w:r w:rsidR="00966842" w:rsidRPr="006F07B6">
        <w:rPr>
          <w:bCs/>
        </w:rPr>
        <w:t xml:space="preserve">The </w:t>
      </w:r>
      <w:r w:rsidR="006F07B6">
        <w:rPr>
          <w:bCs/>
        </w:rPr>
        <w:t>steep rise at low doses</w:t>
      </w:r>
      <w:r w:rsidR="001F5C63" w:rsidRPr="006F07B6">
        <w:rPr>
          <w:bCs/>
        </w:rPr>
        <w:t xml:space="preserve"> is inferred indirectly, not observed directly: effects observed at somewhat larger doses (</w:t>
      </w:r>
      <w:r w:rsidR="00FC434C" w:rsidRPr="006F07B6">
        <w:rPr>
          <w:bCs/>
        </w:rPr>
        <w:t>~</w:t>
      </w:r>
      <w:r w:rsidR="001F5C63" w:rsidRPr="006F07B6">
        <w:rPr>
          <w:bCs/>
        </w:rPr>
        <w:t xml:space="preserve"> 1 cGy</w:t>
      </w:r>
      <w:r w:rsidR="006F07B6">
        <w:rPr>
          <w:bCs/>
        </w:rPr>
        <w:t xml:space="preserve"> or more</w:t>
      </w:r>
      <w:r w:rsidR="001F5C63" w:rsidRPr="006F07B6">
        <w:rPr>
          <w:bCs/>
        </w:rPr>
        <w:t xml:space="preserve">) </w:t>
      </w:r>
      <w:r w:rsidR="00FC434C" w:rsidRPr="006F07B6">
        <w:rPr>
          <w:bCs/>
        </w:rPr>
        <w:t>are</w:t>
      </w:r>
      <w:r w:rsidR="001F5C63" w:rsidRPr="006F07B6">
        <w:rPr>
          <w:bCs/>
        </w:rPr>
        <w:t xml:space="preserve"> higher than a LNT model can </w:t>
      </w:r>
      <w:r w:rsidR="00515B1A">
        <w:rPr>
          <w:bCs/>
        </w:rPr>
        <w:t xml:space="preserve">readily </w:t>
      </w:r>
      <w:r w:rsidR="001F5C63" w:rsidRPr="006F07B6">
        <w:rPr>
          <w:bCs/>
        </w:rPr>
        <w:t>account for.</w:t>
      </w:r>
      <w:r>
        <w:rPr>
          <w:bCs/>
        </w:rPr>
        <w:t xml:space="preserve"> </w:t>
      </w:r>
      <w:r w:rsidR="00A644D5">
        <w:t>At doses &gt;</w:t>
      </w:r>
      <w:r>
        <w:t xml:space="preserve"> </w:t>
      </w:r>
      <w:r w:rsidR="00A644D5">
        <w:t>0.1 Gy TE putatively dominate and</w:t>
      </w:r>
      <w:r>
        <w:t>, as Fig. 4 shows,</w:t>
      </w:r>
      <w:r w:rsidR="00A644D5">
        <w:t xml:space="preserve"> </w:t>
      </w:r>
      <w:r w:rsidR="00AD1C8A">
        <w:t xml:space="preserve">the </w:t>
      </w:r>
      <w:r w:rsidR="00A644D5">
        <w:t xml:space="preserve">slope is almost constant, </w:t>
      </w:r>
      <w:r w:rsidR="00ED1915">
        <w:t>putatively</w:t>
      </w:r>
      <w:r w:rsidR="00A644D5">
        <w:t xml:space="preserve"> corresponding to high LET 1-track action</w:t>
      </w:r>
      <w:r w:rsidR="00AD1C8A">
        <w:t xml:space="preserve"> dominating at doses between 5 and 50 cGy</w:t>
      </w:r>
      <w:r w:rsidR="00C07A8B">
        <w:t>.</w:t>
      </w:r>
    </w:p>
    <w:p w14:paraId="2C37BFE0" w14:textId="687EB1F5" w:rsidR="003C36A5" w:rsidRPr="00C143F2" w:rsidRDefault="008F319D" w:rsidP="00923FD0">
      <w:pPr>
        <w:suppressLineNumbers/>
        <w:tabs>
          <w:tab w:val="left" w:pos="4320"/>
          <w:tab w:val="left" w:pos="8640"/>
        </w:tabs>
        <w:spacing w:after="120" w:line="480" w:lineRule="auto"/>
        <w:rPr>
          <w:i/>
        </w:rPr>
      </w:pPr>
      <w:r>
        <w:rPr>
          <w:i/>
        </w:rPr>
        <w:t>2.6.</w:t>
      </w:r>
      <w:r w:rsidR="00C143F2" w:rsidRPr="00C143F2">
        <w:rPr>
          <w:i/>
        </w:rPr>
        <w:t>4</w:t>
      </w:r>
      <w:r w:rsidR="00786B44">
        <w:rPr>
          <w:i/>
        </w:rPr>
        <w:t>.</w:t>
      </w:r>
      <w:r w:rsidR="00C143F2">
        <w:rPr>
          <w:i/>
        </w:rPr>
        <w:t xml:space="preserve"> Adjustable Parameters Used</w:t>
      </w:r>
    </w:p>
    <w:p w14:paraId="284D40FD" w14:textId="54D47D46" w:rsidR="000709A4" w:rsidRPr="006519DD" w:rsidRDefault="003055EF" w:rsidP="00BD2A63">
      <w:pPr>
        <w:suppressLineNumbers/>
        <w:tabs>
          <w:tab w:val="left" w:pos="4320"/>
          <w:tab w:val="left" w:pos="8640"/>
        </w:tabs>
        <w:spacing w:line="480" w:lineRule="auto"/>
      </w:pPr>
      <w:r>
        <w:t xml:space="preserve">     Our IDERs</w:t>
      </w:r>
      <w:r w:rsidR="005B7EAF">
        <w:t xml:space="preserve"> use 4 adjustable </w:t>
      </w:r>
      <w:r w:rsidR="000709A4">
        <w:t xml:space="preserve">parameters </w:t>
      </w:r>
      <w:r w:rsidR="005B7EAF" w:rsidRPr="00DA35D9">
        <w:rPr>
          <w:i/>
        </w:rPr>
        <w:t>η</w:t>
      </w:r>
      <w:r w:rsidR="005B7EAF" w:rsidRPr="00DA35D9">
        <w:rPr>
          <w:i/>
          <w:vertAlign w:val="subscript"/>
        </w:rPr>
        <w:t>0</w:t>
      </w:r>
      <w:r w:rsidR="005B7EAF" w:rsidRPr="00DA35D9">
        <w:rPr>
          <w:i/>
        </w:rPr>
        <w:t>, η</w:t>
      </w:r>
      <w:r w:rsidR="005B7EAF" w:rsidRPr="00DA35D9">
        <w:rPr>
          <w:i/>
          <w:vertAlign w:val="subscript"/>
        </w:rPr>
        <w:t xml:space="preserve">1, </w:t>
      </w:r>
      <w:r w:rsidR="005B7EAF" w:rsidRPr="00DA35D9">
        <w:rPr>
          <w:i/>
        </w:rPr>
        <w:t>σ</w:t>
      </w:r>
      <w:r w:rsidR="005B7EAF" w:rsidRPr="00DA35D9">
        <w:rPr>
          <w:i/>
          <w:vertAlign w:val="subscript"/>
        </w:rPr>
        <w:t>0</w:t>
      </w:r>
      <w:r w:rsidR="005B7EAF" w:rsidRPr="00DA35D9">
        <w:rPr>
          <w:i/>
        </w:rPr>
        <w:t>,</w:t>
      </w:r>
      <w:r w:rsidR="007D429F">
        <w:rPr>
          <w:i/>
        </w:rPr>
        <w:t xml:space="preserve"> </w:t>
      </w:r>
      <w:r w:rsidR="007D429F">
        <w:t>and</w:t>
      </w:r>
      <w:r w:rsidR="005B7EAF" w:rsidRPr="00DA35D9">
        <w:rPr>
          <w:i/>
        </w:rPr>
        <w:t xml:space="preserve"> κ</w:t>
      </w:r>
      <w:r w:rsidR="000258C5">
        <w:t>. Table 3</w:t>
      </w:r>
      <w:r w:rsidR="00064C2D">
        <w:t xml:space="preserve"> shows their units</w:t>
      </w:r>
      <w:r w:rsidR="00515B1A">
        <w:t xml:space="preserve"> and their values after calibration</w:t>
      </w:r>
      <w:r w:rsidR="00064C2D">
        <w:t>. For example in the IDERs one term will be of the form exp(-</w:t>
      </w:r>
      <w:r w:rsidR="00064C2D" w:rsidRPr="00DA35D9">
        <w:rPr>
          <w:i/>
        </w:rPr>
        <w:t>η</w:t>
      </w:r>
      <w:r w:rsidR="00064C2D" w:rsidRPr="00DA35D9">
        <w:rPr>
          <w:i/>
          <w:vertAlign w:val="subscript"/>
        </w:rPr>
        <w:t>1</w:t>
      </w:r>
      <w:r w:rsidR="00064C2D" w:rsidRPr="00064C2D">
        <w:rPr>
          <w:i/>
        </w:rPr>
        <w:t>L</w:t>
      </w:r>
      <w:r w:rsidR="00064C2D">
        <w:t xml:space="preserve">). The units of LET </w:t>
      </w:r>
      <w:r w:rsidR="00064C2D">
        <w:rPr>
          <w:i/>
        </w:rPr>
        <w:t>L</w:t>
      </w:r>
      <w:r w:rsidR="00064C2D">
        <w:t xml:space="preserve"> are </w:t>
      </w:r>
      <w:r w:rsidR="00AF7B82" w:rsidRPr="00093D05">
        <w:t>keV</w:t>
      </w:r>
      <w:r w:rsidR="00AF7B82">
        <w:t>/</w:t>
      </w:r>
      <w:r w:rsidR="00AF7B82" w:rsidRPr="00093D05">
        <w:rPr>
          <w:rFonts w:cs="Times"/>
        </w:rPr>
        <w:t>μ</w:t>
      </w:r>
      <w:r w:rsidR="00AF7B82">
        <w:t>m and an exponen</w:t>
      </w:r>
      <w:r w:rsidR="00FC434C">
        <w:t xml:space="preserve">tial must have a dimensionless </w:t>
      </w:r>
      <w:r w:rsidR="00AF7B82">
        <w:t xml:space="preserve">argument, so </w:t>
      </w:r>
      <w:r w:rsidR="00AF7B82" w:rsidRPr="00DA35D9">
        <w:rPr>
          <w:i/>
        </w:rPr>
        <w:t>η</w:t>
      </w:r>
      <w:r w:rsidR="00AF7B82" w:rsidRPr="00DA35D9">
        <w:rPr>
          <w:i/>
          <w:vertAlign w:val="subscript"/>
        </w:rPr>
        <w:t>1</w:t>
      </w:r>
      <w:r w:rsidR="00AF7B82">
        <w:t xml:space="preserve"> has dimensions </w:t>
      </w:r>
      <w:r w:rsidR="00AF7B82" w:rsidRPr="00093D05">
        <w:rPr>
          <w:rFonts w:cs="Times"/>
        </w:rPr>
        <w:t>μ</w:t>
      </w:r>
      <w:r w:rsidR="00AF7B82" w:rsidRPr="00093D05">
        <w:t>m(keV)</w:t>
      </w:r>
      <w:r w:rsidR="00AF7B82" w:rsidRPr="00093D05">
        <w:rPr>
          <w:vertAlign w:val="superscript"/>
        </w:rPr>
        <w:t>-1</w:t>
      </w:r>
      <w:r w:rsidR="000258C5">
        <w:t>. Table 3</w:t>
      </w:r>
      <w:r w:rsidR="00AF7B82">
        <w:t xml:space="preserve"> </w:t>
      </w:r>
      <w:r w:rsidR="00DA35D9">
        <w:t>also repeats the value for the background frequency.</w:t>
      </w:r>
      <w:r w:rsidR="006519DD">
        <w:t xml:space="preserve"> </w:t>
      </w:r>
      <w:r w:rsidR="006519DD" w:rsidRPr="006519DD">
        <w:rPr>
          <w:rFonts w:cs="Times"/>
        </w:rPr>
        <w:t xml:space="preserve">All four IDER parameters were significantly different from 0 at the </w:t>
      </w:r>
      <w:r w:rsidR="006519DD" w:rsidRPr="006519DD">
        <w:rPr>
          <w:rFonts w:cs="Times"/>
          <w:i/>
        </w:rPr>
        <w:t>p</w:t>
      </w:r>
      <w:r w:rsidR="006519DD" w:rsidRPr="006519DD">
        <w:rPr>
          <w:rFonts w:cs="Times"/>
        </w:rPr>
        <w:t>&lt; 0.</w:t>
      </w:r>
      <w:r w:rsidR="008379F1">
        <w:rPr>
          <w:rFonts w:cs="Times"/>
        </w:rPr>
        <w:t>05</w:t>
      </w:r>
      <w:r w:rsidR="006519DD" w:rsidRPr="006519DD">
        <w:rPr>
          <w:rFonts w:cs="Times"/>
        </w:rPr>
        <w:t xml:space="preserve"> level, three at the </w:t>
      </w:r>
      <w:r w:rsidR="006519DD" w:rsidRPr="006519DD">
        <w:rPr>
          <w:rFonts w:cs="Times"/>
          <w:i/>
        </w:rPr>
        <w:t>p</w:t>
      </w:r>
      <w:r w:rsidR="006519DD" w:rsidRPr="006519DD">
        <w:rPr>
          <w:rFonts w:cs="Times"/>
        </w:rPr>
        <w:t xml:space="preserve">&lt;0.01 </w:t>
      </w:r>
      <w:r w:rsidR="006519DD" w:rsidRPr="006519DD">
        <w:rPr>
          <w:rFonts w:cs="Times"/>
        </w:rPr>
        <w:lastRenderedPageBreak/>
        <w:t xml:space="preserve">level, and two at the </w:t>
      </w:r>
      <w:r w:rsidR="006519DD" w:rsidRPr="006519DD">
        <w:t xml:space="preserve">most stringent level usually considered, </w:t>
      </w:r>
      <w:r w:rsidR="006519DD" w:rsidRPr="006519DD">
        <w:rPr>
          <w:i/>
        </w:rPr>
        <w:t>p</w:t>
      </w:r>
      <w:r w:rsidR="006519DD" w:rsidRPr="006519DD">
        <w:t xml:space="preserve">&lt;0.001. These </w:t>
      </w:r>
      <w:r w:rsidR="006519DD" w:rsidRPr="006519DD">
        <w:rPr>
          <w:i/>
        </w:rPr>
        <w:t>p</w:t>
      </w:r>
      <w:r w:rsidR="006519DD" w:rsidRPr="006519DD">
        <w:t xml:space="preserve"> levels</w:t>
      </w:r>
      <w:r w:rsidR="008379F1">
        <w:t>, indicating parsimony,</w:t>
      </w:r>
      <w:r w:rsidR="006519DD" w:rsidRPr="006519DD">
        <w:t xml:space="preserve"> were a pleasant surprise.</w:t>
      </w:r>
    </w:p>
    <w:p w14:paraId="7ED0969D" w14:textId="1993C68F" w:rsidR="006519DD" w:rsidRPr="006519DD" w:rsidRDefault="006519DD" w:rsidP="00BD2A63">
      <w:pPr>
        <w:suppressLineNumbers/>
        <w:tabs>
          <w:tab w:val="left" w:pos="4320"/>
          <w:tab w:val="left" w:pos="8640"/>
        </w:tabs>
        <w:spacing w:line="480" w:lineRule="auto"/>
        <w:rPr>
          <w:b/>
        </w:rPr>
      </w:pPr>
      <w:r w:rsidRPr="006519DD">
        <w:rPr>
          <w:b/>
        </w:rPr>
        <w:t>Table</w:t>
      </w:r>
      <w:r w:rsidR="000258C5">
        <w:rPr>
          <w:b/>
        </w:rPr>
        <w:t xml:space="preserve"> 3</w:t>
      </w:r>
      <w:r>
        <w:rPr>
          <w:b/>
        </w:rPr>
        <w:t>. Calibrated Parameters</w:t>
      </w:r>
    </w:p>
    <w:tbl>
      <w:tblPr>
        <w:tblStyle w:val="TableGrid"/>
        <w:tblW w:w="0" w:type="auto"/>
        <w:tblInd w:w="144" w:type="dxa"/>
        <w:tblCellMar>
          <w:top w:w="86" w:type="dxa"/>
          <w:left w:w="115" w:type="dxa"/>
          <w:bottom w:w="86" w:type="dxa"/>
          <w:right w:w="115" w:type="dxa"/>
        </w:tblCellMar>
        <w:tblLook w:val="04A0" w:firstRow="1" w:lastRow="0" w:firstColumn="1" w:lastColumn="0" w:noHBand="0" w:noVBand="1"/>
      </w:tblPr>
      <w:tblGrid>
        <w:gridCol w:w="434"/>
        <w:gridCol w:w="1590"/>
        <w:gridCol w:w="967"/>
        <w:gridCol w:w="957"/>
        <w:gridCol w:w="957"/>
        <w:gridCol w:w="4496"/>
      </w:tblGrid>
      <w:tr w:rsidR="008379F1" w:rsidRPr="001A2A82" w14:paraId="3F8DA653" w14:textId="0ED72E85" w:rsidTr="00AC3D59">
        <w:tc>
          <w:tcPr>
            <w:tcW w:w="0" w:type="auto"/>
          </w:tcPr>
          <w:p w14:paraId="6668FDEC" w14:textId="77777777" w:rsidR="008379F1" w:rsidRPr="00093D05" w:rsidRDefault="008379F1" w:rsidP="00BD2A63">
            <w:pPr>
              <w:suppressLineNumbers/>
              <w:tabs>
                <w:tab w:val="left" w:pos="4320"/>
                <w:tab w:val="left" w:pos="8640"/>
              </w:tabs>
              <w:spacing w:line="240" w:lineRule="auto"/>
            </w:pPr>
          </w:p>
        </w:tc>
        <w:tc>
          <w:tcPr>
            <w:tcW w:w="0" w:type="auto"/>
          </w:tcPr>
          <w:p w14:paraId="54AEDA8D" w14:textId="011D6B95" w:rsidR="008379F1" w:rsidRPr="008379F1" w:rsidRDefault="008379F1" w:rsidP="00BD2A63">
            <w:pPr>
              <w:suppressLineNumbers/>
              <w:tabs>
                <w:tab w:val="left" w:pos="4320"/>
                <w:tab w:val="left" w:pos="8640"/>
              </w:tabs>
              <w:spacing w:line="240" w:lineRule="auto"/>
              <w:jc w:val="center"/>
            </w:pPr>
            <w:r w:rsidRPr="008379F1">
              <w:t>Units</w:t>
            </w:r>
          </w:p>
        </w:tc>
        <w:tc>
          <w:tcPr>
            <w:tcW w:w="0" w:type="auto"/>
          </w:tcPr>
          <w:p w14:paraId="5303457D" w14:textId="189D875D" w:rsidR="008379F1" w:rsidRPr="008379F1" w:rsidRDefault="008379F1" w:rsidP="00BD2A63">
            <w:pPr>
              <w:suppressLineNumbers/>
              <w:tabs>
                <w:tab w:val="left" w:pos="4320"/>
                <w:tab w:val="left" w:pos="8640"/>
              </w:tabs>
              <w:spacing w:line="240" w:lineRule="auto"/>
              <w:jc w:val="center"/>
            </w:pPr>
            <w:r w:rsidRPr="008379F1">
              <w:t>Value</w:t>
            </w:r>
          </w:p>
        </w:tc>
        <w:tc>
          <w:tcPr>
            <w:tcW w:w="0" w:type="auto"/>
          </w:tcPr>
          <w:p w14:paraId="3E4FE5F0" w14:textId="28215CE9" w:rsidR="008379F1" w:rsidRPr="008379F1" w:rsidRDefault="008379F1" w:rsidP="00BD2A63">
            <w:pPr>
              <w:suppressLineNumbers/>
              <w:tabs>
                <w:tab w:val="left" w:pos="4320"/>
                <w:tab w:val="left" w:pos="8640"/>
              </w:tabs>
              <w:spacing w:line="240" w:lineRule="auto"/>
              <w:jc w:val="center"/>
              <w:rPr>
                <w:i/>
                <w:vertAlign w:val="superscript"/>
              </w:rPr>
            </w:pPr>
            <w:r>
              <w:rPr>
                <w:i/>
              </w:rPr>
              <w:t>±</w:t>
            </w:r>
            <w:r>
              <w:rPr>
                <w:i/>
                <w:vertAlign w:val="superscript"/>
              </w:rPr>
              <w:t>b</w:t>
            </w:r>
          </w:p>
        </w:tc>
        <w:tc>
          <w:tcPr>
            <w:tcW w:w="0" w:type="auto"/>
          </w:tcPr>
          <w:p w14:paraId="6488F1E4" w14:textId="2515544D" w:rsidR="008379F1" w:rsidRPr="008379F1" w:rsidRDefault="008379F1" w:rsidP="00BD2A63">
            <w:pPr>
              <w:suppressLineNumbers/>
              <w:tabs>
                <w:tab w:val="left" w:pos="4320"/>
                <w:tab w:val="left" w:pos="8640"/>
              </w:tabs>
              <w:spacing w:line="240" w:lineRule="auto"/>
              <w:jc w:val="center"/>
              <w:rPr>
                <w:i/>
              </w:rPr>
            </w:pPr>
            <w:r w:rsidRPr="008379F1">
              <w:rPr>
                <w:i/>
              </w:rPr>
              <w:t>p</w:t>
            </w:r>
          </w:p>
        </w:tc>
        <w:tc>
          <w:tcPr>
            <w:tcW w:w="4496" w:type="dxa"/>
          </w:tcPr>
          <w:p w14:paraId="70204AC1" w14:textId="08ADB7ED" w:rsidR="008379F1" w:rsidRPr="008379F1" w:rsidRDefault="008379F1" w:rsidP="00BD2A63">
            <w:pPr>
              <w:suppressLineNumbers/>
              <w:tabs>
                <w:tab w:val="left" w:pos="4320"/>
                <w:tab w:val="left" w:pos="8640"/>
              </w:tabs>
              <w:spacing w:line="240" w:lineRule="auto"/>
              <w:jc w:val="center"/>
            </w:pPr>
            <w:r w:rsidRPr="008379F1">
              <w:t>Comments</w:t>
            </w:r>
          </w:p>
        </w:tc>
      </w:tr>
      <w:tr w:rsidR="008379F1" w:rsidRPr="001A2A82" w14:paraId="417C2129" w14:textId="21E0AEEC" w:rsidTr="00AC3D59">
        <w:tc>
          <w:tcPr>
            <w:tcW w:w="0" w:type="auto"/>
          </w:tcPr>
          <w:p w14:paraId="383296CB" w14:textId="7FAF96F5" w:rsidR="008379F1" w:rsidRPr="008379F1" w:rsidRDefault="008379F1" w:rsidP="00BD2A63">
            <w:pPr>
              <w:suppressLineNumbers/>
              <w:tabs>
                <w:tab w:val="left" w:pos="4320"/>
                <w:tab w:val="left" w:pos="8640"/>
              </w:tabs>
              <w:spacing w:line="240" w:lineRule="auto"/>
            </w:pPr>
            <w:r w:rsidRPr="008379F1">
              <w:rPr>
                <w:i/>
              </w:rPr>
              <w:t>Y</w:t>
            </w:r>
            <w:r w:rsidRPr="008379F1">
              <w:rPr>
                <w:i/>
                <w:vertAlign w:val="subscript"/>
              </w:rPr>
              <w:t>0</w:t>
            </w:r>
          </w:p>
        </w:tc>
        <w:tc>
          <w:tcPr>
            <w:tcW w:w="0" w:type="auto"/>
          </w:tcPr>
          <w:p w14:paraId="47DFCB0E" w14:textId="3ECD6691" w:rsidR="008379F1" w:rsidRPr="008379F1" w:rsidRDefault="008379F1" w:rsidP="00BD2A63">
            <w:pPr>
              <w:suppressLineNumbers/>
              <w:tabs>
                <w:tab w:val="left" w:pos="4320"/>
                <w:tab w:val="left" w:pos="8640"/>
              </w:tabs>
              <w:spacing w:line="240" w:lineRule="auto"/>
            </w:pPr>
            <w:r w:rsidRPr="008379F1">
              <w:t>dimensionless</w:t>
            </w:r>
          </w:p>
        </w:tc>
        <w:tc>
          <w:tcPr>
            <w:tcW w:w="0" w:type="auto"/>
          </w:tcPr>
          <w:p w14:paraId="6F7DA050" w14:textId="02F9F0CB" w:rsidR="008379F1" w:rsidRPr="008379F1" w:rsidRDefault="008379F1" w:rsidP="00BD2A63">
            <w:pPr>
              <w:suppressLineNumbers/>
              <w:tabs>
                <w:tab w:val="left" w:pos="4320"/>
                <w:tab w:val="left" w:pos="8640"/>
              </w:tabs>
              <w:spacing w:line="240" w:lineRule="auto"/>
              <w:rPr>
                <w:i/>
                <w:vertAlign w:val="superscript"/>
              </w:rPr>
            </w:pPr>
            <w:r w:rsidRPr="008379F1">
              <w:t>7</w:t>
            </w:r>
            <w:r w:rsidR="00AC3D59">
              <w:t>.0</w:t>
            </w:r>
            <w:r w:rsidRPr="008379F1">
              <w:t xml:space="preserve">e-5 </w:t>
            </w:r>
            <w:r w:rsidRPr="008379F1">
              <w:rPr>
                <w:i/>
                <w:vertAlign w:val="superscript"/>
              </w:rPr>
              <w:t>a</w:t>
            </w:r>
          </w:p>
        </w:tc>
        <w:tc>
          <w:tcPr>
            <w:tcW w:w="0" w:type="auto"/>
          </w:tcPr>
          <w:p w14:paraId="0005C7ED" w14:textId="49A0DB67" w:rsidR="008379F1" w:rsidRPr="008379F1" w:rsidRDefault="00AC3D59" w:rsidP="00BD2A63">
            <w:pPr>
              <w:suppressLineNumbers/>
              <w:tabs>
                <w:tab w:val="left" w:pos="4320"/>
                <w:tab w:val="left" w:pos="8640"/>
              </w:tabs>
              <w:spacing w:line="240" w:lineRule="auto"/>
              <w:rPr>
                <w:bCs/>
                <w:iCs/>
              </w:rPr>
            </w:pPr>
            <w:r>
              <w:rPr>
                <w:bCs/>
                <w:iCs/>
              </w:rPr>
              <w:t>NA</w:t>
            </w:r>
          </w:p>
        </w:tc>
        <w:tc>
          <w:tcPr>
            <w:tcW w:w="0" w:type="auto"/>
          </w:tcPr>
          <w:p w14:paraId="51F9B41D" w14:textId="1A350B78" w:rsidR="008379F1" w:rsidRPr="008379F1" w:rsidRDefault="008379F1" w:rsidP="00BD2A63">
            <w:pPr>
              <w:suppressLineNumbers/>
              <w:tabs>
                <w:tab w:val="left" w:pos="4320"/>
                <w:tab w:val="left" w:pos="8640"/>
              </w:tabs>
              <w:spacing w:line="240" w:lineRule="auto"/>
              <w:rPr>
                <w:bCs/>
                <w:iCs/>
              </w:rPr>
            </w:pPr>
            <w:r w:rsidRPr="008379F1">
              <w:rPr>
                <w:bCs/>
                <w:iCs/>
              </w:rPr>
              <w:t>NA</w:t>
            </w:r>
          </w:p>
        </w:tc>
        <w:tc>
          <w:tcPr>
            <w:tcW w:w="4496" w:type="dxa"/>
          </w:tcPr>
          <w:p w14:paraId="43A36149" w14:textId="7920B7E3" w:rsidR="008379F1" w:rsidRPr="008379F1" w:rsidRDefault="008379F1" w:rsidP="00BD2A63">
            <w:pPr>
              <w:suppressLineNumbers/>
              <w:tabs>
                <w:tab w:val="left" w:pos="4320"/>
                <w:tab w:val="left" w:pos="8640"/>
              </w:tabs>
              <w:spacing w:line="240" w:lineRule="auto"/>
              <w:rPr>
                <w:bCs/>
                <w:iCs/>
              </w:rPr>
            </w:pPr>
            <w:r w:rsidRPr="008379F1">
              <w:t>Background. See sub-section 2.6.2</w:t>
            </w:r>
          </w:p>
        </w:tc>
      </w:tr>
      <w:tr w:rsidR="008379F1" w:rsidRPr="001A2A82" w14:paraId="06624B69" w14:textId="6DD80748" w:rsidTr="00AC3D59">
        <w:tc>
          <w:tcPr>
            <w:tcW w:w="0" w:type="auto"/>
          </w:tcPr>
          <w:p w14:paraId="521104B9" w14:textId="05E7314B" w:rsidR="008379F1" w:rsidRPr="008379F1" w:rsidRDefault="008379F1" w:rsidP="00BD2A63">
            <w:pPr>
              <w:suppressLineNumbers/>
              <w:tabs>
                <w:tab w:val="left" w:pos="4320"/>
                <w:tab w:val="left" w:pos="8640"/>
              </w:tabs>
              <w:spacing w:line="240" w:lineRule="auto"/>
              <w:rPr>
                <w:i/>
                <w:vertAlign w:val="subscript"/>
              </w:rPr>
            </w:pPr>
            <w:r w:rsidRPr="008379F1">
              <w:rPr>
                <w:rFonts w:cs="Times"/>
                <w:i/>
              </w:rPr>
              <w:t>η</w:t>
            </w:r>
            <w:r w:rsidRPr="008379F1">
              <w:rPr>
                <w:rFonts w:cs="Times"/>
                <w:i/>
                <w:vertAlign w:val="subscript"/>
              </w:rPr>
              <w:t>0</w:t>
            </w:r>
          </w:p>
        </w:tc>
        <w:tc>
          <w:tcPr>
            <w:tcW w:w="0" w:type="auto"/>
          </w:tcPr>
          <w:p w14:paraId="7D49A25C" w14:textId="44A5853B" w:rsidR="008379F1" w:rsidRPr="008379F1" w:rsidRDefault="008379F1" w:rsidP="00BD2A63">
            <w:pPr>
              <w:suppressLineNumbers/>
              <w:tabs>
                <w:tab w:val="left" w:pos="4320"/>
                <w:tab w:val="left" w:pos="8640"/>
              </w:tabs>
              <w:spacing w:line="240" w:lineRule="auto"/>
            </w:pPr>
            <w:r w:rsidRPr="008379F1">
              <w:rPr>
                <w:rFonts w:cs="Times"/>
              </w:rPr>
              <w:t>dimensionless</w:t>
            </w:r>
          </w:p>
        </w:tc>
        <w:tc>
          <w:tcPr>
            <w:tcW w:w="0" w:type="auto"/>
          </w:tcPr>
          <w:p w14:paraId="0CE69EAF" w14:textId="5679352D" w:rsidR="008379F1" w:rsidRPr="008379F1" w:rsidRDefault="00AC3D59" w:rsidP="00AC3D59">
            <w:pPr>
              <w:suppressLineNumbers/>
              <w:tabs>
                <w:tab w:val="left" w:pos="4320"/>
                <w:tab w:val="left" w:pos="8640"/>
              </w:tabs>
              <w:spacing w:line="240" w:lineRule="auto"/>
              <w:rPr>
                <w:bCs/>
                <w:iCs/>
              </w:rPr>
            </w:pPr>
            <w:r>
              <w:rPr>
                <w:bCs/>
                <w:iCs/>
              </w:rPr>
              <w:t>2.5</w:t>
            </w:r>
            <w:r w:rsidR="008379F1" w:rsidRPr="008379F1">
              <w:rPr>
                <w:bCs/>
                <w:iCs/>
              </w:rPr>
              <w:t xml:space="preserve">e-4 </w:t>
            </w:r>
          </w:p>
        </w:tc>
        <w:tc>
          <w:tcPr>
            <w:tcW w:w="0" w:type="auto"/>
          </w:tcPr>
          <w:p w14:paraId="62203749" w14:textId="19016155" w:rsidR="008379F1" w:rsidRPr="008379F1" w:rsidRDefault="00AC3D59" w:rsidP="00BD2A63">
            <w:pPr>
              <w:suppressLineNumbers/>
              <w:tabs>
                <w:tab w:val="left" w:pos="4320"/>
                <w:tab w:val="left" w:pos="8640"/>
              </w:tabs>
              <w:spacing w:line="240" w:lineRule="auto"/>
            </w:pPr>
            <w:r>
              <w:t>4.60e-5</w:t>
            </w:r>
          </w:p>
        </w:tc>
        <w:tc>
          <w:tcPr>
            <w:tcW w:w="0" w:type="auto"/>
          </w:tcPr>
          <w:p w14:paraId="03D20EDB" w14:textId="52923F78" w:rsidR="008379F1" w:rsidRPr="008379F1" w:rsidRDefault="00AC3D59" w:rsidP="00BD2A63">
            <w:pPr>
              <w:suppressLineNumbers/>
              <w:tabs>
                <w:tab w:val="left" w:pos="4320"/>
                <w:tab w:val="left" w:pos="8640"/>
              </w:tabs>
              <w:spacing w:line="240" w:lineRule="auto"/>
            </w:pPr>
            <w:r>
              <w:t>2.0e-06</w:t>
            </w:r>
          </w:p>
        </w:tc>
        <w:tc>
          <w:tcPr>
            <w:tcW w:w="4496" w:type="dxa"/>
            <w:vMerge w:val="restart"/>
          </w:tcPr>
          <w:p w14:paraId="559B99AB" w14:textId="77777777" w:rsidR="008379F1" w:rsidRPr="008379F1" w:rsidRDefault="008379F1" w:rsidP="00BD2A63">
            <w:pPr>
              <w:suppressLineNumbers/>
              <w:tabs>
                <w:tab w:val="left" w:pos="4320"/>
                <w:tab w:val="left" w:pos="8640"/>
              </w:tabs>
              <w:spacing w:line="240" w:lineRule="auto"/>
            </w:pPr>
            <w:r w:rsidRPr="008379F1">
              <w:t>Both parameters help specify how</w:t>
            </w:r>
          </w:p>
          <w:p w14:paraId="139C463A" w14:textId="4D63298F" w:rsidR="008379F1" w:rsidRPr="008379F1" w:rsidRDefault="008379F1" w:rsidP="00BD2A63">
            <w:pPr>
              <w:suppressLineNumbers/>
              <w:tabs>
                <w:tab w:val="left" w:pos="4320"/>
                <w:tab w:val="left" w:pos="8640"/>
              </w:tabs>
              <w:spacing w:line="240" w:lineRule="auto"/>
            </w:pPr>
            <w:r w:rsidRPr="008379F1">
              <w:t xml:space="preserve">NTE magnitude depends on LET </w:t>
            </w:r>
            <w:r w:rsidRPr="008379F1">
              <w:rPr>
                <w:i/>
              </w:rPr>
              <w:t>L</w:t>
            </w:r>
          </w:p>
        </w:tc>
      </w:tr>
      <w:tr w:rsidR="008379F1" w:rsidRPr="001A2A82" w14:paraId="6277BB95" w14:textId="6D3ED64A" w:rsidTr="00AC3D59">
        <w:tc>
          <w:tcPr>
            <w:tcW w:w="0" w:type="auto"/>
          </w:tcPr>
          <w:p w14:paraId="03F3B897" w14:textId="0CDA1E45" w:rsidR="008379F1" w:rsidRPr="008379F1" w:rsidRDefault="008379F1" w:rsidP="00BD2A63">
            <w:pPr>
              <w:suppressLineNumbers/>
              <w:tabs>
                <w:tab w:val="left" w:pos="4320"/>
                <w:tab w:val="left" w:pos="8640"/>
              </w:tabs>
              <w:spacing w:line="240" w:lineRule="auto"/>
            </w:pPr>
            <w:r w:rsidRPr="008379F1">
              <w:rPr>
                <w:bCs/>
                <w:i/>
                <w:iCs/>
              </w:rPr>
              <w:t>η</w:t>
            </w:r>
            <w:r w:rsidRPr="008379F1">
              <w:rPr>
                <w:bCs/>
                <w:i/>
                <w:iCs/>
                <w:vertAlign w:val="subscript"/>
              </w:rPr>
              <w:t>1</w:t>
            </w:r>
          </w:p>
        </w:tc>
        <w:tc>
          <w:tcPr>
            <w:tcW w:w="0" w:type="auto"/>
          </w:tcPr>
          <w:p w14:paraId="064A0E2D" w14:textId="28670BFA" w:rsidR="008379F1" w:rsidRPr="008379F1" w:rsidRDefault="008379F1" w:rsidP="00BD2A63">
            <w:pPr>
              <w:suppressLineNumbers/>
              <w:tabs>
                <w:tab w:val="left" w:pos="4320"/>
                <w:tab w:val="left" w:pos="8640"/>
              </w:tabs>
              <w:spacing w:line="240" w:lineRule="auto"/>
            </w:pPr>
            <w:r w:rsidRPr="008379F1">
              <w:rPr>
                <w:rFonts w:cs="Times"/>
              </w:rPr>
              <w:t>μ</w:t>
            </w:r>
            <w:r w:rsidRPr="008379F1">
              <w:t>m(keV)</w:t>
            </w:r>
            <w:r w:rsidRPr="008379F1">
              <w:rPr>
                <w:vertAlign w:val="superscript"/>
              </w:rPr>
              <w:t>-1</w:t>
            </w:r>
          </w:p>
        </w:tc>
        <w:tc>
          <w:tcPr>
            <w:tcW w:w="0" w:type="auto"/>
          </w:tcPr>
          <w:p w14:paraId="620E87AC" w14:textId="49974F5F" w:rsidR="008379F1" w:rsidRPr="008379F1" w:rsidRDefault="00AC3D59" w:rsidP="00BD2A63">
            <w:pPr>
              <w:suppressLineNumbers/>
              <w:tabs>
                <w:tab w:val="left" w:pos="4320"/>
                <w:tab w:val="left" w:pos="8640"/>
              </w:tabs>
              <w:spacing w:line="240" w:lineRule="auto"/>
            </w:pPr>
            <w:r>
              <w:rPr>
                <w:bCs/>
                <w:iCs/>
              </w:rPr>
              <w:t>9.0e-3</w:t>
            </w:r>
          </w:p>
        </w:tc>
        <w:tc>
          <w:tcPr>
            <w:tcW w:w="0" w:type="auto"/>
          </w:tcPr>
          <w:p w14:paraId="5A13CFE6" w14:textId="655F220F" w:rsidR="008379F1" w:rsidRPr="008379F1" w:rsidRDefault="00AC3D59" w:rsidP="00BD2A63">
            <w:pPr>
              <w:suppressLineNumbers/>
              <w:tabs>
                <w:tab w:val="left" w:pos="4320"/>
                <w:tab w:val="left" w:pos="8640"/>
              </w:tabs>
              <w:spacing w:line="240" w:lineRule="auto"/>
            </w:pPr>
            <w:r>
              <w:t>1.61e-3</w:t>
            </w:r>
          </w:p>
        </w:tc>
        <w:tc>
          <w:tcPr>
            <w:tcW w:w="0" w:type="auto"/>
          </w:tcPr>
          <w:p w14:paraId="448CA370" w14:textId="1056A88D" w:rsidR="008379F1" w:rsidRPr="008379F1" w:rsidRDefault="00AC3D59" w:rsidP="00AC3D59">
            <w:pPr>
              <w:suppressLineNumbers/>
              <w:tabs>
                <w:tab w:val="left" w:pos="4320"/>
                <w:tab w:val="left" w:pos="8640"/>
              </w:tabs>
              <w:spacing w:line="240" w:lineRule="auto"/>
            </w:pPr>
            <w:r>
              <w:t>1.1</w:t>
            </w:r>
            <w:r w:rsidR="008379F1" w:rsidRPr="008379F1">
              <w:t>e-</w:t>
            </w:r>
            <w:r>
              <w:t>6</w:t>
            </w:r>
          </w:p>
        </w:tc>
        <w:tc>
          <w:tcPr>
            <w:tcW w:w="4496" w:type="dxa"/>
            <w:vMerge/>
          </w:tcPr>
          <w:p w14:paraId="1EAFD011" w14:textId="77777777" w:rsidR="008379F1" w:rsidRPr="008379F1" w:rsidRDefault="008379F1" w:rsidP="00BD2A63">
            <w:pPr>
              <w:suppressLineNumbers/>
              <w:tabs>
                <w:tab w:val="left" w:pos="4320"/>
                <w:tab w:val="left" w:pos="8640"/>
              </w:tabs>
              <w:spacing w:line="240" w:lineRule="auto"/>
            </w:pPr>
          </w:p>
        </w:tc>
      </w:tr>
      <w:tr w:rsidR="008379F1" w:rsidRPr="001A2A82" w14:paraId="4C121B6A" w14:textId="59CDE754" w:rsidTr="00AC3D59">
        <w:tc>
          <w:tcPr>
            <w:tcW w:w="0" w:type="auto"/>
          </w:tcPr>
          <w:p w14:paraId="266424C3" w14:textId="115AC24C" w:rsidR="008379F1" w:rsidRPr="008379F1" w:rsidRDefault="008379F1" w:rsidP="00BD2A63">
            <w:pPr>
              <w:suppressLineNumbers/>
              <w:tabs>
                <w:tab w:val="left" w:pos="4320"/>
                <w:tab w:val="left" w:pos="8640"/>
              </w:tabs>
              <w:spacing w:line="240" w:lineRule="auto"/>
              <w:rPr>
                <w:i/>
                <w:vertAlign w:val="subscript"/>
              </w:rPr>
            </w:pPr>
            <w:r w:rsidRPr="008379F1">
              <w:rPr>
                <w:rFonts w:cs="Times"/>
                <w:i/>
              </w:rPr>
              <w:t>σ</w:t>
            </w:r>
            <w:r w:rsidRPr="008379F1">
              <w:rPr>
                <w:rFonts w:cs="Times"/>
                <w:i/>
                <w:vertAlign w:val="subscript"/>
              </w:rPr>
              <w:t>0</w:t>
            </w:r>
          </w:p>
        </w:tc>
        <w:tc>
          <w:tcPr>
            <w:tcW w:w="0" w:type="auto"/>
          </w:tcPr>
          <w:p w14:paraId="25756839" w14:textId="272A08E5" w:rsidR="008379F1" w:rsidRPr="008379F1" w:rsidRDefault="008379F1" w:rsidP="00BD2A63">
            <w:pPr>
              <w:suppressLineNumbers/>
              <w:tabs>
                <w:tab w:val="left" w:pos="4320"/>
                <w:tab w:val="left" w:pos="8640"/>
              </w:tabs>
              <w:spacing w:line="240" w:lineRule="auto"/>
              <w:rPr>
                <w:vertAlign w:val="superscript"/>
              </w:rPr>
            </w:pPr>
            <w:r w:rsidRPr="008379F1">
              <w:rPr>
                <w:rFonts w:cs="Times"/>
              </w:rPr>
              <w:t>μ</w:t>
            </w:r>
            <w:r w:rsidRPr="008379F1">
              <w:t>m</w:t>
            </w:r>
            <w:r w:rsidRPr="008379F1">
              <w:rPr>
                <w:vertAlign w:val="superscript"/>
              </w:rPr>
              <w:t>2</w:t>
            </w:r>
          </w:p>
        </w:tc>
        <w:tc>
          <w:tcPr>
            <w:tcW w:w="0" w:type="auto"/>
          </w:tcPr>
          <w:p w14:paraId="242C219C" w14:textId="78CEA2F2" w:rsidR="008379F1" w:rsidRPr="008379F1" w:rsidRDefault="00AC3D59" w:rsidP="00BD2A63">
            <w:pPr>
              <w:suppressLineNumbers/>
              <w:tabs>
                <w:tab w:val="left" w:pos="4320"/>
                <w:tab w:val="left" w:pos="8640"/>
              </w:tabs>
              <w:spacing w:line="240" w:lineRule="auto"/>
            </w:pPr>
            <w:r>
              <w:rPr>
                <w:bCs/>
                <w:iCs/>
              </w:rPr>
              <w:t>5.96</w:t>
            </w:r>
          </w:p>
        </w:tc>
        <w:tc>
          <w:tcPr>
            <w:tcW w:w="0" w:type="auto"/>
          </w:tcPr>
          <w:p w14:paraId="4EFA4299" w14:textId="7E0C686A" w:rsidR="008379F1" w:rsidRPr="008379F1" w:rsidRDefault="00AC3D59" w:rsidP="00AC3D59">
            <w:pPr>
              <w:suppressLineNumbers/>
              <w:tabs>
                <w:tab w:val="left" w:pos="4320"/>
                <w:tab w:val="left" w:pos="8640"/>
              </w:tabs>
              <w:spacing w:line="240" w:lineRule="auto"/>
            </w:pPr>
            <w:r>
              <w:t>1.96</w:t>
            </w:r>
          </w:p>
        </w:tc>
        <w:tc>
          <w:tcPr>
            <w:tcW w:w="0" w:type="auto"/>
          </w:tcPr>
          <w:p w14:paraId="2068CE0F" w14:textId="21A406E7" w:rsidR="008379F1" w:rsidRPr="008379F1" w:rsidRDefault="00AC3D59" w:rsidP="00BD2A63">
            <w:pPr>
              <w:suppressLineNumbers/>
              <w:tabs>
                <w:tab w:val="left" w:pos="4320"/>
                <w:tab w:val="left" w:pos="8640"/>
              </w:tabs>
              <w:spacing w:line="240" w:lineRule="auto"/>
            </w:pPr>
            <w:r>
              <w:t>3.8</w:t>
            </w:r>
            <w:r w:rsidR="008379F1" w:rsidRPr="008379F1">
              <w:t>e-3</w:t>
            </w:r>
          </w:p>
        </w:tc>
        <w:tc>
          <w:tcPr>
            <w:tcW w:w="4496" w:type="dxa"/>
            <w:vMerge w:val="restart"/>
          </w:tcPr>
          <w:p w14:paraId="703E3720" w14:textId="77777777" w:rsidR="008379F1" w:rsidRPr="008379F1" w:rsidRDefault="008379F1" w:rsidP="00BD2A63">
            <w:pPr>
              <w:suppressLineNumbers/>
              <w:tabs>
                <w:tab w:val="left" w:pos="4320"/>
                <w:tab w:val="left" w:pos="8640"/>
              </w:tabs>
              <w:spacing w:line="240" w:lineRule="auto"/>
            </w:pPr>
            <w:r w:rsidRPr="008379F1">
              <w:t>Both parameters help specify TE slope</w:t>
            </w:r>
          </w:p>
          <w:p w14:paraId="4B306279" w14:textId="1DD5C136" w:rsidR="008379F1" w:rsidRPr="008379F1" w:rsidRDefault="008379F1" w:rsidP="00BD2A63">
            <w:pPr>
              <w:suppressLineNumbers/>
              <w:tabs>
                <w:tab w:val="left" w:pos="4320"/>
                <w:tab w:val="left" w:pos="8640"/>
              </w:tabs>
              <w:spacing w:line="240" w:lineRule="auto"/>
            </w:pPr>
            <w:r w:rsidRPr="008379F1">
              <w:t xml:space="preserve">as a function of </w:t>
            </w:r>
            <w:r w:rsidRPr="008379F1">
              <w:rPr>
                <w:i/>
              </w:rPr>
              <w:t>d, L</w:t>
            </w:r>
            <w:r w:rsidRPr="008379F1">
              <w:t xml:space="preserve">, and </w:t>
            </w:r>
            <w:r w:rsidRPr="008379F1">
              <w:rPr>
                <w:i/>
              </w:rPr>
              <w:t>Z</w:t>
            </w:r>
            <w:r w:rsidRPr="008379F1">
              <w:rPr>
                <w:i/>
                <w:vertAlign w:val="subscript"/>
              </w:rPr>
              <w:t>eff</w:t>
            </w:r>
            <w:r w:rsidRPr="008379F1">
              <w:rPr>
                <w:i/>
                <w:vertAlign w:val="superscript"/>
              </w:rPr>
              <w:t>2</w:t>
            </w:r>
            <w:r w:rsidRPr="008379F1">
              <w:rPr>
                <w:i/>
              </w:rPr>
              <w:t>/</w:t>
            </w:r>
            <w:r w:rsidRPr="008379F1">
              <w:rPr>
                <w:rFonts w:cs="Times"/>
                <w:i/>
              </w:rPr>
              <w:t>β*</w:t>
            </w:r>
            <w:r w:rsidRPr="008379F1">
              <w:rPr>
                <w:i/>
                <w:vertAlign w:val="superscript"/>
              </w:rPr>
              <w:t>2</w:t>
            </w:r>
          </w:p>
        </w:tc>
      </w:tr>
      <w:tr w:rsidR="008379F1" w:rsidRPr="001A2A82" w14:paraId="1B3E6B3D" w14:textId="1A3E9772" w:rsidTr="00AC3D59">
        <w:tc>
          <w:tcPr>
            <w:tcW w:w="0" w:type="auto"/>
          </w:tcPr>
          <w:p w14:paraId="6DB27EC2" w14:textId="44858A4B" w:rsidR="008379F1" w:rsidRPr="008379F1" w:rsidRDefault="008379F1" w:rsidP="00BD2A63">
            <w:pPr>
              <w:suppressLineNumbers/>
              <w:tabs>
                <w:tab w:val="left" w:pos="4320"/>
                <w:tab w:val="left" w:pos="8640"/>
              </w:tabs>
              <w:spacing w:line="240" w:lineRule="auto"/>
            </w:pPr>
            <w:r w:rsidRPr="008379F1">
              <w:rPr>
                <w:rFonts w:cs="Times"/>
              </w:rPr>
              <w:t>κ</w:t>
            </w:r>
          </w:p>
        </w:tc>
        <w:tc>
          <w:tcPr>
            <w:tcW w:w="0" w:type="auto"/>
          </w:tcPr>
          <w:p w14:paraId="1E162D20" w14:textId="4FE0B6E7" w:rsidR="008379F1" w:rsidRPr="008379F1" w:rsidRDefault="008379F1" w:rsidP="00BD2A63">
            <w:pPr>
              <w:suppressLineNumbers/>
              <w:tabs>
                <w:tab w:val="left" w:pos="4320"/>
                <w:tab w:val="left" w:pos="8640"/>
              </w:tabs>
              <w:spacing w:line="240" w:lineRule="auto"/>
            </w:pPr>
            <w:r w:rsidRPr="008379F1">
              <w:t>dimensionless</w:t>
            </w:r>
          </w:p>
        </w:tc>
        <w:tc>
          <w:tcPr>
            <w:tcW w:w="0" w:type="auto"/>
          </w:tcPr>
          <w:p w14:paraId="53CDDA59" w14:textId="3D0E9668" w:rsidR="008379F1" w:rsidRPr="008379F1" w:rsidRDefault="008379F1" w:rsidP="00AC3D59">
            <w:pPr>
              <w:suppressLineNumbers/>
              <w:tabs>
                <w:tab w:val="left" w:pos="4320"/>
                <w:tab w:val="left" w:pos="8640"/>
              </w:tabs>
              <w:spacing w:line="240" w:lineRule="auto"/>
            </w:pPr>
            <w:r w:rsidRPr="008379F1">
              <w:rPr>
                <w:bCs/>
                <w:iCs/>
              </w:rPr>
              <w:t>469</w:t>
            </w:r>
          </w:p>
        </w:tc>
        <w:tc>
          <w:tcPr>
            <w:tcW w:w="0" w:type="auto"/>
          </w:tcPr>
          <w:p w14:paraId="4D7034C8" w14:textId="73ACDCD5" w:rsidR="008379F1" w:rsidRPr="008379F1" w:rsidRDefault="00AC3D59" w:rsidP="00BD2A63">
            <w:pPr>
              <w:suppressLineNumbers/>
              <w:tabs>
                <w:tab w:val="left" w:pos="4320"/>
                <w:tab w:val="left" w:pos="8640"/>
              </w:tabs>
              <w:spacing w:line="240" w:lineRule="auto"/>
            </w:pPr>
            <w:r>
              <w:t>263</w:t>
            </w:r>
          </w:p>
        </w:tc>
        <w:tc>
          <w:tcPr>
            <w:tcW w:w="0" w:type="auto"/>
          </w:tcPr>
          <w:p w14:paraId="2FB5920F" w14:textId="0921038F" w:rsidR="008379F1" w:rsidRPr="008379F1" w:rsidRDefault="00AC3D59" w:rsidP="00BD2A63">
            <w:pPr>
              <w:suppressLineNumbers/>
              <w:tabs>
                <w:tab w:val="left" w:pos="4320"/>
                <w:tab w:val="left" w:pos="8640"/>
              </w:tabs>
              <w:spacing w:line="240" w:lineRule="auto"/>
            </w:pPr>
            <w:r>
              <w:t>1.1</w:t>
            </w:r>
            <w:r w:rsidR="008379F1" w:rsidRPr="008379F1">
              <w:t>e-2</w:t>
            </w:r>
          </w:p>
        </w:tc>
        <w:tc>
          <w:tcPr>
            <w:tcW w:w="4496" w:type="dxa"/>
            <w:vMerge/>
          </w:tcPr>
          <w:p w14:paraId="6E44C1EF" w14:textId="77777777" w:rsidR="008379F1" w:rsidRPr="001A2A82" w:rsidRDefault="008379F1" w:rsidP="00BD2A63">
            <w:pPr>
              <w:suppressLineNumbers/>
              <w:tabs>
                <w:tab w:val="left" w:pos="4320"/>
                <w:tab w:val="left" w:pos="8640"/>
              </w:tabs>
              <w:spacing w:line="240" w:lineRule="auto"/>
              <w:rPr>
                <w:highlight w:val="yellow"/>
              </w:rPr>
            </w:pPr>
          </w:p>
        </w:tc>
      </w:tr>
    </w:tbl>
    <w:p w14:paraId="3A8F7984" w14:textId="56B225FE" w:rsidR="00651BF0" w:rsidRPr="00C07A8B" w:rsidRDefault="00651BF0" w:rsidP="00BD2A63">
      <w:pPr>
        <w:suppressLineNumbers/>
        <w:tabs>
          <w:tab w:val="left" w:pos="4320"/>
          <w:tab w:val="left" w:pos="8640"/>
        </w:tabs>
        <w:spacing w:before="120" w:after="120" w:line="240" w:lineRule="auto"/>
        <w:rPr>
          <w:rFonts w:cs="Times"/>
        </w:rPr>
      </w:pPr>
      <w:r w:rsidRPr="00C07A8B">
        <w:rPr>
          <w:rFonts w:cs="Times"/>
          <w:i/>
          <w:vertAlign w:val="superscript"/>
        </w:rPr>
        <w:t>a</w:t>
      </w:r>
      <w:r w:rsidR="00B43849" w:rsidRPr="00C07A8B">
        <w:rPr>
          <w:rFonts w:cs="Times"/>
        </w:rPr>
        <w:t>P</w:t>
      </w:r>
      <w:r w:rsidR="00E832B8" w:rsidRPr="00C07A8B">
        <w:rPr>
          <w:rFonts w:cs="Times"/>
        </w:rPr>
        <w:t>owers of 10 are indicated by ‘e’</w:t>
      </w:r>
      <w:r w:rsidRPr="00C07A8B">
        <w:rPr>
          <w:rFonts w:cs="Times"/>
        </w:rPr>
        <w:t>, for example 3</w:t>
      </w:r>
      <w:r w:rsidR="00381AA1" w:rsidRPr="00C07A8B">
        <w:rPr>
          <w:rFonts w:cs="Times"/>
        </w:rPr>
        <w:t>.5e-</w:t>
      </w:r>
      <w:r w:rsidRPr="00C07A8B">
        <w:rPr>
          <w:rFonts w:cs="Times"/>
        </w:rPr>
        <w:t>3</w:t>
      </w:r>
      <w:r w:rsidR="00381AA1" w:rsidRPr="00C07A8B">
        <w:rPr>
          <w:rFonts w:cs="Times"/>
        </w:rPr>
        <w:t>=0.00</w:t>
      </w:r>
      <w:r w:rsidRPr="00C07A8B">
        <w:rPr>
          <w:rFonts w:cs="Times"/>
        </w:rPr>
        <w:t>35.</w:t>
      </w:r>
    </w:p>
    <w:p w14:paraId="47D1A081" w14:textId="3F2B65CF" w:rsidR="000709A4" w:rsidRPr="00651BF0" w:rsidRDefault="00651BF0" w:rsidP="00BD2A63">
      <w:pPr>
        <w:suppressLineNumbers/>
        <w:tabs>
          <w:tab w:val="left" w:pos="4320"/>
          <w:tab w:val="left" w:pos="8640"/>
        </w:tabs>
        <w:spacing w:before="120" w:after="120" w:line="480" w:lineRule="auto"/>
      </w:pPr>
      <w:r w:rsidRPr="00C07A8B">
        <w:rPr>
          <w:rFonts w:cs="Times"/>
          <w:i/>
          <w:vertAlign w:val="superscript"/>
        </w:rPr>
        <w:t>b</w:t>
      </w:r>
      <w:r w:rsidR="00B43849" w:rsidRPr="00C07A8B">
        <w:rPr>
          <w:rFonts w:cs="Times"/>
        </w:rPr>
        <w:t>S</w:t>
      </w:r>
      <w:r w:rsidR="00E832B8" w:rsidRPr="00C07A8B">
        <w:rPr>
          <w:rFonts w:cs="Times"/>
        </w:rPr>
        <w:t>tandard errors are indicated by ±</w:t>
      </w:r>
      <w:r w:rsidR="006519DD" w:rsidRPr="00C07A8B">
        <w:rPr>
          <w:rFonts w:cs="Times"/>
        </w:rPr>
        <w:t xml:space="preserve"> .</w:t>
      </w:r>
    </w:p>
    <w:p w14:paraId="180D9441" w14:textId="7F05D427" w:rsidR="00177C40" w:rsidRDefault="008F319D" w:rsidP="00BD2A63">
      <w:pPr>
        <w:suppressLineNumbers/>
        <w:tabs>
          <w:tab w:val="left" w:pos="4320"/>
          <w:tab w:val="left" w:pos="8640"/>
        </w:tabs>
        <w:spacing w:line="480" w:lineRule="auto"/>
        <w:rPr>
          <w:i/>
        </w:rPr>
      </w:pPr>
      <w:r>
        <w:rPr>
          <w:i/>
        </w:rPr>
        <w:t>2.6.</w:t>
      </w:r>
      <w:r w:rsidR="00AC6F64">
        <w:rPr>
          <w:i/>
        </w:rPr>
        <w:t>5.</w:t>
      </w:r>
      <w:r w:rsidR="00C143F2" w:rsidRPr="00C143F2">
        <w:rPr>
          <w:i/>
        </w:rPr>
        <w:t xml:space="preserve"> IDER</w:t>
      </w:r>
      <w:r w:rsidR="00C143F2">
        <w:rPr>
          <w:i/>
        </w:rPr>
        <w:t>s Used:</w:t>
      </w:r>
      <w:r w:rsidR="00C143F2" w:rsidRPr="00C143F2">
        <w:rPr>
          <w:i/>
        </w:rPr>
        <w:t xml:space="preserve"> Equations</w:t>
      </w:r>
    </w:p>
    <w:p w14:paraId="3AD7AA93" w14:textId="1A1DE773" w:rsidR="003C36A5" w:rsidRPr="00177C40" w:rsidRDefault="00177C40" w:rsidP="00BD2A63">
      <w:pPr>
        <w:suppressLineNumbers/>
        <w:tabs>
          <w:tab w:val="left" w:pos="4320"/>
          <w:tab w:val="left" w:pos="8640"/>
        </w:tabs>
        <w:spacing w:line="480" w:lineRule="auto"/>
        <w:rPr>
          <w:i/>
        </w:rPr>
      </w:pPr>
      <w:r>
        <w:rPr>
          <w:i/>
        </w:rPr>
        <w:t xml:space="preserve">    </w:t>
      </w:r>
      <w:r w:rsidR="00577369">
        <w:t>W</w:t>
      </w:r>
      <w:r w:rsidR="0090626C">
        <w:t xml:space="preserve">e will </w:t>
      </w:r>
      <w:r w:rsidR="00577369">
        <w:t>use</w:t>
      </w:r>
      <w:r w:rsidR="0090626C">
        <w:t xml:space="preserve"> </w:t>
      </w:r>
      <w:r>
        <w:t xml:space="preserve">6 </w:t>
      </w:r>
      <w:r w:rsidR="0090626C">
        <w:t>equations</w:t>
      </w:r>
      <w:r w:rsidR="00BB358A">
        <w:t xml:space="preserve"> to specify </w:t>
      </w:r>
      <w:r w:rsidR="006D7EBF">
        <w:t>our</w:t>
      </w:r>
      <w:r w:rsidR="00BB358A">
        <w:t xml:space="preserve"> IDERs</w:t>
      </w:r>
      <w:r w:rsidR="0090626C">
        <w:t>. The first is</w:t>
      </w:r>
    </w:p>
    <w:p w14:paraId="78F23681" w14:textId="3D92B72C" w:rsidR="009A3117" w:rsidRDefault="00BA2488" w:rsidP="00BD2A63">
      <w:pPr>
        <w:suppressLineNumbers/>
        <w:tabs>
          <w:tab w:val="left" w:pos="4320"/>
          <w:tab w:val="left" w:pos="8640"/>
        </w:tabs>
        <w:spacing w:line="480" w:lineRule="auto"/>
      </w:pPr>
      <w:r w:rsidRPr="00BA2488">
        <w:rPr>
          <w:position w:val="-14"/>
        </w:rPr>
        <w:object w:dxaOrig="6460" w:dyaOrig="380" w14:anchorId="7F21FC47">
          <v:shape id="_x0000_i1035" type="#_x0000_t75" style="width:320.8pt;height:17.3pt" o:ole="">
            <v:imagedata r:id="rId30" o:title=""/>
          </v:shape>
          <o:OLEObject Type="Embed" ProgID="Equation.DSMT4" ShapeID="_x0000_i1035" DrawAspect="Content" ObjectID="_1574955406" r:id="rId31"/>
        </w:object>
      </w:r>
      <w:r w:rsidR="00B54540">
        <w:tab/>
        <w:t>(4)</w:t>
      </w:r>
    </w:p>
    <w:p w14:paraId="106CABBF" w14:textId="50E43428" w:rsidR="009A3117" w:rsidRDefault="009A3117" w:rsidP="00BD2A63">
      <w:pPr>
        <w:suppressLineNumbers/>
        <w:tabs>
          <w:tab w:val="left" w:pos="4320"/>
          <w:tab w:val="left" w:pos="8640"/>
        </w:tabs>
        <w:spacing w:line="480" w:lineRule="auto"/>
      </w:pPr>
      <w:r>
        <w:t xml:space="preserve">Here </w:t>
      </w:r>
      <w:r>
        <w:rPr>
          <w:i/>
        </w:rPr>
        <w:t>E</w:t>
      </w:r>
      <w:r>
        <w:rPr>
          <w:i/>
          <w:vertAlign w:val="subscript"/>
        </w:rPr>
        <w:t>total</w:t>
      </w:r>
      <w:r w:rsidR="00BA2488">
        <w:t xml:space="preserve"> is</w:t>
      </w:r>
      <w:r>
        <w:rPr>
          <w:i/>
        </w:rPr>
        <w:t xml:space="preserve"> </w:t>
      </w:r>
      <w:r>
        <w:t xml:space="preserve">for </w:t>
      </w:r>
      <w:r w:rsidR="007D3588">
        <w:t xml:space="preserve">background + </w:t>
      </w:r>
      <w:r>
        <w:t>radiogenic effect</w:t>
      </w:r>
      <w:r w:rsidR="004B3307">
        <w:t>.</w:t>
      </w:r>
      <w:r>
        <w:t xml:space="preserve"> </w:t>
      </w:r>
      <w:r>
        <w:rPr>
          <w:i/>
        </w:rPr>
        <w:t>E</w:t>
      </w:r>
      <w:r w:rsidR="001A052A" w:rsidRPr="001A052A">
        <w:t>(</w:t>
      </w:r>
      <w:r w:rsidR="000705D6">
        <w:rPr>
          <w:i/>
        </w:rPr>
        <w:t>d;</w:t>
      </w:r>
      <w:r w:rsidR="007D3588">
        <w:rPr>
          <w:i/>
        </w:rPr>
        <w:t>L</w:t>
      </w:r>
      <w:r w:rsidR="00BA2488">
        <w:rPr>
          <w:i/>
        </w:rPr>
        <w:t>,Z</w:t>
      </w:r>
      <w:r w:rsidR="00BA2488">
        <w:rPr>
          <w:i/>
          <w:vertAlign w:val="subscript"/>
        </w:rPr>
        <w:t>eff</w:t>
      </w:r>
      <w:r w:rsidR="00BA2488">
        <w:t xml:space="preserve"> /</w:t>
      </w:r>
      <w:r w:rsidR="00BA2488" w:rsidRPr="00BA2488">
        <w:rPr>
          <w:rFonts w:cs="Times"/>
          <w:i/>
        </w:rPr>
        <w:t>β</w:t>
      </w:r>
      <w:r w:rsidR="00BA2488">
        <w:rPr>
          <w:i/>
        </w:rPr>
        <w:t>*</w:t>
      </w:r>
      <w:r w:rsidR="001A052A" w:rsidRPr="001A052A">
        <w:t>)</w:t>
      </w:r>
      <w:r w:rsidR="007D3588">
        <w:rPr>
          <w:i/>
        </w:rPr>
        <w:t xml:space="preserve"> </w:t>
      </w:r>
      <w:r w:rsidR="007D3588">
        <w:t xml:space="preserve">is an IDER, </w:t>
      </w:r>
      <w:r w:rsidR="000705D6">
        <w:t>0</w:t>
      </w:r>
      <w:r w:rsidR="007D3588">
        <w:t xml:space="preserve"> at </w:t>
      </w:r>
      <w:r w:rsidR="000705D6">
        <w:rPr>
          <w:i/>
        </w:rPr>
        <w:t>d=0</w:t>
      </w:r>
      <w:r w:rsidR="004B3307">
        <w:t>.</w:t>
      </w:r>
      <w:r w:rsidR="007D3588">
        <w:t xml:space="preserve"> </w:t>
      </w:r>
      <w:r w:rsidR="007D3588">
        <w:rPr>
          <w:i/>
        </w:rPr>
        <w:t>E</w:t>
      </w:r>
      <w:r w:rsidR="007D3588">
        <w:rPr>
          <w:i/>
          <w:vertAlign w:val="subscript"/>
        </w:rPr>
        <w:t>TE</w:t>
      </w:r>
      <w:r w:rsidR="007D3588">
        <w:t xml:space="preserve"> </w:t>
      </w:r>
      <w:r w:rsidR="00BA2488">
        <w:t>and</w:t>
      </w:r>
      <w:r w:rsidR="007D3588">
        <w:t xml:space="preserve"> </w:t>
      </w:r>
      <w:r w:rsidR="007D3588">
        <w:rPr>
          <w:i/>
        </w:rPr>
        <w:t>E</w:t>
      </w:r>
      <w:r w:rsidR="007D3588">
        <w:rPr>
          <w:i/>
          <w:vertAlign w:val="subscript"/>
        </w:rPr>
        <w:t>NTE</w:t>
      </w:r>
      <w:r w:rsidR="007D3588">
        <w:t xml:space="preserve"> respectively indicate</w:t>
      </w:r>
      <w:r w:rsidR="000705D6">
        <w:t xml:space="preserve"> additive</w:t>
      </w:r>
      <w:r w:rsidR="007D3588">
        <w:t xml:space="preserve"> contributions </w:t>
      </w:r>
      <w:r w:rsidR="000705D6">
        <w:t>modeling</w:t>
      </w:r>
      <w:r w:rsidR="007D3588">
        <w:t xml:space="preserve"> TE </w:t>
      </w:r>
      <w:r w:rsidR="000705D6">
        <w:t>or</w:t>
      </w:r>
      <w:r w:rsidR="007D3588">
        <w:t xml:space="preserve"> NTE.</w:t>
      </w:r>
    </w:p>
    <w:p w14:paraId="37A4FB30" w14:textId="07EA6ACC" w:rsidR="000705D6" w:rsidRDefault="000705D6" w:rsidP="00BD2A63">
      <w:pPr>
        <w:suppressLineNumbers/>
        <w:tabs>
          <w:tab w:val="left" w:pos="4320"/>
          <w:tab w:val="left" w:pos="8640"/>
        </w:tabs>
        <w:spacing w:line="480" w:lineRule="auto"/>
      </w:pPr>
      <w:r>
        <w:t xml:space="preserve">     In </w:t>
      </w:r>
      <w:r w:rsidR="004B3307">
        <w:rPr>
          <w:i/>
        </w:rPr>
        <w:t>E</w:t>
      </w:r>
      <w:r w:rsidR="004B3307">
        <w:rPr>
          <w:i/>
          <w:vertAlign w:val="subscript"/>
        </w:rPr>
        <w:t>TE</w:t>
      </w:r>
      <w:r w:rsidR="001A052A" w:rsidRPr="001A052A">
        <w:t>(</w:t>
      </w:r>
      <w:r w:rsidR="004B3307">
        <w:rPr>
          <w:i/>
        </w:rPr>
        <w:t>d;L</w:t>
      </w:r>
      <w:r w:rsidR="00BA2488">
        <w:rPr>
          <w:i/>
        </w:rPr>
        <w:t>,,Z</w:t>
      </w:r>
      <w:r w:rsidR="00BA2488">
        <w:rPr>
          <w:i/>
          <w:vertAlign w:val="subscript"/>
        </w:rPr>
        <w:t>eff</w:t>
      </w:r>
      <w:r w:rsidR="00BA2488">
        <w:t xml:space="preserve"> /</w:t>
      </w:r>
      <w:r w:rsidR="00BA2488" w:rsidRPr="00BA2488">
        <w:rPr>
          <w:rFonts w:cs="Times"/>
          <w:i/>
        </w:rPr>
        <w:t>β</w:t>
      </w:r>
      <w:r w:rsidR="00BA2488">
        <w:rPr>
          <w:i/>
        </w:rPr>
        <w:t>*</w:t>
      </w:r>
      <w:r w:rsidR="001A052A" w:rsidRPr="001A052A">
        <w:t>)</w:t>
      </w:r>
      <w:r w:rsidR="00B256BB">
        <w:t>,</w:t>
      </w:r>
      <w:r>
        <w:t xml:space="preserve"> the dose dependence is written in terms of ion flux </w:t>
      </w:r>
      <w:r w:rsidR="00CD4292">
        <w:rPr>
          <w:i/>
        </w:rPr>
        <w:t>F</w:t>
      </w:r>
      <w:r w:rsidR="00545F16">
        <w:t xml:space="preserve"> (i.e. particle tracks per unit area)</w:t>
      </w:r>
      <w:r w:rsidR="00CD4292">
        <w:t xml:space="preserve"> and</w:t>
      </w:r>
      <w:r w:rsidR="00CD4292">
        <w:rPr>
          <w:i/>
        </w:rPr>
        <w:t xml:space="preserve"> </w:t>
      </w:r>
      <w:r w:rsidR="00CD4292">
        <w:t xml:space="preserve">a hit number </w:t>
      </w:r>
      <w:r w:rsidR="00CD4292">
        <w:rPr>
          <w:i/>
        </w:rPr>
        <w:t>H</w:t>
      </w:r>
      <w:r w:rsidR="00CD4292">
        <w:t xml:space="preserve"> proportional to </w:t>
      </w:r>
      <w:r w:rsidR="00CD4292">
        <w:rPr>
          <w:i/>
        </w:rPr>
        <w:t xml:space="preserve">F, </w:t>
      </w:r>
      <w:r w:rsidR="00CD4292" w:rsidRPr="00CD4292">
        <w:t xml:space="preserve">which are </w:t>
      </w:r>
      <w:r w:rsidR="00CD4292">
        <w:t>given by</w:t>
      </w:r>
    </w:p>
    <w:p w14:paraId="0C14ACAD" w14:textId="4A311F9B" w:rsidR="00B256BB" w:rsidRPr="00CD4292" w:rsidRDefault="0049665F" w:rsidP="00BD2A63">
      <w:pPr>
        <w:suppressLineNumbers/>
        <w:tabs>
          <w:tab w:val="left" w:pos="4320"/>
          <w:tab w:val="left" w:pos="8640"/>
        </w:tabs>
        <w:spacing w:line="480" w:lineRule="auto"/>
      </w:pPr>
      <w:r w:rsidRPr="006056EA">
        <w:rPr>
          <w:position w:val="-10"/>
        </w:rPr>
        <w:object w:dxaOrig="4300" w:dyaOrig="360" w14:anchorId="103126BE">
          <v:shape id="_x0000_i1036" type="#_x0000_t75" style="width:213.25pt;height:20.05pt" o:ole="">
            <v:imagedata r:id="rId32" o:title=""/>
          </v:shape>
          <o:OLEObject Type="Embed" ProgID="Equation.DSMT4" ShapeID="_x0000_i1036" DrawAspect="Content" ObjectID="_1574955407" r:id="rId33"/>
        </w:object>
      </w:r>
      <w:r w:rsidR="00FA55DD">
        <w:tab/>
      </w:r>
      <w:r w:rsidR="00B54540">
        <w:tab/>
        <w:t>(5)</w:t>
      </w:r>
    </w:p>
    <w:p w14:paraId="570A0A1C" w14:textId="3DCFC9C7" w:rsidR="00FD6D67" w:rsidRPr="007C0929" w:rsidRDefault="00545F16" w:rsidP="00BD2A63">
      <w:pPr>
        <w:suppressLineNumbers/>
        <w:tabs>
          <w:tab w:val="left" w:pos="4320"/>
          <w:tab w:val="left" w:pos="8640"/>
        </w:tabs>
        <w:spacing w:line="480" w:lineRule="auto"/>
        <w:rPr>
          <w:i/>
        </w:rPr>
      </w:pPr>
      <w:r>
        <w:t xml:space="preserve">Here the factor 6.242 applies when areas are given in </w:t>
      </w:r>
      <w:r w:rsidRPr="00622236">
        <w:rPr>
          <w:rFonts w:cs="Times"/>
          <w:i/>
        </w:rPr>
        <w:t>μ</w:t>
      </w:r>
      <w:r w:rsidRPr="00622236">
        <w:t>m</w:t>
      </w:r>
      <w:r w:rsidRPr="00622236">
        <w:rPr>
          <w:vertAlign w:val="superscript"/>
        </w:rPr>
        <w:t>2</w:t>
      </w:r>
      <w:r>
        <w:t xml:space="preserve"> and dose is given in Gy. The value</w:t>
      </w:r>
      <w:r w:rsidR="00F369C9">
        <w:t xml:space="preserve"> for </w:t>
      </w:r>
      <w:r w:rsidR="00F369C9">
        <w:rPr>
          <w:i/>
        </w:rPr>
        <w:t xml:space="preserve">A </w:t>
      </w:r>
      <w:r w:rsidR="00F369C9">
        <w:t>was</w:t>
      </w:r>
      <w:r w:rsidR="00923FD0">
        <w:t xml:space="preserve">, as described in </w:t>
      </w:r>
      <w:r w:rsidR="006A1C3A">
        <w:fldChar w:fldCharType="begin">
          <w:fldData xml:space="preserve">PEVuZE5vdGU+PENpdGU+PEF1dGhvcj5IYWRhPC9BdXRob3I+PFllYXI+MjAxNDwvWWVhcj48UmVj
TnVtPjI0PC9SZWNOdW0+PERpc3BsYXlUZXh0PjxzdHlsZSBmYWNlPSJpdGFsaWMiPigzMCwgMzgp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235643">
        <w:instrText xml:space="preserve"> ADDIN EN.CITE </w:instrText>
      </w:r>
      <w:r w:rsidR="00235643">
        <w:fldChar w:fldCharType="begin">
          <w:fldData xml:space="preserve">PEVuZE5vdGU+PENpdGU+PEF1dGhvcj5IYWRhPC9BdXRob3I+PFllYXI+MjAxNDwvWWVhcj48UmVj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==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30" w:tooltip="Hada, 2014 #24" w:history="1">
        <w:r w:rsidR="00235643" w:rsidRPr="00235643">
          <w:rPr>
            <w:i/>
            <w:noProof/>
          </w:rPr>
          <w:t>30</w:t>
        </w:r>
      </w:hyperlink>
      <w:r w:rsidR="00235643" w:rsidRPr="00235643">
        <w:rPr>
          <w:i/>
          <w:noProof/>
        </w:rPr>
        <w:t xml:space="preserve">, </w:t>
      </w:r>
      <w:hyperlink w:anchor="_ENREF_38" w:tooltip="Cacao, 2016 #116" w:history="1">
        <w:r w:rsidR="00235643" w:rsidRPr="00235643">
          <w:rPr>
            <w:i/>
            <w:noProof/>
          </w:rPr>
          <w:t>38</w:t>
        </w:r>
      </w:hyperlink>
      <w:r w:rsidR="00235643" w:rsidRPr="00235643">
        <w:rPr>
          <w:i/>
          <w:noProof/>
        </w:rPr>
        <w:t>)</w:t>
      </w:r>
      <w:r w:rsidR="006A1C3A">
        <w:fldChar w:fldCharType="end"/>
      </w:r>
      <w:r w:rsidR="00923FD0">
        <w:t>, d</w:t>
      </w:r>
      <w:r w:rsidR="00A02AF9">
        <w:t>e</w:t>
      </w:r>
      <w:r w:rsidR="00923FD0">
        <w:t>termined</w:t>
      </w:r>
      <w:r w:rsidR="00F369C9">
        <w:t xml:space="preserve"> by measurements of the</w:t>
      </w:r>
      <w:r w:rsidR="00923FD0">
        <w:t xml:space="preserve"> beam-perpendicular </w:t>
      </w:r>
      <w:r w:rsidR="00F369C9">
        <w:t>cross sectional area of 82-6 fibroblast nucle</w:t>
      </w:r>
      <w:r w:rsidR="007C0929">
        <w:t>i</w:t>
      </w:r>
      <w:r w:rsidR="00F369C9">
        <w:t xml:space="preserve">. </w:t>
      </w:r>
      <w:r w:rsidR="00F369C9">
        <w:rPr>
          <w:i/>
        </w:rPr>
        <w:t>H</w:t>
      </w:r>
      <w:r w:rsidR="00F369C9">
        <w:t xml:space="preserve"> is the total number of ion track</w:t>
      </w:r>
      <w:r w:rsidR="007C0929">
        <w:t xml:space="preserve"> cores</w:t>
      </w:r>
      <w:r w:rsidR="00F369C9">
        <w:t xml:space="preserve"> that intersect an 82-6 fibroblast nucleus at dose </w:t>
      </w:r>
      <w:r w:rsidR="00F369C9">
        <w:rPr>
          <w:i/>
        </w:rPr>
        <w:t>d</w:t>
      </w:r>
      <w:r w:rsidR="00F369C9">
        <w:t>.</w:t>
      </w:r>
      <w:r w:rsidR="005340E7">
        <w:t xml:space="preserve"> </w:t>
      </w:r>
      <w:r w:rsidR="007C0929">
        <w:t>Our</w:t>
      </w:r>
      <w:r w:rsidR="00FD6D67">
        <w:t xml:space="preserve"> </w:t>
      </w:r>
      <w:r w:rsidR="007C0929">
        <w:t xml:space="preserve">version of </w:t>
      </w:r>
      <w:r w:rsidR="007C0929" w:rsidRPr="007C0929">
        <w:t>the TE contribution is</w:t>
      </w:r>
    </w:p>
    <w:p w14:paraId="1CD6A2EF" w14:textId="786BF508" w:rsidR="009A3117" w:rsidRDefault="00BA2488" w:rsidP="00BD2A63">
      <w:pPr>
        <w:pStyle w:val="MTDisplayEquation"/>
        <w:suppressLineNumbers/>
        <w:tabs>
          <w:tab w:val="left" w:pos="4320"/>
          <w:tab w:val="left" w:pos="8640"/>
        </w:tabs>
        <w:spacing w:line="480" w:lineRule="auto"/>
      </w:pPr>
      <w:r w:rsidRPr="009A3117">
        <w:rPr>
          <w:position w:val="-14"/>
        </w:rPr>
        <w:object w:dxaOrig="3840" w:dyaOrig="400" w14:anchorId="28EDD072">
          <v:shape id="_x0000_i1037" type="#_x0000_t75" style="width:194.15pt;height:20.05pt" o:ole="">
            <v:imagedata r:id="rId34" o:title=""/>
          </v:shape>
          <o:OLEObject Type="Embed" ProgID="Equation.DSMT4" ShapeID="_x0000_i1037" DrawAspect="Content" ObjectID="_1574955408" r:id="rId35"/>
        </w:object>
      </w:r>
      <w:r w:rsidR="00B43849">
        <w:tab/>
      </w:r>
      <w:r w:rsidR="00B54540">
        <w:tab/>
      </w:r>
      <w:r w:rsidR="00FA55DD">
        <w:tab/>
      </w:r>
      <w:r w:rsidR="00B54540">
        <w:t>(6)</w:t>
      </w:r>
    </w:p>
    <w:p w14:paraId="74AE7B14" w14:textId="3CDA5DB9" w:rsidR="006D3B00" w:rsidRDefault="006D3B00" w:rsidP="00BD2A63">
      <w:pPr>
        <w:suppressLineNumbers/>
        <w:tabs>
          <w:tab w:val="left" w:pos="4320"/>
          <w:tab w:val="left" w:pos="8640"/>
        </w:tabs>
        <w:spacing w:line="480" w:lineRule="auto"/>
      </w:pPr>
      <w:r>
        <w:lastRenderedPageBreak/>
        <w:t>where</w:t>
      </w:r>
      <w:r w:rsidR="005340E7">
        <w:t xml:space="preserve"> the dose</w:t>
      </w:r>
      <w:r w:rsidR="00EF1E29">
        <w:t>-</w:t>
      </w:r>
      <w:r w:rsidR="005340E7">
        <w:t xml:space="preserve">independent </w:t>
      </w:r>
      <w:r w:rsidR="00887298">
        <w:t>quantity</w:t>
      </w:r>
      <w:r w:rsidR="005340E7">
        <w:t xml:space="preserve"> </w:t>
      </w:r>
      <w:r w:rsidR="00EF1E29">
        <w:rPr>
          <w:rFonts w:cs="Times"/>
        </w:rPr>
        <w:t>σ is</w:t>
      </w:r>
      <w:r w:rsidR="00400A55">
        <w:rPr>
          <w:rFonts w:cs="Times"/>
        </w:rPr>
        <w:t>, using the notation of Tables 1 and 2,</w:t>
      </w:r>
    </w:p>
    <w:p w14:paraId="5093A05A" w14:textId="17477E26" w:rsidR="00400A55" w:rsidRDefault="00400A55" w:rsidP="00BD2A63">
      <w:pPr>
        <w:pStyle w:val="MTDisplayEquation"/>
        <w:suppressLineNumbers/>
        <w:tabs>
          <w:tab w:val="left" w:pos="4320"/>
          <w:tab w:val="left" w:pos="8640"/>
        </w:tabs>
        <w:spacing w:line="480" w:lineRule="auto"/>
      </w:pPr>
      <w:r w:rsidRPr="004B3307">
        <w:rPr>
          <w:position w:val="-36"/>
        </w:rPr>
        <w:object w:dxaOrig="5200" w:dyaOrig="920" w14:anchorId="190479A2">
          <v:shape id="_x0000_i1038" type="#_x0000_t75" style="width:263.4pt;height:44.65pt" o:ole="">
            <v:imagedata r:id="rId36" o:title=""/>
          </v:shape>
          <o:OLEObject Type="Embed" ProgID="Equation.DSMT4" ShapeID="_x0000_i1038" DrawAspect="Content" ObjectID="_1574955409" r:id="rId37"/>
        </w:object>
      </w:r>
      <w:r w:rsidR="00B54540">
        <w:tab/>
      </w:r>
      <w:r w:rsidR="00FA55DD">
        <w:tab/>
      </w:r>
      <w:r w:rsidR="00B54540">
        <w:t>(7)</w:t>
      </w:r>
    </w:p>
    <w:p w14:paraId="333F534C" w14:textId="7C62C870" w:rsidR="006A012C" w:rsidRPr="00C84798" w:rsidRDefault="00400A55" w:rsidP="00BD2A63">
      <w:pPr>
        <w:pStyle w:val="MTDisplayEquation"/>
        <w:suppressLineNumbers/>
        <w:tabs>
          <w:tab w:val="left" w:pos="4320"/>
          <w:tab w:val="left" w:pos="8640"/>
        </w:tabs>
        <w:spacing w:line="480" w:lineRule="auto"/>
      </w:pPr>
      <w:r>
        <w:t xml:space="preserve">In Eq. </w:t>
      </w:r>
      <w:r w:rsidR="00B54540">
        <w:t>(7</w:t>
      </w:r>
      <w:r>
        <w:t xml:space="preserve">): </w:t>
      </w:r>
      <w:r w:rsidR="00923FD0">
        <w:t>we chose the</w:t>
      </w:r>
      <w:r>
        <w:t xml:space="preserve"> parameter </w:t>
      </w:r>
      <w:r>
        <w:rPr>
          <w:i/>
        </w:rPr>
        <w:t xml:space="preserve">m </w:t>
      </w:r>
      <w:r>
        <w:t xml:space="preserve">in the corresponding equation in </w:t>
      </w:r>
      <w:r w:rsidR="006A1C3A">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6A1C3A">
        <w:fldChar w:fldCharType="end"/>
      </w:r>
      <w:r>
        <w:t xml:space="preserve"> as </w:t>
      </w:r>
      <w:r>
        <w:rPr>
          <w:i/>
        </w:rPr>
        <w:t>m</w:t>
      </w:r>
      <w:r>
        <w:t xml:space="preserve">=2 on the biophysical grounds that it takes 2 DNA double strand breaks to make one simple CA; </w:t>
      </w:r>
      <w:r w:rsidR="000D36D1">
        <w:rPr>
          <w:rFonts w:cs="Times"/>
          <w:i/>
          <w:sz w:val="28"/>
          <w:szCs w:val="28"/>
        </w:rPr>
        <w:t>α</w:t>
      </w:r>
      <w:r w:rsidR="00A72DEA" w:rsidRPr="00A72DEA">
        <w:rPr>
          <w:rFonts w:cs="Times"/>
          <w:i/>
          <w:sz w:val="28"/>
          <w:szCs w:val="28"/>
          <w:vertAlign w:val="subscript"/>
        </w:rPr>
        <w:t>γ</w:t>
      </w:r>
      <w:r w:rsidR="000D36D1">
        <w:rPr>
          <w:rFonts w:cs="Times"/>
          <w:sz w:val="28"/>
          <w:szCs w:val="28"/>
        </w:rPr>
        <w:t xml:space="preserve"> </w:t>
      </w:r>
      <w:r w:rsidR="000D36D1" w:rsidRPr="00622236">
        <w:rPr>
          <w:rFonts w:cs="Times"/>
        </w:rPr>
        <w:t xml:space="preserve">is the linear coefficient of the linear-quadratic fit to the gamma-ray </w:t>
      </w:r>
      <w:r w:rsidR="004C697C">
        <w:rPr>
          <w:rFonts w:cs="Times"/>
        </w:rPr>
        <w:t>dose-effect relation</w:t>
      </w:r>
      <w:r w:rsidR="000D36D1" w:rsidRPr="00622236">
        <w:rPr>
          <w:rFonts w:cs="Times"/>
        </w:rPr>
        <w:t xml:space="preserve"> for </w:t>
      </w:r>
      <w:r w:rsidR="000D36D1">
        <w:rPr>
          <w:rFonts w:cs="Times"/>
        </w:rPr>
        <w:t>WGE simple</w:t>
      </w:r>
      <w:r w:rsidR="000D36D1" w:rsidRPr="00622236">
        <w:rPr>
          <w:rFonts w:cs="Times"/>
        </w:rPr>
        <w:t xml:space="preserve"> CA per</w:t>
      </w:r>
      <w:r w:rsidR="000D36D1">
        <w:rPr>
          <w:rFonts w:cs="Times"/>
        </w:rPr>
        <w:t xml:space="preserve"> </w:t>
      </w:r>
      <w:r w:rsidR="000D36D1" w:rsidRPr="00622236">
        <w:rPr>
          <w:rFonts w:cs="Times"/>
        </w:rPr>
        <w:t xml:space="preserve">cell. </w:t>
      </w:r>
      <w:r w:rsidR="000D36D1">
        <w:rPr>
          <w:rFonts w:cs="Times"/>
        </w:rPr>
        <w:t xml:space="preserve">A separate calculation in </w:t>
      </w:r>
      <w:r w:rsidR="006A1C3A">
        <w:fldChar w:fldCharType="begin">
          <w:fldData xml:space="preserve">PEVuZE5vdGU+PENpdGU+PEF1dGhvcj5DYWNhbzwvQXV0aG9yPjxZZWFyPjIwMTY8L1llYXI+PFJl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cGFnZXM+ZTAxNTM5OTg8L3BhZ2VzPjx2b2x1bWU+MTE8L3ZvbHVtZT48bnVtYmVyPjQ8L251bWJl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==
</w:fldData>
        </w:fldChar>
      </w:r>
      <w:r w:rsidR="00235643">
        <w:instrText xml:space="preserve"> ADDIN EN.CITE </w:instrText>
      </w:r>
      <w:r w:rsidR="00235643">
        <w:fldChar w:fldCharType="begin">
          <w:fldData xml:space="preserve">PEVuZE5vdGU+PENpdGU+PEF1dGhvcj5DYWNhbzwvQXV0aG9yPjxZZWFyPjIwMTY8L1llYXI+PFJl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cGFnZXM+ZTAxNTM5OTg8L3BhZ2VzPjx2b2x1bWU+MTE8L3ZvbHVtZT48bnVtYmVyPjQ8L251bWJl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==
</w:fldData>
        </w:fldChar>
      </w:r>
      <w:r w:rsidR="00235643">
        <w:instrText xml:space="preserve"> ADDIN EN.CITE.DATA </w:instrText>
      </w:r>
      <w:r w:rsidR="00235643">
        <w:fldChar w:fldCharType="end"/>
      </w:r>
      <w:r w:rsidR="006A1C3A">
        <w:fldChar w:fldCharType="separate"/>
      </w:r>
      <w:r w:rsidR="00235643" w:rsidRPr="00235643">
        <w:rPr>
          <w:i/>
          <w:noProof/>
        </w:rPr>
        <w:t>(</w:t>
      </w:r>
      <w:hyperlink w:anchor="_ENREF_30" w:tooltip="Hada, 2014 #24" w:history="1">
        <w:r w:rsidR="00235643" w:rsidRPr="00235643">
          <w:rPr>
            <w:i/>
            <w:noProof/>
          </w:rPr>
          <w:t>30</w:t>
        </w:r>
      </w:hyperlink>
      <w:r w:rsidR="00235643" w:rsidRPr="00235643">
        <w:rPr>
          <w:i/>
          <w:noProof/>
        </w:rPr>
        <w:t xml:space="preserve">, </w:t>
      </w:r>
      <w:hyperlink w:anchor="_ENREF_38" w:tooltip="Cacao, 2016 #116" w:history="1">
        <w:r w:rsidR="00235643" w:rsidRPr="00235643">
          <w:rPr>
            <w:i/>
            <w:noProof/>
          </w:rPr>
          <w:t>38</w:t>
        </w:r>
      </w:hyperlink>
      <w:r w:rsidR="00235643" w:rsidRPr="00235643">
        <w:rPr>
          <w:i/>
          <w:noProof/>
        </w:rPr>
        <w:t>)</w:t>
      </w:r>
      <w:r w:rsidR="006A1C3A">
        <w:fldChar w:fldCharType="end"/>
      </w:r>
      <w:r w:rsidR="008F5200">
        <w:t xml:space="preserve"> </w:t>
      </w:r>
      <w:r w:rsidR="000D36D1">
        <w:rPr>
          <w:rFonts w:cs="Times"/>
        </w:rPr>
        <w:t xml:space="preserve">gave </w:t>
      </w:r>
      <w:r w:rsidR="000D36D1">
        <w:rPr>
          <w:rFonts w:cs="Times"/>
          <w:i/>
        </w:rPr>
        <w:t>α</w:t>
      </w:r>
      <w:r w:rsidR="00A72DEA" w:rsidRPr="00A72DEA">
        <w:rPr>
          <w:rFonts w:cs="Times"/>
          <w:i/>
          <w:vertAlign w:val="subscript"/>
        </w:rPr>
        <w:t>γ</w:t>
      </w:r>
      <w:r w:rsidR="000D36D1">
        <w:rPr>
          <w:rFonts w:cs="Times"/>
        </w:rPr>
        <w:t xml:space="preserve"> = 0.041±0.0051 Gy</w:t>
      </w:r>
      <w:r w:rsidR="000D36D1">
        <w:rPr>
          <w:rFonts w:cs="Times"/>
          <w:vertAlign w:val="superscript"/>
        </w:rPr>
        <w:t>-1</w:t>
      </w:r>
      <w:r w:rsidR="008F5200">
        <w:rPr>
          <w:rFonts w:cs="Times"/>
        </w:rPr>
        <w:t xml:space="preserve"> and we here use this value throughout</w:t>
      </w:r>
      <w:r w:rsidR="000D36D1">
        <w:rPr>
          <w:rFonts w:cs="Times"/>
        </w:rPr>
        <w:t>.</w:t>
      </w:r>
      <w:r w:rsidR="008F5200">
        <w:rPr>
          <w:rFonts w:cs="Times"/>
        </w:rPr>
        <w:t xml:space="preserve"> </w:t>
      </w:r>
      <w:r w:rsidR="008F5200" w:rsidRPr="00C84798">
        <w:rPr>
          <w:rFonts w:cs="Times"/>
        </w:rPr>
        <w:t xml:space="preserve">Table </w:t>
      </w:r>
      <w:r w:rsidR="000258C5" w:rsidRPr="00C84798">
        <w:rPr>
          <w:rFonts w:cs="Times"/>
        </w:rPr>
        <w:t>3</w:t>
      </w:r>
      <w:r w:rsidR="008F5200" w:rsidRPr="00C84798">
        <w:rPr>
          <w:rFonts w:cs="Times"/>
        </w:rPr>
        <w:t xml:space="preserve"> gives the values of </w:t>
      </w:r>
      <w:r w:rsidR="008F5200" w:rsidRPr="00C84798">
        <w:rPr>
          <w:rFonts w:cs="Times"/>
          <w:i/>
        </w:rPr>
        <w:t>σ</w:t>
      </w:r>
      <w:r w:rsidR="008F5200" w:rsidRPr="00C84798">
        <w:rPr>
          <w:rFonts w:cs="Times"/>
          <w:i/>
          <w:vertAlign w:val="subscript"/>
        </w:rPr>
        <w:t>0</w:t>
      </w:r>
      <w:r w:rsidR="008F5200" w:rsidRPr="00C84798">
        <w:rPr>
          <w:rFonts w:cs="Times"/>
          <w:i/>
        </w:rPr>
        <w:t xml:space="preserve">, </w:t>
      </w:r>
      <w:r w:rsidR="008F5200" w:rsidRPr="00C84798">
        <w:rPr>
          <w:rFonts w:cs="Times"/>
        </w:rPr>
        <w:t>and</w:t>
      </w:r>
      <w:r w:rsidR="008F5200" w:rsidRPr="00C84798">
        <w:rPr>
          <w:rFonts w:cs="Times"/>
          <w:i/>
        </w:rPr>
        <w:t xml:space="preserve"> κ.</w:t>
      </w:r>
      <w:r w:rsidR="008F5200" w:rsidRPr="00C84798">
        <w:rPr>
          <w:rFonts w:cs="Times"/>
        </w:rPr>
        <w:t xml:space="preserve"> For </w:t>
      </w:r>
      <w:r w:rsidR="008F5200" w:rsidRPr="00C84798">
        <w:rPr>
          <w:rFonts w:cs="Times"/>
          <w:i/>
        </w:rPr>
        <w:t>κ</w:t>
      </w:r>
      <w:r w:rsidR="008F5200" w:rsidRPr="00C84798">
        <w:rPr>
          <w:rFonts w:cs="Times"/>
        </w:rPr>
        <w:t xml:space="preserve"> &gt;</w:t>
      </w:r>
      <w:r w:rsidR="00F079E1" w:rsidRPr="00C84798">
        <w:rPr>
          <w:rFonts w:cs="Times"/>
        </w:rPr>
        <w:t xml:space="preserve"> </w:t>
      </w:r>
      <w:r w:rsidR="008F5200" w:rsidRPr="00C84798">
        <w:rPr>
          <w:rFonts w:cs="Times"/>
        </w:rPr>
        <w:t>0, 1&gt;</w:t>
      </w:r>
      <w:r w:rsidR="008F5200" w:rsidRPr="00C84798">
        <w:rPr>
          <w:rFonts w:cs="Times"/>
          <w:i/>
        </w:rPr>
        <w:t>P</w:t>
      </w:r>
      <w:r w:rsidR="008F5200" w:rsidRPr="00C84798">
        <w:rPr>
          <w:rFonts w:cs="Times"/>
        </w:rPr>
        <w:t>&gt;0.</w:t>
      </w:r>
      <w:r w:rsidR="006A012C" w:rsidRPr="00C84798">
        <w:rPr>
          <w:rFonts w:cs="Times"/>
        </w:rPr>
        <w:t xml:space="preserve"> </w:t>
      </w:r>
    </w:p>
    <w:p w14:paraId="64B4A925" w14:textId="34094A17" w:rsidR="006D3B00" w:rsidRPr="006A012C" w:rsidRDefault="006A012C" w:rsidP="00BD2A63">
      <w:pPr>
        <w:suppressLineNumbers/>
        <w:tabs>
          <w:tab w:val="left" w:pos="4320"/>
          <w:tab w:val="left" w:pos="8640"/>
        </w:tabs>
        <w:spacing w:line="480" w:lineRule="auto"/>
      </w:pPr>
      <w:r w:rsidRPr="00C84798">
        <w:rPr>
          <w:rFonts w:cs="Times"/>
        </w:rPr>
        <w:t xml:space="preserve">     In Eq. </w:t>
      </w:r>
      <w:r w:rsidR="00B54540" w:rsidRPr="00C84798">
        <w:rPr>
          <w:rFonts w:cs="Times"/>
        </w:rPr>
        <w:t>(4)</w:t>
      </w:r>
      <w:r w:rsidRPr="00C84798">
        <w:rPr>
          <w:rFonts w:cs="Times"/>
        </w:rPr>
        <w:t>)</w:t>
      </w:r>
      <w:r w:rsidR="001A6036" w:rsidRPr="00C84798">
        <w:rPr>
          <w:rFonts w:cs="Times"/>
        </w:rPr>
        <w:t>,</w:t>
      </w:r>
      <w:r w:rsidRPr="00C84798">
        <w:rPr>
          <w:rFonts w:cs="Times"/>
        </w:rPr>
        <w:t xml:space="preserve"> combining Eqs. </w:t>
      </w:r>
      <w:r w:rsidR="00B54540" w:rsidRPr="00C84798">
        <w:rPr>
          <w:rFonts w:cs="Times"/>
        </w:rPr>
        <w:t>(5</w:t>
      </w:r>
      <w:r w:rsidRPr="00C84798">
        <w:rPr>
          <w:rFonts w:cs="Times"/>
        </w:rPr>
        <w:t>-</w:t>
      </w:r>
      <w:r w:rsidR="00B54540" w:rsidRPr="00C84798">
        <w:rPr>
          <w:rFonts w:cs="Times"/>
        </w:rPr>
        <w:t>7</w:t>
      </w:r>
      <w:r w:rsidRPr="00C84798">
        <w:rPr>
          <w:rFonts w:cs="Times"/>
        </w:rPr>
        <w:t>)</w:t>
      </w:r>
      <w:r>
        <w:rPr>
          <w:rFonts w:cs="Times"/>
        </w:rPr>
        <w:t xml:space="preserve"> specifies the TE term </w:t>
      </w:r>
      <w:r>
        <w:rPr>
          <w:rFonts w:cs="Times"/>
          <w:i/>
        </w:rPr>
        <w:t>E</w:t>
      </w:r>
      <w:r>
        <w:rPr>
          <w:rFonts w:cs="Times"/>
          <w:i/>
          <w:vertAlign w:val="subscript"/>
        </w:rPr>
        <w:t>TE</w:t>
      </w:r>
      <w:r w:rsidR="001A052A" w:rsidRPr="001A052A">
        <w:rPr>
          <w:rFonts w:cs="Times"/>
        </w:rPr>
        <w:t>(</w:t>
      </w:r>
      <w:r>
        <w:rPr>
          <w:rFonts w:cs="Times"/>
          <w:i/>
        </w:rPr>
        <w:t>d;L</w:t>
      </w:r>
      <w:r w:rsidR="001A052A" w:rsidRPr="001A052A">
        <w:rPr>
          <w:rFonts w:cs="Times"/>
        </w:rPr>
        <w:t>)</w:t>
      </w:r>
      <w:r>
        <w:rPr>
          <w:rFonts w:cs="Times"/>
        </w:rPr>
        <w:t xml:space="preserve"> so we only need to specify the NTE contribution to complete the characterization of our IDERs</w:t>
      </w:r>
      <w:r w:rsidR="001A6036">
        <w:rPr>
          <w:rFonts w:cs="Times"/>
        </w:rPr>
        <w:t>, as follows.</w:t>
      </w:r>
    </w:p>
    <w:p w14:paraId="65AD3DD5" w14:textId="3C879F5B" w:rsidR="006D3B00" w:rsidRPr="006D3B00" w:rsidRDefault="001A6036" w:rsidP="00BD2A63">
      <w:pPr>
        <w:suppressLineNumbers/>
        <w:tabs>
          <w:tab w:val="left" w:pos="4320"/>
          <w:tab w:val="left" w:pos="8640"/>
        </w:tabs>
        <w:spacing w:line="480" w:lineRule="auto"/>
      </w:pPr>
      <w:r w:rsidRPr="009A3117">
        <w:rPr>
          <w:position w:val="-14"/>
        </w:rPr>
        <w:object w:dxaOrig="3480" w:dyaOrig="400" w14:anchorId="422A08F8">
          <v:shape id="_x0000_i1039" type="#_x0000_t75" style="width:174.1pt;height:20.05pt" o:ole="">
            <v:imagedata r:id="rId38" o:title=""/>
          </v:shape>
          <o:OLEObject Type="Embed" ProgID="Equation.DSMT4" ShapeID="_x0000_i1039" DrawAspect="Content" ObjectID="_1574955410" r:id="rId39"/>
        </w:object>
      </w:r>
      <w:r w:rsidR="00B54540">
        <w:tab/>
      </w:r>
      <w:r w:rsidR="00FA55DD">
        <w:tab/>
      </w:r>
      <w:r w:rsidR="00B54540">
        <w:t>(8)</w:t>
      </w:r>
    </w:p>
    <w:p w14:paraId="219E32EF" w14:textId="31528097" w:rsidR="001A6036" w:rsidRDefault="001A6036" w:rsidP="00BD2A63">
      <w:pPr>
        <w:suppressLineNumbers/>
        <w:tabs>
          <w:tab w:val="left" w:pos="4320"/>
          <w:tab w:val="left" w:pos="8640"/>
        </w:tabs>
        <w:spacing w:line="480" w:lineRule="auto"/>
      </w:pPr>
      <w:r>
        <w:t xml:space="preserve">Here, </w:t>
      </w:r>
      <w:r w:rsidR="000032BC">
        <w:t xml:space="preserve">much </w:t>
      </w:r>
      <w:r>
        <w:t xml:space="preserve">as in </w:t>
      </w:r>
      <w:r w:rsidR="006A1C3A">
        <w:fldChar w:fldCharType="begin"/>
      </w:r>
      <w:r w:rsidR="00235643">
        <w:instrText xml:space="preserve"> ADDIN EN.CITE &lt;EndNote&gt;&lt;Cite&gt;&lt;Author&gt;Cacao&lt;/Author&gt;&lt;Year&gt;2016&lt;/Year&gt;&lt;RecNum&gt;116&lt;/RecNum&gt;&lt;DisplayText&gt;&lt;style face="italic"&gt;(38)&lt;/style&gt;&lt;/DisplayText&gt;&lt;record&gt;&lt;rec-number&gt;116&lt;/rec-number&gt;&lt;foreign-keys&gt;&lt;key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6A1C3A">
        <w:fldChar w:fldCharType="separate"/>
      </w:r>
      <w:r w:rsidR="00235643" w:rsidRPr="00235643">
        <w:rPr>
          <w:i/>
          <w:noProof/>
        </w:rPr>
        <w:t>(</w:t>
      </w:r>
      <w:hyperlink w:anchor="_ENREF_38" w:tooltip="Cacao, 2016 #116" w:history="1">
        <w:r w:rsidR="00235643" w:rsidRPr="00235643">
          <w:rPr>
            <w:i/>
            <w:noProof/>
          </w:rPr>
          <w:t>38</w:t>
        </w:r>
      </w:hyperlink>
      <w:r w:rsidR="00235643" w:rsidRPr="00235643">
        <w:rPr>
          <w:i/>
          <w:noProof/>
        </w:rPr>
        <w:t>)</w:t>
      </w:r>
      <w:r w:rsidR="006A1C3A">
        <w:fldChar w:fldCharType="end"/>
      </w:r>
      <w:r>
        <w:t>,</w:t>
      </w:r>
    </w:p>
    <w:p w14:paraId="0D6F5B9D" w14:textId="39F9363C" w:rsidR="00DA0C71" w:rsidRDefault="00DA0C71" w:rsidP="00BD2A63">
      <w:pPr>
        <w:suppressLineNumbers/>
        <w:tabs>
          <w:tab w:val="left" w:pos="4320"/>
          <w:tab w:val="left" w:pos="8640"/>
        </w:tabs>
        <w:spacing w:line="480" w:lineRule="auto"/>
      </w:pPr>
      <w:r w:rsidRPr="00622236">
        <w:rPr>
          <w:position w:val="-12"/>
        </w:rPr>
        <w:object w:dxaOrig="1960" w:dyaOrig="360" w14:anchorId="10002DE0">
          <v:shape id="_x0000_i1040" type="#_x0000_t75" style="width:99.35pt;height:20.05pt" o:ole="">
            <v:imagedata r:id="rId40" o:title=""/>
          </v:shape>
          <o:OLEObject Type="Embed" ProgID="Equation.DSMT4" ShapeID="_x0000_i1040" DrawAspect="Content" ObjectID="_1574955411" r:id="rId41"/>
        </w:object>
      </w:r>
      <w:r w:rsidR="00B54540">
        <w:tab/>
      </w:r>
      <w:r w:rsidR="00B43849">
        <w:tab/>
      </w:r>
      <w:r w:rsidR="00B54540">
        <w:t>(9)</w:t>
      </w:r>
    </w:p>
    <w:p w14:paraId="2F7D495D" w14:textId="77777777" w:rsidR="007A38B2" w:rsidRDefault="000032BC" w:rsidP="00BD2A63">
      <w:pPr>
        <w:suppressLineNumbers/>
        <w:tabs>
          <w:tab w:val="left" w:pos="4320"/>
          <w:tab w:val="left" w:pos="8640"/>
        </w:tabs>
        <w:spacing w:line="480" w:lineRule="auto"/>
      </w:pPr>
      <w:r>
        <w:t>specifies an LET-dependent saturation level for NTE at doses larger than 1 mGy</w:t>
      </w:r>
      <w:r w:rsidR="00A06A99">
        <w:t>. The saturation level</w:t>
      </w:r>
      <w:r>
        <w:t xml:space="preserve"> rises linearly for small LET, reaches a maximum at </w:t>
      </w:r>
      <w:r w:rsidRPr="00F3481A">
        <w:rPr>
          <w:i/>
        </w:rPr>
        <w:t>L=</w:t>
      </w:r>
      <w:r w:rsidR="00A06A99" w:rsidRPr="00F3481A">
        <w:t>1/</w:t>
      </w:r>
      <w:r w:rsidR="00A06A99" w:rsidRPr="00F3481A">
        <w:rPr>
          <w:bCs/>
          <w:i/>
          <w:iCs/>
        </w:rPr>
        <w:t>η</w:t>
      </w:r>
      <w:r w:rsidR="00A06A99" w:rsidRPr="00F3481A">
        <w:rPr>
          <w:bCs/>
          <w:i/>
          <w:iCs/>
          <w:vertAlign w:val="subscript"/>
        </w:rPr>
        <w:t>1</w:t>
      </w:r>
      <w:r w:rsidR="00A06A99" w:rsidRPr="00F3481A">
        <w:rPr>
          <w:bCs/>
          <w:iCs/>
        </w:rPr>
        <w:t>,</w:t>
      </w:r>
      <w:r w:rsidR="00A06A99">
        <w:rPr>
          <w:bCs/>
          <w:iCs/>
        </w:rPr>
        <w:t xml:space="preserve"> and then decreases</w:t>
      </w:r>
      <w:r>
        <w:t>.</w:t>
      </w:r>
      <w:r w:rsidR="00A06A99">
        <w:t xml:space="preserve"> </w:t>
      </w:r>
      <w:r>
        <w:t xml:space="preserve">For the </w:t>
      </w:r>
      <w:r w:rsidR="00923FD0">
        <w:t xml:space="preserve">average </w:t>
      </w:r>
      <w:r>
        <w:t>value of the adjustable parameter</w:t>
      </w:r>
      <w:r w:rsidR="00A06A99">
        <w:t xml:space="preserve"> </w:t>
      </w:r>
      <w:r w:rsidR="00A06A99">
        <w:rPr>
          <w:bCs/>
          <w:i/>
          <w:iCs/>
        </w:rPr>
        <w:t>η</w:t>
      </w:r>
      <w:r w:rsidR="00A06A99">
        <w:rPr>
          <w:bCs/>
          <w:i/>
          <w:iCs/>
          <w:vertAlign w:val="subscript"/>
        </w:rPr>
        <w:t>1</w:t>
      </w:r>
      <w:r w:rsidR="00A06A99">
        <w:rPr>
          <w:bCs/>
          <w:iCs/>
        </w:rPr>
        <w:t xml:space="preserve"> in Table </w:t>
      </w:r>
      <w:r w:rsidR="000258C5" w:rsidRPr="00F3481A">
        <w:rPr>
          <w:bCs/>
          <w:iCs/>
        </w:rPr>
        <w:t>3</w:t>
      </w:r>
      <w:r w:rsidR="00A06A99" w:rsidRPr="00F3481A">
        <w:rPr>
          <w:bCs/>
          <w:iCs/>
        </w:rPr>
        <w:t>,</w:t>
      </w:r>
      <w:r w:rsidR="00A06A99">
        <w:rPr>
          <w:bCs/>
          <w:iCs/>
        </w:rPr>
        <w:t xml:space="preserve"> the maximum occurs</w:t>
      </w:r>
      <w:r w:rsidR="00F3481A">
        <w:rPr>
          <w:bCs/>
          <w:iCs/>
        </w:rPr>
        <w:t xml:space="preserve"> at approximately</w:t>
      </w:r>
      <w:r w:rsidR="00A06A99">
        <w:rPr>
          <w:bCs/>
          <w:iCs/>
        </w:rPr>
        <w:t xml:space="preserve"> at </w:t>
      </w:r>
      <w:r w:rsidR="00A06A99">
        <w:rPr>
          <w:bCs/>
          <w:i/>
          <w:iCs/>
        </w:rPr>
        <w:t>L</w:t>
      </w:r>
      <w:r w:rsidR="00A06A99">
        <w:rPr>
          <w:bCs/>
          <w:iCs/>
        </w:rPr>
        <w:t xml:space="preserve"> = </w:t>
      </w:r>
      <w:r w:rsidR="00F3481A">
        <w:rPr>
          <w:bCs/>
          <w:iCs/>
        </w:rPr>
        <w:t xml:space="preserve">110 </w:t>
      </w:r>
      <w:r w:rsidR="00A06A99" w:rsidRPr="00093D05">
        <w:t>keV</w:t>
      </w:r>
      <w:r w:rsidR="00A06A99">
        <w:t>/</w:t>
      </w:r>
      <w:r w:rsidR="00A06A99" w:rsidRPr="00093D05">
        <w:rPr>
          <w:rFonts w:cs="Times"/>
        </w:rPr>
        <w:t>μ</w:t>
      </w:r>
      <w:r w:rsidR="00A06A99">
        <w:t>m.</w:t>
      </w:r>
    </w:p>
    <w:p w14:paraId="44154CB5" w14:textId="679578A1" w:rsidR="0036261A" w:rsidRDefault="0036261A" w:rsidP="00BD2A63">
      <w:pPr>
        <w:suppressLineNumbers/>
        <w:tabs>
          <w:tab w:val="left" w:pos="4320"/>
          <w:tab w:val="left" w:pos="8640"/>
        </w:tabs>
        <w:spacing w:line="480" w:lineRule="auto"/>
        <w:rPr>
          <w:rFonts w:cs="Times"/>
        </w:rPr>
      </w:pPr>
      <w:r>
        <w:t xml:space="preserve">      In Eq. </w:t>
      </w:r>
      <w:r w:rsidR="00B54540">
        <w:t>(8</w:t>
      </w:r>
      <w:r>
        <w:t xml:space="preserve">) </w:t>
      </w:r>
      <w:r>
        <w:rPr>
          <w:i/>
        </w:rPr>
        <w:t>d</w:t>
      </w:r>
      <w:r>
        <w:rPr>
          <w:i/>
          <w:vertAlign w:val="subscript"/>
        </w:rPr>
        <w:t>0</w:t>
      </w:r>
      <w:r>
        <w:t xml:space="preserve"> is a nominal, very small dose. The</w:t>
      </w:r>
      <w:r w:rsidRPr="00622236">
        <w:t xml:space="preserve"> data considered are not informative about any details at very low doses</w:t>
      </w:r>
      <w:r>
        <w:t xml:space="preserve"> &lt; 1 mGy.</w:t>
      </w:r>
      <w:r w:rsidRPr="00622236">
        <w:t xml:space="preserve"> They do suggest NTE which lead to a large </w:t>
      </w:r>
      <w:r w:rsidRPr="00622236">
        <w:rPr>
          <w:u w:val="single"/>
        </w:rPr>
        <w:t>average</w:t>
      </w:r>
      <w:r w:rsidRPr="00622236">
        <w:t xml:space="preserve"> positive slope at very low doses, whose cumulative influence builds up a CA frequency </w:t>
      </w:r>
      <w:r w:rsidRPr="00622236">
        <w:rPr>
          <w:i/>
        </w:rPr>
        <w:t>E</w:t>
      </w:r>
      <w:r>
        <w:rPr>
          <w:i/>
          <w:vertAlign w:val="subscript"/>
        </w:rPr>
        <w:t>NTE</w:t>
      </w:r>
      <w:r w:rsidRPr="00622236">
        <w:rPr>
          <w:i/>
        </w:rPr>
        <w:t xml:space="preserve"> </w:t>
      </w:r>
      <w:r w:rsidRPr="00622236">
        <w:t>sufficiently large to be detectable above backgrou</w:t>
      </w:r>
      <w:r>
        <w:t>nd and noise at doses ≥ 0.01 Gy</w:t>
      </w:r>
      <w:r w:rsidRPr="00622236">
        <w:t xml:space="preserve">. To take into account </w:t>
      </w:r>
      <w:r>
        <w:t>NTE dose dependence</w:t>
      </w:r>
      <w:r w:rsidRPr="00622236">
        <w:t xml:space="preserve"> in a way consistent with the concavity found in mechanistic models for NTE </w:t>
      </w:r>
      <w:r w:rsidRPr="00622236">
        <w:lastRenderedPageBreak/>
        <w:t xml:space="preserve">for other endpoints </w:t>
      </w:r>
      <w:r w:rsidR="006A1C3A">
        <w:fldChar w:fldCharType="begin"/>
      </w:r>
      <w:r w:rsidR="006A1C3A">
        <w:instrText xml:space="preserve"> ADDIN EN.CITE &lt;EndNote&gt;&lt;Cite&gt;&lt;Author&gt;Brenner&lt;/Author&gt;&lt;Year&gt;2001&lt;/Year&gt;&lt;RecNum&gt;48&lt;/RecNum&gt;&lt;DisplayText&gt;&lt;style face="italic"&gt;(16)&lt;/style&gt;&lt;/DisplayText&gt;&lt;record&gt;&lt;rec-number&gt;48&lt;/rec-number&gt;&lt;foreign-keys&gt;&lt;key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6A1C3A">
        <w:fldChar w:fldCharType="separate"/>
      </w:r>
      <w:r w:rsidR="006A1C3A" w:rsidRPr="006A1C3A">
        <w:rPr>
          <w:i/>
          <w:noProof/>
        </w:rPr>
        <w:t>(</w:t>
      </w:r>
      <w:hyperlink w:anchor="_ENREF_16" w:tooltip="Brenner, 2001 #48" w:history="1">
        <w:r w:rsidR="00235643" w:rsidRPr="006A1C3A">
          <w:rPr>
            <w:i/>
            <w:noProof/>
          </w:rPr>
          <w:t>16</w:t>
        </w:r>
      </w:hyperlink>
      <w:r w:rsidR="006A1C3A" w:rsidRPr="006A1C3A">
        <w:rPr>
          <w:i/>
          <w:noProof/>
        </w:rPr>
        <w:t>)</w:t>
      </w:r>
      <w:r w:rsidR="006A1C3A">
        <w:fldChar w:fldCharType="end"/>
      </w:r>
      <w:r w:rsidRPr="00622236">
        <w:t xml:space="preserve"> </w:t>
      </w:r>
      <w:r>
        <w:t>we used the</w:t>
      </w:r>
      <w:r w:rsidR="004A2A91">
        <w:t xml:space="preserve"> factor [1-exp(-</w:t>
      </w:r>
      <w:r w:rsidR="004A2A91">
        <w:rPr>
          <w:i/>
        </w:rPr>
        <w:t>d/d</w:t>
      </w:r>
      <w:r w:rsidR="004A2A91">
        <w:rPr>
          <w:i/>
          <w:vertAlign w:val="subscript"/>
        </w:rPr>
        <w:t>0</w:t>
      </w:r>
      <w:r w:rsidR="004A2A91">
        <w:t xml:space="preserve">)] and used </w:t>
      </w:r>
      <w:r w:rsidR="004A2A91">
        <w:rPr>
          <w:i/>
        </w:rPr>
        <w:t>d</w:t>
      </w:r>
      <w:r w:rsidR="004A2A91">
        <w:rPr>
          <w:i/>
          <w:vertAlign w:val="subscript"/>
        </w:rPr>
        <w:t>0</w:t>
      </w:r>
      <w:r w:rsidR="004A2A91">
        <w:t>= 10</w:t>
      </w:r>
      <w:r w:rsidR="004A2A91">
        <w:rPr>
          <w:vertAlign w:val="superscript"/>
        </w:rPr>
        <w:t>-5</w:t>
      </w:r>
      <w:r w:rsidR="004A2A91">
        <w:t xml:space="preserve"> Gy. </w:t>
      </w:r>
      <w:r>
        <w:rPr>
          <w:rFonts w:cs="Times"/>
        </w:rPr>
        <w:t>N</w:t>
      </w:r>
      <w:r>
        <w:t xml:space="preserve">umerical explorations show that the </w:t>
      </w:r>
      <w:r>
        <w:rPr>
          <w:rFonts w:cs="Times"/>
        </w:rPr>
        <w:t xml:space="preserve">final results are insensitive to </w:t>
      </w:r>
      <w:r>
        <w:rPr>
          <w:rFonts w:cs="Times"/>
          <w:i/>
        </w:rPr>
        <w:t>d</w:t>
      </w:r>
      <w:r>
        <w:rPr>
          <w:rFonts w:cs="Times"/>
          <w:i/>
          <w:vertAlign w:val="subscript"/>
        </w:rPr>
        <w:t>0</w:t>
      </w:r>
      <w:r>
        <w:rPr>
          <w:rFonts w:cs="Times"/>
        </w:rPr>
        <w:t xml:space="preserve"> as long as </w:t>
      </w:r>
      <w:r>
        <w:rPr>
          <w:rFonts w:cs="Times"/>
          <w:i/>
        </w:rPr>
        <w:t>d</w:t>
      </w:r>
      <w:r>
        <w:rPr>
          <w:rFonts w:cs="Times"/>
          <w:i/>
          <w:vertAlign w:val="subscript"/>
        </w:rPr>
        <w:t>0</w:t>
      </w:r>
      <w:r>
        <w:rPr>
          <w:rFonts w:cs="Times"/>
          <w:i/>
        </w:rPr>
        <w:t xml:space="preserve"> </w:t>
      </w:r>
      <w:r w:rsidR="00624CEC">
        <w:rPr>
          <w:rFonts w:ascii="Cambria Math" w:hAnsi="Cambria Math" w:cs="Cambria Math"/>
        </w:rPr>
        <w:t>≪</w:t>
      </w:r>
      <w:r w:rsidR="004A2A91">
        <w:rPr>
          <w:rFonts w:cs="Times"/>
        </w:rPr>
        <w:t>10 mGy.</w:t>
      </w:r>
    </w:p>
    <w:p w14:paraId="08E5F405" w14:textId="1EC59D8E" w:rsidR="00124263" w:rsidRPr="00A06A99" w:rsidRDefault="008F319D" w:rsidP="00BD2A63">
      <w:pPr>
        <w:pStyle w:val="Heading3"/>
        <w:keepNext w:val="0"/>
        <w:suppressLineNumbers/>
        <w:tabs>
          <w:tab w:val="left" w:pos="4320"/>
          <w:tab w:val="left" w:pos="8640"/>
        </w:tabs>
        <w:spacing w:line="480" w:lineRule="auto"/>
      </w:pPr>
      <w:r>
        <w:t>2.6.</w:t>
      </w:r>
      <w:r w:rsidR="00AD3929">
        <w:t>6</w:t>
      </w:r>
      <w:r w:rsidR="00D51F5F">
        <w:t xml:space="preserve">. </w:t>
      </w:r>
      <w:r w:rsidR="00AD3929">
        <w:t>Summary of IDER Equations</w:t>
      </w:r>
    </w:p>
    <w:p w14:paraId="71088438" w14:textId="6B4583DA" w:rsidR="00177C40" w:rsidRDefault="0060628D" w:rsidP="00BD2A63">
      <w:pPr>
        <w:suppressLineNumbers/>
        <w:tabs>
          <w:tab w:val="left" w:pos="4320"/>
          <w:tab w:val="left" w:pos="8640"/>
        </w:tabs>
        <w:spacing w:line="480" w:lineRule="auto"/>
        <w:rPr>
          <w:rFonts w:cs="Times"/>
        </w:rPr>
      </w:pPr>
      <w:r>
        <w:rPr>
          <w:rFonts w:cs="Times"/>
        </w:rPr>
        <w:t xml:space="preserve">Rearranging Eqs. </w:t>
      </w:r>
      <w:r w:rsidR="00B54540">
        <w:rPr>
          <w:rFonts w:cs="Times"/>
        </w:rPr>
        <w:t>(4)</w:t>
      </w:r>
      <w:r>
        <w:rPr>
          <w:rFonts w:cs="Times"/>
        </w:rPr>
        <w:t>-</w:t>
      </w:r>
      <w:r w:rsidR="00B54540">
        <w:rPr>
          <w:rFonts w:cs="Times"/>
        </w:rPr>
        <w:t>(9</w:t>
      </w:r>
      <w:r>
        <w:rPr>
          <w:rFonts w:cs="Times"/>
        </w:rPr>
        <w:t>)</w:t>
      </w:r>
      <w:r w:rsidR="008A53A3">
        <w:rPr>
          <w:rFonts w:cs="Times"/>
        </w:rPr>
        <w:t xml:space="preserve"> to show more concisely the dependence on all four adjustable parameters (</w:t>
      </w:r>
      <w:r w:rsidR="00830314">
        <w:rPr>
          <w:rFonts w:cs="Times"/>
        </w:rPr>
        <w:t xml:space="preserve">i.e. </w:t>
      </w:r>
      <w:r w:rsidR="008A53A3" w:rsidRPr="00DA35D9">
        <w:rPr>
          <w:i/>
        </w:rPr>
        <w:t>η</w:t>
      </w:r>
      <w:r w:rsidR="008A53A3" w:rsidRPr="00DA35D9">
        <w:rPr>
          <w:i/>
          <w:vertAlign w:val="subscript"/>
        </w:rPr>
        <w:t>0</w:t>
      </w:r>
      <w:r w:rsidR="008A53A3" w:rsidRPr="00DA35D9">
        <w:rPr>
          <w:i/>
        </w:rPr>
        <w:t>, η</w:t>
      </w:r>
      <w:r w:rsidR="008A53A3" w:rsidRPr="00DA35D9">
        <w:rPr>
          <w:i/>
          <w:vertAlign w:val="subscript"/>
        </w:rPr>
        <w:t xml:space="preserve">1, </w:t>
      </w:r>
      <w:r w:rsidR="008A53A3" w:rsidRPr="00DA35D9">
        <w:rPr>
          <w:i/>
        </w:rPr>
        <w:t>σ</w:t>
      </w:r>
      <w:r w:rsidR="008A53A3" w:rsidRPr="00DA35D9">
        <w:rPr>
          <w:i/>
          <w:vertAlign w:val="subscript"/>
        </w:rPr>
        <w:t>0</w:t>
      </w:r>
      <w:r w:rsidR="008A53A3" w:rsidRPr="00DA35D9">
        <w:rPr>
          <w:i/>
        </w:rPr>
        <w:t>,</w:t>
      </w:r>
      <w:r w:rsidR="008A53A3">
        <w:rPr>
          <w:i/>
        </w:rPr>
        <w:t xml:space="preserve"> </w:t>
      </w:r>
      <w:r w:rsidR="008A53A3">
        <w:t>and</w:t>
      </w:r>
      <w:r w:rsidR="008A53A3" w:rsidRPr="00DA35D9">
        <w:rPr>
          <w:i/>
        </w:rPr>
        <w:t xml:space="preserve"> κ</w:t>
      </w:r>
      <w:r w:rsidR="008A53A3">
        <w:t>)</w:t>
      </w:r>
      <w:r w:rsidR="00177C40">
        <w:rPr>
          <w:rFonts w:cs="Times"/>
        </w:rPr>
        <w:t xml:space="preserve">, </w:t>
      </w:r>
      <w:r w:rsidR="00830314">
        <w:rPr>
          <w:rFonts w:cs="Times"/>
        </w:rPr>
        <w:t>our</w:t>
      </w:r>
      <w:r w:rsidR="00177C40">
        <w:rPr>
          <w:rFonts w:cs="Times"/>
        </w:rPr>
        <w:t xml:space="preserve"> IDERs </w:t>
      </w:r>
      <w:r w:rsidR="00830314">
        <w:rPr>
          <w:rFonts w:cs="Times"/>
          <w:i/>
        </w:rPr>
        <w:t>E</w:t>
      </w:r>
      <w:r w:rsidR="001A052A" w:rsidRPr="001A052A">
        <w:rPr>
          <w:rFonts w:cs="Times"/>
        </w:rPr>
        <w:t>(</w:t>
      </w:r>
      <w:r w:rsidR="00830314">
        <w:rPr>
          <w:rFonts w:cs="Times"/>
          <w:i/>
        </w:rPr>
        <w:t>d</w:t>
      </w:r>
      <w:r w:rsidR="001A052A" w:rsidRPr="001A052A">
        <w:rPr>
          <w:rFonts w:cs="Times"/>
        </w:rPr>
        <w:t>)</w:t>
      </w:r>
      <w:r w:rsidR="00177C40">
        <w:rPr>
          <w:rFonts w:cs="Times"/>
        </w:rPr>
        <w:t xml:space="preserve"> are</w:t>
      </w:r>
    </w:p>
    <w:p w14:paraId="450ED358" w14:textId="28A25CE9" w:rsidR="00BB358A" w:rsidRDefault="008A53A3" w:rsidP="00BD2A63">
      <w:pPr>
        <w:suppressLineNumbers/>
        <w:tabs>
          <w:tab w:val="left" w:pos="4320"/>
          <w:tab w:val="left" w:pos="8640"/>
        </w:tabs>
        <w:spacing w:line="480" w:lineRule="auto"/>
        <w:rPr>
          <w:rFonts w:cs="Times"/>
        </w:rPr>
      </w:pPr>
      <w:r w:rsidRPr="009323C1">
        <w:rPr>
          <w:position w:val="-16"/>
        </w:rPr>
        <w:object w:dxaOrig="8199" w:dyaOrig="440" w14:anchorId="64CEB11B">
          <v:shape id="_x0000_i1041" type="#_x0000_t75" style="width:407.4pt;height:22.8pt" o:ole="">
            <v:imagedata r:id="rId42" o:title=""/>
          </v:shape>
          <o:OLEObject Type="Embed" ProgID="Equation.DSMT4" ShapeID="_x0000_i1041" DrawAspect="Content" ObjectID="_1574955412" r:id="rId43"/>
        </w:object>
      </w:r>
      <w:r w:rsidR="00B54540">
        <w:tab/>
        <w:t>(10)</w:t>
      </w:r>
    </w:p>
    <w:p w14:paraId="3D10F04E" w14:textId="3214EC50" w:rsidR="009323C1" w:rsidRPr="003E56F1" w:rsidRDefault="00DA0C71" w:rsidP="00BD2A63">
      <w:pPr>
        <w:suppressLineNumbers/>
        <w:tabs>
          <w:tab w:val="left" w:pos="4320"/>
          <w:tab w:val="left" w:pos="8640"/>
        </w:tabs>
        <w:spacing w:line="480" w:lineRule="auto"/>
        <w:rPr>
          <w:rFonts w:cs="Times"/>
        </w:rPr>
      </w:pPr>
      <w:r>
        <w:rPr>
          <w:rFonts w:cs="Times"/>
        </w:rPr>
        <w:t xml:space="preserve"> </w:t>
      </w:r>
      <w:r w:rsidR="009323C1">
        <w:rPr>
          <w:rFonts w:cs="Times"/>
        </w:rPr>
        <w:t>where</w:t>
      </w:r>
      <w:r w:rsidR="003E56F1">
        <w:rPr>
          <w:rFonts w:cs="Times"/>
        </w:rPr>
        <w:t xml:space="preserve"> </w:t>
      </w:r>
      <w:r w:rsidR="003E56F1">
        <w:rPr>
          <w:rFonts w:cs="Times"/>
          <w:i/>
        </w:rPr>
        <w:t>α</w:t>
      </w:r>
      <w:r w:rsidR="00A72DEA" w:rsidRPr="00A72DEA">
        <w:rPr>
          <w:rFonts w:cs="Times"/>
          <w:i/>
          <w:vertAlign w:val="subscript"/>
        </w:rPr>
        <w:t>γ</w:t>
      </w:r>
      <w:r w:rsidR="003E56F1">
        <w:rPr>
          <w:rFonts w:cs="Times"/>
        </w:rPr>
        <w:t xml:space="preserve"> = 0.041±0.0051 Gy</w:t>
      </w:r>
      <w:r w:rsidR="003E56F1">
        <w:rPr>
          <w:rFonts w:cs="Times"/>
          <w:vertAlign w:val="superscript"/>
        </w:rPr>
        <w:t>-1</w:t>
      </w:r>
      <w:r w:rsidR="003E56F1">
        <w:rPr>
          <w:rFonts w:cs="Times"/>
        </w:rPr>
        <w:t xml:space="preserve">, </w:t>
      </w:r>
      <w:r w:rsidR="003E56F1">
        <w:rPr>
          <w:rFonts w:cs="Times"/>
          <w:i/>
        </w:rPr>
        <w:t>d</w:t>
      </w:r>
      <w:r w:rsidR="003E56F1">
        <w:rPr>
          <w:rFonts w:cs="Times"/>
          <w:i/>
          <w:vertAlign w:val="subscript"/>
        </w:rPr>
        <w:t>0</w:t>
      </w:r>
      <w:r w:rsidR="003E56F1">
        <w:rPr>
          <w:rFonts w:cs="Times"/>
        </w:rPr>
        <w:t>=10</w:t>
      </w:r>
      <w:r w:rsidR="003E56F1">
        <w:rPr>
          <w:rFonts w:cs="Times"/>
          <w:vertAlign w:val="superscript"/>
        </w:rPr>
        <w:t>-5</w:t>
      </w:r>
      <w:r w:rsidR="003E56F1">
        <w:rPr>
          <w:rFonts w:cs="Times"/>
        </w:rPr>
        <w:t xml:space="preserve"> Gy, and</w:t>
      </w:r>
    </w:p>
    <w:p w14:paraId="1BD937CE" w14:textId="78908CE1" w:rsidR="009323C1" w:rsidRDefault="00BD2A63" w:rsidP="00BD2A63">
      <w:pPr>
        <w:pStyle w:val="MTDisplayEquation"/>
        <w:suppressLineNumbers/>
        <w:tabs>
          <w:tab w:val="clear" w:pos="10800"/>
          <w:tab w:val="left" w:pos="4320"/>
          <w:tab w:val="left" w:pos="8640"/>
          <w:tab w:val="center" w:pos="9360"/>
        </w:tabs>
        <w:spacing w:line="480" w:lineRule="auto"/>
      </w:pPr>
      <w:r w:rsidRPr="0060628D">
        <w:rPr>
          <w:position w:val="-18"/>
        </w:rPr>
        <w:object w:dxaOrig="3019" w:dyaOrig="560" w14:anchorId="38A2C680">
          <v:shape id="_x0000_i1042" type="#_x0000_t75" style="width:148.55pt;height:27.35pt" o:ole="">
            <v:imagedata r:id="rId44" o:title=""/>
          </v:shape>
          <o:OLEObject Type="Embed" ProgID="Equation.DSMT4" ShapeID="_x0000_i1042" DrawAspect="Content" ObjectID="_1574955413" r:id="rId45"/>
        </w:object>
      </w:r>
      <w:r w:rsidR="009323C1">
        <w:t xml:space="preserve"> </w:t>
      </w:r>
      <w:r w:rsidR="00B54540">
        <w:tab/>
      </w:r>
      <w:r w:rsidR="00B43849">
        <w:tab/>
      </w:r>
      <w:r w:rsidR="00B43849">
        <w:tab/>
      </w:r>
      <w:r w:rsidR="00B54540">
        <w:t>(11)</w:t>
      </w:r>
    </w:p>
    <w:p w14:paraId="004162B2" w14:textId="5E01F11B" w:rsidR="00DA0C71" w:rsidRPr="00F37799" w:rsidRDefault="00BD2A63" w:rsidP="00BD2A63">
      <w:pPr>
        <w:suppressLineNumbers/>
        <w:tabs>
          <w:tab w:val="left" w:pos="4320"/>
          <w:tab w:val="left" w:pos="8640"/>
        </w:tabs>
        <w:spacing w:line="480" w:lineRule="auto"/>
        <w:rPr>
          <w:rFonts w:cs="Times"/>
        </w:rPr>
      </w:pPr>
      <w:r>
        <w:rPr>
          <w:rFonts w:cs="Times"/>
        </w:rPr>
        <w:t>T</w:t>
      </w:r>
      <w:r w:rsidR="006B34EF">
        <w:rPr>
          <w:rFonts w:cs="Times"/>
        </w:rPr>
        <w:t xml:space="preserve">he biophysical parameters such as LET </w:t>
      </w:r>
      <w:r w:rsidR="006B34EF">
        <w:rPr>
          <w:rFonts w:cs="Times"/>
          <w:i/>
        </w:rPr>
        <w:t xml:space="preserve">L </w:t>
      </w:r>
      <w:r w:rsidR="006B34EF">
        <w:rPr>
          <w:rFonts w:cs="Times"/>
        </w:rPr>
        <w:t xml:space="preserve">are those in Table </w:t>
      </w:r>
      <w:r w:rsidR="000258C5">
        <w:rPr>
          <w:rFonts w:cs="Times"/>
        </w:rPr>
        <w:t>2</w:t>
      </w:r>
      <w:r>
        <w:rPr>
          <w:rFonts w:cs="Times"/>
        </w:rPr>
        <w:t>. In Eq. (10),</w:t>
      </w:r>
      <w:r w:rsidR="00B03506">
        <w:rPr>
          <w:rFonts w:cs="Times"/>
        </w:rPr>
        <w:t xml:space="preserve"> the first term in the sum is for NTE; the second term is for T</w:t>
      </w:r>
      <w:r w:rsidR="00F37799">
        <w:rPr>
          <w:rFonts w:cs="Times"/>
        </w:rPr>
        <w:t>E</w:t>
      </w:r>
      <w:r w:rsidR="005D3D18">
        <w:rPr>
          <w:rFonts w:cs="Times"/>
        </w:rPr>
        <w:t>.</w:t>
      </w:r>
      <w:r w:rsidR="006B34EF">
        <w:rPr>
          <w:rFonts w:cs="Times"/>
        </w:rPr>
        <w:t xml:space="preserve"> </w:t>
      </w:r>
      <w:r w:rsidR="005D3D18">
        <w:rPr>
          <w:rFonts w:cs="Times"/>
        </w:rPr>
        <w:t xml:space="preserve">As shown in Eq. </w:t>
      </w:r>
      <w:r w:rsidR="00B54540">
        <w:rPr>
          <w:rFonts w:cs="Times"/>
        </w:rPr>
        <w:t>(5</w:t>
      </w:r>
      <w:r w:rsidR="005D3D18">
        <w:rPr>
          <w:rFonts w:cs="Times"/>
        </w:rPr>
        <w:t xml:space="preserve">), </w:t>
      </w:r>
      <w:r w:rsidR="006B34EF">
        <w:rPr>
          <w:rFonts w:cs="Times"/>
          <w:i/>
        </w:rPr>
        <w:t xml:space="preserve">F </w:t>
      </w:r>
      <w:r w:rsidR="006B34EF">
        <w:rPr>
          <w:rFonts w:cs="Times"/>
        </w:rPr>
        <w:t xml:space="preserve">is the particle flux, proportional to </w:t>
      </w:r>
      <w:r w:rsidR="005D3D18">
        <w:rPr>
          <w:rFonts w:cs="Times"/>
          <w:i/>
        </w:rPr>
        <w:t>d/L</w:t>
      </w:r>
      <w:r w:rsidR="005D3D18">
        <w:rPr>
          <w:rFonts w:cs="Times"/>
        </w:rPr>
        <w:t xml:space="preserve">, and hit number </w:t>
      </w:r>
      <w:r w:rsidR="005D3D18">
        <w:rPr>
          <w:rFonts w:cs="Times"/>
          <w:i/>
        </w:rPr>
        <w:t xml:space="preserve">H </w:t>
      </w:r>
      <w:r w:rsidR="005D3D18" w:rsidRPr="005D3D18">
        <w:rPr>
          <w:rFonts w:cs="Times"/>
        </w:rPr>
        <w:t xml:space="preserve">is proportional to </w:t>
      </w:r>
      <w:r w:rsidR="005D3D18" w:rsidRPr="00D434A9">
        <w:rPr>
          <w:rFonts w:cs="Times"/>
          <w:i/>
        </w:rPr>
        <w:t>F</w:t>
      </w:r>
      <w:r w:rsidR="005D3D18" w:rsidRPr="005D3D18">
        <w:rPr>
          <w:rFonts w:cs="Times"/>
        </w:rPr>
        <w:t>.</w:t>
      </w:r>
      <w:r w:rsidR="00F37799">
        <w:rPr>
          <w:rFonts w:cs="Times"/>
        </w:rPr>
        <w:t xml:space="preserve"> Thus when </w:t>
      </w:r>
      <w:r w:rsidR="00F37799">
        <w:rPr>
          <w:rFonts w:cs="Times"/>
          <w:i/>
        </w:rPr>
        <w:t xml:space="preserve">H </w:t>
      </w:r>
      <w:r w:rsidR="00F37799">
        <w:rPr>
          <w:rFonts w:cs="Times"/>
        </w:rPr>
        <w:t>becomes so large that exp(-</w:t>
      </w:r>
      <w:r w:rsidR="00F37799">
        <w:rPr>
          <w:rFonts w:cs="Times"/>
          <w:i/>
        </w:rPr>
        <w:t>H</w:t>
      </w:r>
      <w:r w:rsidR="00F37799">
        <w:rPr>
          <w:rFonts w:cs="Times"/>
        </w:rPr>
        <w:t>) is negligible, the TE term has constant slope (Fig. 4).</w:t>
      </w:r>
    </w:p>
    <w:p w14:paraId="5A750E5A" w14:textId="35558D7B" w:rsidR="00AD3929" w:rsidRDefault="008F319D" w:rsidP="00AD3929">
      <w:pPr>
        <w:pStyle w:val="Heading3"/>
      </w:pPr>
      <w:r>
        <w:t>2.6.</w:t>
      </w:r>
      <w:r w:rsidR="00AD3929">
        <w:t>7 IDER Calibration</w:t>
      </w:r>
    </w:p>
    <w:p w14:paraId="5E90D12F" w14:textId="567EE23D" w:rsidR="00A02AF9" w:rsidRDefault="005D3D18" w:rsidP="00BD2A63">
      <w:pPr>
        <w:suppressLineNumbers/>
        <w:tabs>
          <w:tab w:val="left" w:pos="4320"/>
          <w:tab w:val="left" w:pos="8640"/>
        </w:tabs>
        <w:spacing w:line="480" w:lineRule="auto"/>
        <w:rPr>
          <w:rFonts w:cs="Times"/>
        </w:rPr>
      </w:pPr>
      <w:r>
        <w:rPr>
          <w:rFonts w:cs="Times"/>
        </w:rPr>
        <w:t>The IDERs were calibrated b</w:t>
      </w:r>
      <w:r w:rsidR="00D57118">
        <w:rPr>
          <w:rFonts w:cs="Times"/>
        </w:rPr>
        <w:t>y using</w:t>
      </w:r>
      <w:r>
        <w:t xml:space="preserve"> non-linear least squares </w:t>
      </w:r>
      <w:r w:rsidR="00624CEC">
        <w:t xml:space="preserve">inverse variance </w:t>
      </w:r>
      <w:r>
        <w:t>weighted regression</w:t>
      </w:r>
      <w:r w:rsidR="00D57118">
        <w:t xml:space="preserve"> with the Levenberg-Marquand algorithm</w:t>
      </w:r>
      <w:r>
        <w:t xml:space="preserve"> to determine the four adjustable parameters </w:t>
      </w:r>
      <w:r w:rsidR="00F37799">
        <w:t xml:space="preserve">from combined </w:t>
      </w:r>
      <w:r>
        <w:t>data</w:t>
      </w:r>
      <w:r w:rsidR="00F37799">
        <w:t xml:space="preserve"> of all six ions</w:t>
      </w:r>
      <w:r>
        <w:t xml:space="preserve"> at </w:t>
      </w:r>
      <w:r w:rsidR="00F37799">
        <w:t xml:space="preserve">all </w:t>
      </w:r>
      <w:r>
        <w:t xml:space="preserve">non-zero doses. </w:t>
      </w:r>
      <w:r w:rsidR="00D57118">
        <w:t xml:space="preserve">The auxilary parameter </w:t>
      </w:r>
      <w:r>
        <w:rPr>
          <w:rFonts w:cs="Times"/>
          <w:i/>
          <w:sz w:val="28"/>
          <w:szCs w:val="28"/>
        </w:rPr>
        <w:t>α</w:t>
      </w:r>
      <w:r w:rsidR="00A72DEA" w:rsidRPr="00A72DEA">
        <w:rPr>
          <w:rFonts w:cs="Times"/>
          <w:i/>
          <w:sz w:val="28"/>
          <w:szCs w:val="28"/>
          <w:vertAlign w:val="subscript"/>
        </w:rPr>
        <w:t>γ</w:t>
      </w:r>
      <w:r w:rsidRPr="00D57118">
        <w:rPr>
          <w:rFonts w:cs="Times"/>
        </w:rPr>
        <w:t xml:space="preserve"> </w:t>
      </w:r>
      <w:r w:rsidR="00D57118" w:rsidRPr="00D57118">
        <w:rPr>
          <w:rFonts w:cs="Times"/>
        </w:rPr>
        <w:t>and</w:t>
      </w:r>
      <w:r w:rsidR="00D57118">
        <w:rPr>
          <w:rFonts w:cs="Times"/>
        </w:rPr>
        <w:t xml:space="preserve"> the background value </w:t>
      </w:r>
      <w:r w:rsidR="00D57118">
        <w:rPr>
          <w:rFonts w:cs="Times"/>
          <w:i/>
        </w:rPr>
        <w:t>Y</w:t>
      </w:r>
      <w:r w:rsidR="00D57118">
        <w:rPr>
          <w:rFonts w:cs="Times"/>
          <w:i/>
          <w:vertAlign w:val="subscript"/>
        </w:rPr>
        <w:t>0</w:t>
      </w:r>
      <w:r w:rsidR="00D57118">
        <w:rPr>
          <w:rFonts w:cs="Times"/>
        </w:rPr>
        <w:t xml:space="preserve"> were</w:t>
      </w:r>
      <w:r w:rsidRPr="005D3D18">
        <w:rPr>
          <w:rFonts w:cs="Times"/>
        </w:rPr>
        <w:t xml:space="preserve"> held fixed at </w:t>
      </w:r>
      <w:r w:rsidR="00D57118">
        <w:rPr>
          <w:rFonts w:cs="Times"/>
        </w:rPr>
        <w:t>their</w:t>
      </w:r>
      <w:r w:rsidRPr="005D3D18">
        <w:rPr>
          <w:rFonts w:cs="Times"/>
        </w:rPr>
        <w:t xml:space="preserve"> central value</w:t>
      </w:r>
      <w:r w:rsidR="00D57118">
        <w:rPr>
          <w:rFonts w:cs="Times"/>
        </w:rPr>
        <w:t>s</w:t>
      </w:r>
      <w:r w:rsidRPr="005D3D18">
        <w:rPr>
          <w:rFonts w:cs="Times"/>
        </w:rPr>
        <w:t xml:space="preserve"> during the calibration. </w:t>
      </w:r>
      <w:r w:rsidR="00D57118">
        <w:rPr>
          <w:rFonts w:cs="Times"/>
        </w:rPr>
        <w:t xml:space="preserve">The results for the four adjustable parameters were shown above, in Table </w:t>
      </w:r>
      <w:r w:rsidR="000258C5">
        <w:rPr>
          <w:rFonts w:cs="Times"/>
        </w:rPr>
        <w:t>3</w:t>
      </w:r>
      <w:r w:rsidR="00D57118">
        <w:rPr>
          <w:rFonts w:cs="Times"/>
        </w:rPr>
        <w:t xml:space="preserve">. </w:t>
      </w:r>
      <w:bookmarkEnd w:id="69"/>
      <w:bookmarkEnd w:id="70"/>
      <w:bookmarkEnd w:id="71"/>
      <w:bookmarkEnd w:id="72"/>
    </w:p>
    <w:p w14:paraId="7767AEF9" w14:textId="694D2474" w:rsidR="00CB2AF4" w:rsidRDefault="00CB2AF4" w:rsidP="00CB2AF4">
      <w:pPr>
        <w:suppressLineNumbers/>
        <w:tabs>
          <w:tab w:val="left" w:pos="4320"/>
          <w:tab w:val="left" w:pos="8640"/>
        </w:tabs>
        <w:spacing w:line="480" w:lineRule="auto"/>
      </w:pPr>
      <w:r>
        <w:t xml:space="preserve">The regression also determined a variance-covariance matrix, shown in Supplementary Information Table A2.2, which we used during synergy analyses in calculating 95% CI for the baseline incremental effect additivity MIXDER </w:t>
      </w:r>
      <w:r>
        <w:rPr>
          <w:i/>
        </w:rPr>
        <w:t>I</w:t>
      </w:r>
      <w:r w:rsidRPr="001A052A">
        <w:t>(</w:t>
      </w:r>
      <w:r>
        <w:rPr>
          <w:i/>
        </w:rPr>
        <w:t>d</w:t>
      </w:r>
      <w:r w:rsidRPr="001A052A">
        <w:t>)</w:t>
      </w:r>
      <w:r>
        <w:t>. The variance-variance matrix in turn determined a parameter correlation matrix, shown in Table 4.</w:t>
      </w:r>
    </w:p>
    <w:tbl>
      <w:tblPr>
        <w:tblStyle w:val="TableGrid"/>
        <w:tblpPr w:leftFromText="720" w:rightFromText="288" w:vertAnchor="text" w:horzAnchor="page" w:tblpX="1441" w:tblpY="145"/>
        <w:tblOverlap w:val="never"/>
        <w:tblW w:w="0" w:type="auto"/>
        <w:tblCellMar>
          <w:top w:w="29" w:type="dxa"/>
          <w:left w:w="115" w:type="dxa"/>
          <w:bottom w:w="29" w:type="dxa"/>
          <w:right w:w="288" w:type="dxa"/>
        </w:tblCellMar>
        <w:tblLook w:val="04A0" w:firstRow="1" w:lastRow="0" w:firstColumn="1" w:lastColumn="0" w:noHBand="0" w:noVBand="1"/>
      </w:tblPr>
      <w:tblGrid>
        <w:gridCol w:w="607"/>
        <w:gridCol w:w="823"/>
        <w:gridCol w:w="823"/>
        <w:gridCol w:w="823"/>
        <w:gridCol w:w="823"/>
      </w:tblGrid>
      <w:tr w:rsidR="00CB2AF4" w:rsidRPr="00F42793" w14:paraId="67B52349" w14:textId="77777777" w:rsidTr="003B1469">
        <w:tc>
          <w:tcPr>
            <w:tcW w:w="0" w:type="auto"/>
            <w:vAlign w:val="center"/>
          </w:tcPr>
          <w:p w14:paraId="0A10D220" w14:textId="77777777" w:rsidR="00CB2AF4" w:rsidRPr="00D01211" w:rsidRDefault="00CB2AF4" w:rsidP="00D01211">
            <w:pPr>
              <w:suppressLineNumbers/>
              <w:tabs>
                <w:tab w:val="left" w:pos="4320"/>
                <w:tab w:val="left" w:pos="8640"/>
              </w:tabs>
              <w:spacing w:line="240" w:lineRule="auto"/>
            </w:pPr>
          </w:p>
        </w:tc>
        <w:tc>
          <w:tcPr>
            <w:tcW w:w="0" w:type="auto"/>
            <w:vAlign w:val="center"/>
          </w:tcPr>
          <w:p w14:paraId="4259C175" w14:textId="77777777" w:rsidR="00CB2AF4" w:rsidRPr="00033708" w:rsidRDefault="00CB2AF4" w:rsidP="00D01211">
            <w:pPr>
              <w:suppressLineNumbers/>
              <w:tabs>
                <w:tab w:val="left" w:pos="4320"/>
                <w:tab w:val="left" w:pos="8640"/>
              </w:tabs>
              <w:spacing w:line="240" w:lineRule="auto"/>
              <w:rPr>
                <w:bCs/>
                <w:i/>
                <w:iCs/>
              </w:rPr>
            </w:pPr>
            <w:r w:rsidRPr="00033708">
              <w:rPr>
                <w:bCs/>
                <w:i/>
                <w:iCs/>
              </w:rPr>
              <w:t>η</w:t>
            </w:r>
            <w:r w:rsidRPr="00033708">
              <w:rPr>
                <w:bCs/>
                <w:i/>
                <w:iCs/>
                <w:vertAlign w:val="subscript"/>
              </w:rPr>
              <w:t>0</w:t>
            </w:r>
          </w:p>
        </w:tc>
        <w:tc>
          <w:tcPr>
            <w:tcW w:w="0" w:type="auto"/>
            <w:vAlign w:val="center"/>
          </w:tcPr>
          <w:p w14:paraId="085F8950" w14:textId="77777777" w:rsidR="00CB2AF4" w:rsidRPr="00033708" w:rsidRDefault="00CB2AF4" w:rsidP="00D01211">
            <w:pPr>
              <w:suppressLineNumbers/>
              <w:tabs>
                <w:tab w:val="left" w:pos="4320"/>
                <w:tab w:val="left" w:pos="8640"/>
              </w:tabs>
              <w:spacing w:line="240" w:lineRule="auto"/>
              <w:rPr>
                <w:bCs/>
                <w:i/>
                <w:iCs/>
              </w:rPr>
            </w:pPr>
            <w:r w:rsidRPr="00033708">
              <w:rPr>
                <w:bCs/>
                <w:i/>
                <w:iCs/>
              </w:rPr>
              <w:t>η</w:t>
            </w:r>
            <w:r w:rsidRPr="00033708">
              <w:rPr>
                <w:bCs/>
                <w:i/>
                <w:iCs/>
                <w:vertAlign w:val="subscript"/>
              </w:rPr>
              <w:t>1</w:t>
            </w:r>
            <w:r w:rsidRPr="00033708">
              <w:rPr>
                <w:bCs/>
                <w:i/>
                <w:iCs/>
              </w:rPr>
              <w:t xml:space="preserve"> </w:t>
            </w:r>
          </w:p>
        </w:tc>
        <w:tc>
          <w:tcPr>
            <w:tcW w:w="0" w:type="auto"/>
            <w:vAlign w:val="center"/>
          </w:tcPr>
          <w:p w14:paraId="54237370" w14:textId="77777777" w:rsidR="00CB2AF4" w:rsidRPr="00033708" w:rsidRDefault="00CB2AF4" w:rsidP="00D01211">
            <w:pPr>
              <w:suppressLineNumbers/>
              <w:tabs>
                <w:tab w:val="left" w:pos="4320"/>
                <w:tab w:val="left" w:pos="8640"/>
              </w:tabs>
              <w:spacing w:line="240" w:lineRule="auto"/>
              <w:rPr>
                <w:bCs/>
                <w:i/>
                <w:iCs/>
              </w:rPr>
            </w:pPr>
            <w:r w:rsidRPr="00033708">
              <w:rPr>
                <w:bCs/>
                <w:i/>
                <w:iCs/>
              </w:rPr>
              <w:t>σ</w:t>
            </w:r>
            <w:r w:rsidRPr="00033708">
              <w:rPr>
                <w:bCs/>
                <w:i/>
                <w:iCs/>
                <w:vertAlign w:val="subscript"/>
              </w:rPr>
              <w:t>0</w:t>
            </w:r>
          </w:p>
        </w:tc>
        <w:tc>
          <w:tcPr>
            <w:tcW w:w="0" w:type="auto"/>
            <w:vAlign w:val="center"/>
          </w:tcPr>
          <w:p w14:paraId="6F10846C" w14:textId="77777777" w:rsidR="00CB2AF4" w:rsidRPr="00033708" w:rsidRDefault="00CB2AF4" w:rsidP="00D01211">
            <w:pPr>
              <w:suppressLineNumbers/>
              <w:tabs>
                <w:tab w:val="left" w:pos="4320"/>
                <w:tab w:val="left" w:pos="8640"/>
              </w:tabs>
              <w:spacing w:line="240" w:lineRule="auto"/>
              <w:rPr>
                <w:bCs/>
                <w:i/>
                <w:iCs/>
              </w:rPr>
            </w:pPr>
            <w:r w:rsidRPr="00033708">
              <w:rPr>
                <w:bCs/>
                <w:i/>
                <w:iCs/>
              </w:rPr>
              <w:t xml:space="preserve">κ </w:t>
            </w:r>
          </w:p>
        </w:tc>
      </w:tr>
      <w:tr w:rsidR="00CB2AF4" w:rsidRPr="00F42793" w14:paraId="74BB40C7" w14:textId="77777777" w:rsidTr="003B1469">
        <w:tc>
          <w:tcPr>
            <w:tcW w:w="0" w:type="auto"/>
            <w:vAlign w:val="center"/>
          </w:tcPr>
          <w:p w14:paraId="2B1791B2" w14:textId="77777777" w:rsidR="00CB2AF4" w:rsidRPr="00033708" w:rsidRDefault="00CB2AF4" w:rsidP="00D01211">
            <w:pPr>
              <w:suppressLineNumbers/>
              <w:tabs>
                <w:tab w:val="left" w:pos="4320"/>
                <w:tab w:val="left" w:pos="8640"/>
              </w:tabs>
              <w:spacing w:line="240" w:lineRule="auto"/>
              <w:rPr>
                <w:i/>
              </w:rPr>
            </w:pPr>
            <w:r w:rsidRPr="00033708">
              <w:rPr>
                <w:i/>
              </w:rPr>
              <w:t>η</w:t>
            </w:r>
            <w:r w:rsidRPr="00033708">
              <w:rPr>
                <w:i/>
                <w:vertAlign w:val="subscript"/>
              </w:rPr>
              <w:t>0</w:t>
            </w:r>
          </w:p>
        </w:tc>
        <w:tc>
          <w:tcPr>
            <w:tcW w:w="0" w:type="auto"/>
            <w:vAlign w:val="center"/>
          </w:tcPr>
          <w:p w14:paraId="423D1BE7" w14:textId="77777777" w:rsidR="00CB2AF4" w:rsidRPr="00F42793" w:rsidRDefault="00CB2AF4" w:rsidP="00D01211">
            <w:pPr>
              <w:suppressLineNumbers/>
              <w:tabs>
                <w:tab w:val="left" w:pos="4320"/>
                <w:tab w:val="left" w:pos="8640"/>
              </w:tabs>
              <w:spacing w:line="240" w:lineRule="auto"/>
            </w:pPr>
            <w:r w:rsidRPr="00F42793">
              <w:t>1</w:t>
            </w:r>
          </w:p>
        </w:tc>
        <w:tc>
          <w:tcPr>
            <w:tcW w:w="0" w:type="auto"/>
            <w:vAlign w:val="center"/>
          </w:tcPr>
          <w:p w14:paraId="3D643646" w14:textId="54436F00" w:rsidR="00CB2AF4" w:rsidRPr="00F42793" w:rsidRDefault="00CB2AF4" w:rsidP="000A5BB4">
            <w:pPr>
              <w:suppressLineNumbers/>
              <w:tabs>
                <w:tab w:val="left" w:pos="4320"/>
                <w:tab w:val="left" w:pos="8640"/>
              </w:tabs>
              <w:spacing w:line="240" w:lineRule="auto"/>
            </w:pPr>
            <w:r w:rsidRPr="00F42793">
              <w:t>0.9</w:t>
            </w:r>
            <w:r w:rsidR="000A5BB4" w:rsidRPr="00F42793">
              <w:t>6</w:t>
            </w:r>
          </w:p>
        </w:tc>
        <w:tc>
          <w:tcPr>
            <w:tcW w:w="0" w:type="auto"/>
            <w:vAlign w:val="center"/>
          </w:tcPr>
          <w:p w14:paraId="4882EE9A" w14:textId="13FE783A" w:rsidR="00CB2AF4" w:rsidRPr="00F42793" w:rsidRDefault="00CB2AF4" w:rsidP="000A5BB4">
            <w:pPr>
              <w:suppressLineNumbers/>
              <w:tabs>
                <w:tab w:val="left" w:pos="4320"/>
                <w:tab w:val="left" w:pos="8640"/>
              </w:tabs>
              <w:spacing w:line="240" w:lineRule="auto"/>
            </w:pPr>
            <w:r w:rsidRPr="00F42793">
              <w:t>0.</w:t>
            </w:r>
            <w:r w:rsidR="000A5BB4" w:rsidRPr="00F42793">
              <w:t>43</w:t>
            </w:r>
          </w:p>
        </w:tc>
        <w:tc>
          <w:tcPr>
            <w:tcW w:w="0" w:type="auto"/>
            <w:vAlign w:val="center"/>
          </w:tcPr>
          <w:p w14:paraId="6208553F" w14:textId="1789043D" w:rsidR="00CB2AF4" w:rsidRPr="00F42793" w:rsidRDefault="00CB2AF4" w:rsidP="000A5BB4">
            <w:pPr>
              <w:suppressLineNumbers/>
              <w:tabs>
                <w:tab w:val="left" w:pos="4320"/>
                <w:tab w:val="left" w:pos="8640"/>
              </w:tabs>
              <w:spacing w:line="240" w:lineRule="auto"/>
            </w:pPr>
            <w:r w:rsidRPr="00F42793">
              <w:t>0.</w:t>
            </w:r>
            <w:r w:rsidR="000A5BB4" w:rsidRPr="00F42793">
              <w:t>41</w:t>
            </w:r>
          </w:p>
        </w:tc>
      </w:tr>
      <w:tr w:rsidR="00CB2AF4" w:rsidRPr="00F42793" w14:paraId="35AB302F" w14:textId="77777777" w:rsidTr="003B1469">
        <w:tc>
          <w:tcPr>
            <w:tcW w:w="0" w:type="auto"/>
            <w:vAlign w:val="center"/>
          </w:tcPr>
          <w:p w14:paraId="4EB10BE7" w14:textId="77777777" w:rsidR="00CB2AF4" w:rsidRPr="00033708" w:rsidRDefault="00CB2AF4" w:rsidP="00D01211">
            <w:pPr>
              <w:suppressLineNumbers/>
              <w:tabs>
                <w:tab w:val="left" w:pos="4320"/>
                <w:tab w:val="left" w:pos="8640"/>
              </w:tabs>
              <w:spacing w:line="240" w:lineRule="auto"/>
              <w:rPr>
                <w:i/>
              </w:rPr>
            </w:pPr>
            <w:r w:rsidRPr="00033708">
              <w:rPr>
                <w:i/>
              </w:rPr>
              <w:t>η</w:t>
            </w:r>
            <w:r w:rsidRPr="00033708">
              <w:rPr>
                <w:i/>
                <w:vertAlign w:val="subscript"/>
              </w:rPr>
              <w:t>1</w:t>
            </w:r>
          </w:p>
        </w:tc>
        <w:tc>
          <w:tcPr>
            <w:tcW w:w="0" w:type="auto"/>
            <w:vAlign w:val="center"/>
          </w:tcPr>
          <w:p w14:paraId="79226F43" w14:textId="6D8E3573" w:rsidR="00CB2AF4" w:rsidRPr="00F42793" w:rsidRDefault="00CB2AF4" w:rsidP="00F42793">
            <w:pPr>
              <w:suppressLineNumbers/>
              <w:tabs>
                <w:tab w:val="left" w:pos="4320"/>
                <w:tab w:val="left" w:pos="8640"/>
              </w:tabs>
              <w:spacing w:line="240" w:lineRule="auto"/>
            </w:pPr>
            <w:r w:rsidRPr="00F42793">
              <w:t>0.9</w:t>
            </w:r>
            <w:r w:rsidR="00F42793">
              <w:t>6</w:t>
            </w:r>
          </w:p>
        </w:tc>
        <w:tc>
          <w:tcPr>
            <w:tcW w:w="0" w:type="auto"/>
            <w:vAlign w:val="center"/>
          </w:tcPr>
          <w:p w14:paraId="39134F15" w14:textId="77777777" w:rsidR="00CB2AF4" w:rsidRPr="00F42793" w:rsidRDefault="00CB2AF4" w:rsidP="00D01211">
            <w:pPr>
              <w:suppressLineNumbers/>
              <w:tabs>
                <w:tab w:val="left" w:pos="4320"/>
                <w:tab w:val="left" w:pos="8640"/>
              </w:tabs>
              <w:spacing w:line="240" w:lineRule="auto"/>
            </w:pPr>
            <w:r w:rsidRPr="00F42793">
              <w:t>1</w:t>
            </w:r>
          </w:p>
        </w:tc>
        <w:tc>
          <w:tcPr>
            <w:tcW w:w="0" w:type="auto"/>
            <w:vAlign w:val="center"/>
          </w:tcPr>
          <w:p w14:paraId="34CDA821" w14:textId="50274B22" w:rsidR="00CB2AF4" w:rsidRPr="00F42793" w:rsidRDefault="00CB2AF4" w:rsidP="000A5BB4">
            <w:pPr>
              <w:suppressLineNumbers/>
              <w:tabs>
                <w:tab w:val="left" w:pos="4320"/>
                <w:tab w:val="left" w:pos="8640"/>
              </w:tabs>
              <w:spacing w:line="240" w:lineRule="auto"/>
            </w:pPr>
            <w:r w:rsidRPr="00F42793">
              <w:t>0.4</w:t>
            </w:r>
            <w:r w:rsidR="000A5BB4" w:rsidRPr="00F42793">
              <w:t>4</w:t>
            </w:r>
          </w:p>
        </w:tc>
        <w:tc>
          <w:tcPr>
            <w:tcW w:w="0" w:type="auto"/>
            <w:vAlign w:val="center"/>
          </w:tcPr>
          <w:p w14:paraId="50B7C91D" w14:textId="3FCC52DE" w:rsidR="00CB2AF4" w:rsidRPr="00F42793" w:rsidRDefault="00CB2AF4" w:rsidP="00F42793">
            <w:pPr>
              <w:suppressLineNumbers/>
              <w:tabs>
                <w:tab w:val="left" w:pos="4320"/>
                <w:tab w:val="left" w:pos="8640"/>
              </w:tabs>
              <w:spacing w:line="240" w:lineRule="auto"/>
            </w:pPr>
            <w:r w:rsidRPr="00F42793">
              <w:t>0.</w:t>
            </w:r>
            <w:r w:rsidR="00F42793" w:rsidRPr="00F42793">
              <w:t>39</w:t>
            </w:r>
          </w:p>
        </w:tc>
      </w:tr>
      <w:tr w:rsidR="00CB2AF4" w:rsidRPr="00F42793" w14:paraId="23A161CB" w14:textId="77777777" w:rsidTr="003B1469">
        <w:tc>
          <w:tcPr>
            <w:tcW w:w="0" w:type="auto"/>
            <w:vAlign w:val="center"/>
          </w:tcPr>
          <w:p w14:paraId="03643BF7" w14:textId="77777777" w:rsidR="00CB2AF4" w:rsidRPr="00033708" w:rsidRDefault="00CB2AF4" w:rsidP="00D01211">
            <w:pPr>
              <w:suppressLineNumbers/>
              <w:tabs>
                <w:tab w:val="left" w:pos="4320"/>
                <w:tab w:val="left" w:pos="8640"/>
              </w:tabs>
              <w:spacing w:line="240" w:lineRule="auto"/>
              <w:rPr>
                <w:i/>
              </w:rPr>
            </w:pPr>
            <w:r w:rsidRPr="00033708">
              <w:rPr>
                <w:i/>
              </w:rPr>
              <w:t>σ</w:t>
            </w:r>
            <w:r w:rsidRPr="00033708">
              <w:rPr>
                <w:i/>
                <w:vertAlign w:val="subscript"/>
              </w:rPr>
              <w:t xml:space="preserve">0 </w:t>
            </w:r>
          </w:p>
        </w:tc>
        <w:tc>
          <w:tcPr>
            <w:tcW w:w="0" w:type="auto"/>
            <w:vAlign w:val="center"/>
          </w:tcPr>
          <w:p w14:paraId="375D31BF" w14:textId="3F6A8462" w:rsidR="00CB2AF4" w:rsidRPr="00F42793" w:rsidRDefault="00CB2AF4" w:rsidP="00F42793">
            <w:pPr>
              <w:suppressLineNumbers/>
              <w:tabs>
                <w:tab w:val="left" w:pos="4320"/>
                <w:tab w:val="left" w:pos="8640"/>
              </w:tabs>
              <w:spacing w:line="240" w:lineRule="auto"/>
            </w:pPr>
            <w:r w:rsidRPr="00F42793">
              <w:t>0.</w:t>
            </w:r>
            <w:r w:rsidR="00F42793">
              <w:t>43</w:t>
            </w:r>
          </w:p>
        </w:tc>
        <w:tc>
          <w:tcPr>
            <w:tcW w:w="0" w:type="auto"/>
            <w:vAlign w:val="center"/>
          </w:tcPr>
          <w:p w14:paraId="0D4A3D03" w14:textId="0FEB36B7" w:rsidR="00CB2AF4" w:rsidRPr="00F42793" w:rsidRDefault="00CB2AF4" w:rsidP="00F42793">
            <w:pPr>
              <w:suppressLineNumbers/>
              <w:tabs>
                <w:tab w:val="left" w:pos="4320"/>
                <w:tab w:val="left" w:pos="8640"/>
              </w:tabs>
              <w:spacing w:line="240" w:lineRule="auto"/>
            </w:pPr>
            <w:r w:rsidRPr="00F42793">
              <w:t>0.4</w:t>
            </w:r>
            <w:r w:rsidR="00F42793">
              <w:t>4</w:t>
            </w:r>
          </w:p>
        </w:tc>
        <w:tc>
          <w:tcPr>
            <w:tcW w:w="0" w:type="auto"/>
            <w:vAlign w:val="center"/>
          </w:tcPr>
          <w:p w14:paraId="741360A5" w14:textId="77777777" w:rsidR="00CB2AF4" w:rsidRPr="00F42793" w:rsidRDefault="00CB2AF4" w:rsidP="00D01211">
            <w:pPr>
              <w:suppressLineNumbers/>
              <w:tabs>
                <w:tab w:val="left" w:pos="4320"/>
                <w:tab w:val="left" w:pos="8640"/>
              </w:tabs>
              <w:spacing w:line="240" w:lineRule="auto"/>
            </w:pPr>
            <w:r w:rsidRPr="00F42793">
              <w:t>1</w:t>
            </w:r>
          </w:p>
        </w:tc>
        <w:tc>
          <w:tcPr>
            <w:tcW w:w="0" w:type="auto"/>
            <w:vAlign w:val="center"/>
          </w:tcPr>
          <w:p w14:paraId="266FA1DD" w14:textId="73787BFD" w:rsidR="00CB2AF4" w:rsidRPr="00F42793" w:rsidRDefault="00CB2AF4" w:rsidP="00F42793">
            <w:pPr>
              <w:suppressLineNumbers/>
              <w:tabs>
                <w:tab w:val="left" w:pos="4320"/>
                <w:tab w:val="left" w:pos="8640"/>
              </w:tabs>
              <w:spacing w:line="240" w:lineRule="auto"/>
            </w:pPr>
            <w:r w:rsidRPr="00F42793">
              <w:t>0.9</w:t>
            </w:r>
            <w:r w:rsidR="00F42793" w:rsidRPr="00F42793">
              <w:t>6</w:t>
            </w:r>
          </w:p>
        </w:tc>
      </w:tr>
      <w:tr w:rsidR="00CB2AF4" w:rsidRPr="00D01211" w14:paraId="0C8D19CC" w14:textId="77777777" w:rsidTr="003B1469">
        <w:tc>
          <w:tcPr>
            <w:tcW w:w="0" w:type="auto"/>
            <w:vAlign w:val="center"/>
          </w:tcPr>
          <w:p w14:paraId="01317FAB" w14:textId="77777777" w:rsidR="00CB2AF4" w:rsidRPr="00033708" w:rsidRDefault="00CB2AF4" w:rsidP="00D01211">
            <w:pPr>
              <w:suppressLineNumbers/>
              <w:tabs>
                <w:tab w:val="left" w:pos="4320"/>
                <w:tab w:val="left" w:pos="8640"/>
              </w:tabs>
              <w:spacing w:line="240" w:lineRule="auto"/>
              <w:rPr>
                <w:i/>
              </w:rPr>
            </w:pPr>
            <w:r w:rsidRPr="00033708">
              <w:rPr>
                <w:i/>
              </w:rPr>
              <w:t xml:space="preserve">κ </w:t>
            </w:r>
          </w:p>
        </w:tc>
        <w:tc>
          <w:tcPr>
            <w:tcW w:w="0" w:type="auto"/>
            <w:vAlign w:val="center"/>
          </w:tcPr>
          <w:p w14:paraId="62FB6B35" w14:textId="1B2CE060" w:rsidR="00CB2AF4" w:rsidRPr="00F42793" w:rsidRDefault="00CB2AF4" w:rsidP="00F42793">
            <w:pPr>
              <w:suppressLineNumbers/>
              <w:tabs>
                <w:tab w:val="left" w:pos="4320"/>
                <w:tab w:val="left" w:pos="8640"/>
              </w:tabs>
              <w:spacing w:line="240" w:lineRule="auto"/>
            </w:pPr>
            <w:r w:rsidRPr="00F42793">
              <w:t>0.</w:t>
            </w:r>
            <w:r w:rsidR="00F42793">
              <w:t>41</w:t>
            </w:r>
          </w:p>
        </w:tc>
        <w:tc>
          <w:tcPr>
            <w:tcW w:w="0" w:type="auto"/>
            <w:vAlign w:val="center"/>
          </w:tcPr>
          <w:p w14:paraId="624CB0E9" w14:textId="5A77D6A7" w:rsidR="00CB2AF4" w:rsidRPr="00F42793" w:rsidRDefault="00CB2AF4" w:rsidP="00F42793">
            <w:pPr>
              <w:suppressLineNumbers/>
              <w:tabs>
                <w:tab w:val="left" w:pos="4320"/>
                <w:tab w:val="left" w:pos="8640"/>
              </w:tabs>
              <w:spacing w:line="240" w:lineRule="auto"/>
            </w:pPr>
            <w:r w:rsidRPr="00F42793">
              <w:t>0.</w:t>
            </w:r>
            <w:r w:rsidR="00F42793">
              <w:t>39</w:t>
            </w:r>
          </w:p>
        </w:tc>
        <w:tc>
          <w:tcPr>
            <w:tcW w:w="0" w:type="auto"/>
            <w:vAlign w:val="center"/>
          </w:tcPr>
          <w:p w14:paraId="332BCC16" w14:textId="45B5AAAE" w:rsidR="00CB2AF4" w:rsidRPr="00F42793" w:rsidRDefault="00CB2AF4" w:rsidP="00F42793">
            <w:pPr>
              <w:suppressLineNumbers/>
              <w:tabs>
                <w:tab w:val="left" w:pos="4320"/>
                <w:tab w:val="left" w:pos="8640"/>
              </w:tabs>
              <w:spacing w:line="240" w:lineRule="auto"/>
            </w:pPr>
            <w:r w:rsidRPr="00F42793">
              <w:t>0.9</w:t>
            </w:r>
            <w:r w:rsidR="00F42793">
              <w:t>6</w:t>
            </w:r>
          </w:p>
        </w:tc>
        <w:tc>
          <w:tcPr>
            <w:tcW w:w="0" w:type="auto"/>
            <w:vAlign w:val="center"/>
          </w:tcPr>
          <w:p w14:paraId="324141FB" w14:textId="77777777" w:rsidR="00CB2AF4" w:rsidRPr="00D01211" w:rsidRDefault="00CB2AF4" w:rsidP="00D01211">
            <w:pPr>
              <w:suppressLineNumbers/>
              <w:tabs>
                <w:tab w:val="left" w:pos="4320"/>
                <w:tab w:val="left" w:pos="8640"/>
              </w:tabs>
              <w:spacing w:line="240" w:lineRule="auto"/>
            </w:pPr>
            <w:r w:rsidRPr="00F42793">
              <w:t>1</w:t>
            </w:r>
          </w:p>
        </w:tc>
      </w:tr>
    </w:tbl>
    <w:p w14:paraId="12C5B1DB" w14:textId="23CEC349" w:rsidR="00D01211" w:rsidRDefault="00CB2AF4" w:rsidP="00D01211">
      <w:pPr>
        <w:suppressLineNumbers/>
        <w:tabs>
          <w:tab w:val="left" w:pos="4320"/>
          <w:tab w:val="left" w:pos="8640"/>
        </w:tabs>
        <w:spacing w:line="480" w:lineRule="auto"/>
      </w:pPr>
      <w:r w:rsidRPr="00786B44">
        <w:rPr>
          <w:b/>
        </w:rPr>
        <w:t xml:space="preserve">Table 4. Pairwise Correlations. </w:t>
      </w:r>
      <w:r w:rsidRPr="00786B44">
        <w:t xml:space="preserve">In this case, all correlations </w:t>
      </w:r>
      <w:r w:rsidR="00F42793">
        <w:t>are &gt; 0</w:t>
      </w:r>
      <w:r w:rsidRPr="00786B44">
        <w:t xml:space="preserve">. </w:t>
      </w:r>
      <w:r w:rsidR="00D01211">
        <w:t xml:space="preserve">An intuitive argument for the </w:t>
      </w:r>
      <w:r w:rsidRPr="00786B44">
        <w:t>strong positive correlation between η</w:t>
      </w:r>
      <w:r w:rsidRPr="00786B44">
        <w:rPr>
          <w:vertAlign w:val="subscript"/>
        </w:rPr>
        <w:t xml:space="preserve">0 </w:t>
      </w:r>
      <w:r w:rsidRPr="00786B44">
        <w:t>and η</w:t>
      </w:r>
      <w:r w:rsidRPr="00786B44">
        <w:rPr>
          <w:vertAlign w:val="subscript"/>
        </w:rPr>
        <w:t>1</w:t>
      </w:r>
      <w:r w:rsidRPr="00786B44">
        <w:t xml:space="preserve"> </w:t>
      </w:r>
      <w:r w:rsidR="00D01211">
        <w:t>is given in Supplementary Information A2 below Table A2.2.</w:t>
      </w:r>
    </w:p>
    <w:p w14:paraId="21835F83" w14:textId="77777777" w:rsidR="00D01211" w:rsidRDefault="00D01211" w:rsidP="00D01211">
      <w:pPr>
        <w:suppressLineNumbers/>
        <w:tabs>
          <w:tab w:val="left" w:pos="4320"/>
          <w:tab w:val="left" w:pos="8640"/>
        </w:tabs>
        <w:spacing w:line="480" w:lineRule="auto"/>
      </w:pPr>
    </w:p>
    <w:p w14:paraId="1CB6AF8F" w14:textId="4544DE79" w:rsidR="008F319D" w:rsidRDefault="00CB2AF4" w:rsidP="00D01211">
      <w:pPr>
        <w:pStyle w:val="Heading2"/>
      </w:pPr>
      <w:r>
        <w:t>2.7.</w:t>
      </w:r>
      <w:r w:rsidR="008F319D">
        <w:t xml:space="preserve"> An Example Using Murine Harderian Gland (HG) Tumorigenesis Data</w:t>
      </w:r>
    </w:p>
    <w:p w14:paraId="625A8E0A" w14:textId="77777777" w:rsidR="00BF7298" w:rsidRDefault="008F319D" w:rsidP="00BF7298">
      <w:pPr>
        <w:suppressLineNumbers/>
        <w:tabs>
          <w:tab w:val="left" w:pos="4320"/>
          <w:tab w:val="left" w:pos="8640"/>
        </w:tabs>
        <w:spacing w:line="480" w:lineRule="auto"/>
      </w:pPr>
      <w:r>
        <w:t>Our second example uses a famous data set. It further illustrates marked IDER curvilinearity. It will again be presented in the order in</w:t>
      </w:r>
      <w:r w:rsidR="00BF7298">
        <w:t>dicated by Fig. 3, starting with IDERs, adjustable parameters, and calibration.</w:t>
      </w:r>
    </w:p>
    <w:p w14:paraId="067843D4" w14:textId="47080E7E" w:rsidR="008F319D" w:rsidRDefault="00CB2AF4" w:rsidP="00BF7298">
      <w:pPr>
        <w:pStyle w:val="Heading3"/>
      </w:pPr>
      <w:r>
        <w:t>2.7.</w:t>
      </w:r>
      <w:r w:rsidR="008F319D">
        <w:t>1. Accumulating Data</w:t>
      </w:r>
    </w:p>
    <w:p w14:paraId="4ECED81C" w14:textId="4B1F22A3" w:rsidR="008F319D" w:rsidRDefault="008F319D" w:rsidP="008F319D">
      <w:pPr>
        <w:suppressLineNumbers/>
        <w:tabs>
          <w:tab w:val="left" w:pos="4320"/>
          <w:tab w:val="left" w:pos="8640"/>
        </w:tabs>
        <w:spacing w:line="480" w:lineRule="auto"/>
      </w:pPr>
      <w:r>
        <w:t>Many rodents have Harderian glands, an epithelial tissue. An extensive</w:t>
      </w:r>
      <w:r w:rsidRPr="00954C34">
        <w:t xml:space="preserve"> set of experimental observations</w:t>
      </w:r>
      <w:r>
        <w:t xml:space="preserve"> is available on the fraction of </w:t>
      </w:r>
      <w:r w:rsidRPr="00954C34">
        <w:t xml:space="preserve">female B6CF1/Anl mice </w:t>
      </w:r>
      <w:r>
        <w:t xml:space="preserve">that develop at least one radiogenic HG tumor after exposure at various doses to various 1-ion HZE beams </w:t>
      </w:r>
      <w:r>
        <w:fldChar w:fldCharType="begin">
          <w:fldData xml:space="preserve">PEVuZE5vdGU+PENpdGU+PEF1dGhvcj5Gcnk8L0F1dGhvcj48WWVhcj4xOTg1PC9ZZWFyPjxSZWNO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</w:fldData>
        </w:fldChar>
      </w:r>
      <w:r w:rsidR="00235643">
        <w:instrText xml:space="preserve"> ADDIN EN.CITE </w:instrText>
      </w:r>
      <w:r w:rsidR="00235643">
        <w:fldChar w:fldCharType="begin">
          <w:fldData xml:space="preserve">PEVuZE5vdGU+PENpdGU+PEF1dGhvcj5Gcnk8L0F1dGhvcj48WWVhcj4xOTg1PC9ZZWFyPjxSZWNO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</w:fldData>
        </w:fldChar>
      </w:r>
      <w:r w:rsidR="00235643">
        <w:instrText xml:space="preserve"> ADDIN EN.CITE.DATA </w:instrText>
      </w:r>
      <w:r w:rsidR="00235643">
        <w:fldChar w:fldCharType="end"/>
      </w:r>
      <w:r>
        <w:fldChar w:fldCharType="separate"/>
      </w:r>
      <w:r w:rsidR="00235643" w:rsidRPr="00235643">
        <w:rPr>
          <w:i/>
          <w:noProof/>
        </w:rPr>
        <w:t>(</w:t>
      </w:r>
      <w:hyperlink w:anchor="_ENREF_4" w:tooltip="Fry, 1985 #135" w:history="1">
        <w:r w:rsidR="00235643" w:rsidRPr="00235643">
          <w:rPr>
            <w:i/>
            <w:noProof/>
          </w:rPr>
          <w:t>4</w:t>
        </w:r>
      </w:hyperlink>
      <w:r w:rsidR="00235643" w:rsidRPr="00235643">
        <w:rPr>
          <w:i/>
          <w:noProof/>
        </w:rPr>
        <w:t xml:space="preserve">, </w:t>
      </w:r>
      <w:hyperlink w:anchor="_ENREF_10" w:tooltip="Curtis, 1992 #18" w:history="1">
        <w:r w:rsidR="00235643" w:rsidRPr="00235643">
          <w:rPr>
            <w:i/>
            <w:noProof/>
          </w:rPr>
          <w:t>10</w:t>
        </w:r>
      </w:hyperlink>
      <w:r w:rsidR="00235643" w:rsidRPr="00235643">
        <w:rPr>
          <w:i/>
          <w:noProof/>
        </w:rPr>
        <w:t xml:space="preserve">, </w:t>
      </w:r>
      <w:hyperlink w:anchor="_ENREF_11" w:tooltip="Alpen, 1993 #134" w:history="1">
        <w:r w:rsidR="00235643" w:rsidRPr="00235643">
          <w:rPr>
            <w:i/>
            <w:noProof/>
          </w:rPr>
          <w:t>11</w:t>
        </w:r>
      </w:hyperlink>
      <w:r w:rsidR="00235643" w:rsidRPr="00235643">
        <w:rPr>
          <w:i/>
          <w:noProof/>
        </w:rPr>
        <w:t xml:space="preserve">, </w:t>
      </w:r>
      <w:hyperlink w:anchor="_ENREF_13" w:tooltip="Alpen, 1994 #17" w:history="1">
        <w:r w:rsidR="00235643" w:rsidRPr="00235643">
          <w:rPr>
            <w:i/>
            <w:noProof/>
          </w:rPr>
          <w:t>13</w:t>
        </w:r>
      </w:hyperlink>
      <w:r w:rsidR="00235643" w:rsidRPr="00235643">
        <w:rPr>
          <w:i/>
          <w:noProof/>
        </w:rPr>
        <w:t xml:space="preserve">, </w:t>
      </w:r>
      <w:hyperlink w:anchor="_ENREF_37" w:tooltip="Chang, 2016 #115" w:history="1">
        <w:r w:rsidR="00235643" w:rsidRPr="00235643">
          <w:rPr>
            <w:i/>
            <w:noProof/>
          </w:rPr>
          <w:t>37</w:t>
        </w:r>
      </w:hyperlink>
      <w:r w:rsidR="00235643" w:rsidRPr="00235643">
        <w:rPr>
          <w:i/>
          <w:noProof/>
        </w:rPr>
        <w:t>)</w:t>
      </w:r>
      <w:r>
        <w:fldChar w:fldCharType="end"/>
      </w:r>
      <w:r w:rsidRPr="00954C34">
        <w:t>.</w:t>
      </w:r>
      <w:r>
        <w:t xml:space="preserve"> This fraction, the tumor prevalence, is by definition ≤ 1.</w:t>
      </w:r>
      <w:r w:rsidRPr="00954C34">
        <w:t xml:space="preserve"> </w:t>
      </w:r>
      <w:r>
        <w:t>The HZE ions’ parameter ranges are: atomic charge 8≤Z≤57; approximate LET 20≤ L (keV/</w:t>
      </w:r>
      <w:r>
        <w:rPr>
          <w:rFonts w:cs="Times"/>
        </w:rPr>
        <w:t>μ</w:t>
      </w:r>
      <w:r>
        <w:t>m) ≤ 950; approximate speed relative to speed of light 0.61≤</w:t>
      </w:r>
      <w:r>
        <w:rPr>
          <w:rFonts w:cs="Times"/>
        </w:rPr>
        <w:t>β</w:t>
      </w:r>
      <w:r>
        <w:t xml:space="preserve">*≤0.81. All the relevant data in the references is reviewed in customized open-source software freely downloadable from GitHub. Additional data in the same data set -- on fast, low LET protons and alpha particles -- will be discussed in sub-section </w:t>
      </w:r>
      <w:r w:rsidR="00BF7298">
        <w:t>2.8</w:t>
      </w:r>
      <w:r>
        <w:t xml:space="preserve"> below. Unpublished data from ongoing experiments includes other ions plus some mixed-beam exposures; these as yet unpublished data will not be used in this article.</w:t>
      </w:r>
    </w:p>
    <w:p w14:paraId="70457792" w14:textId="15A39D97" w:rsidR="008F319D" w:rsidRDefault="00CB2AF4" w:rsidP="008F319D">
      <w:pPr>
        <w:pStyle w:val="Heading3"/>
        <w:keepNext w:val="0"/>
        <w:suppressLineNumbers/>
        <w:tabs>
          <w:tab w:val="left" w:pos="4320"/>
          <w:tab w:val="left" w:pos="8640"/>
        </w:tabs>
        <w:spacing w:line="480" w:lineRule="auto"/>
      </w:pPr>
      <w:r>
        <w:t>2.7.</w:t>
      </w:r>
      <w:r w:rsidR="008F319D">
        <w:t>2. Adjustable Parameters Used</w:t>
      </w:r>
    </w:p>
    <w:p w14:paraId="34090E3B" w14:textId="19C45DC9" w:rsidR="008F319D" w:rsidRDefault="008F319D" w:rsidP="008F319D">
      <w:pPr>
        <w:suppressLineNumbers/>
        <w:tabs>
          <w:tab w:val="left" w:pos="4320"/>
          <w:tab w:val="left" w:pos="8640"/>
        </w:tabs>
        <w:spacing w:line="480" w:lineRule="auto"/>
        <w:rPr>
          <w:rFonts w:cs="Times"/>
        </w:rPr>
      </w:pPr>
      <w:r>
        <w:t xml:space="preserve">     Our HZE IDERs use 3 adjustable paramet</w:t>
      </w:r>
      <w:r w:rsidRPr="009019DF">
        <w:t xml:space="preserve">ers </w:t>
      </w:r>
      <w:r w:rsidRPr="009019DF">
        <w:rPr>
          <w:rFonts w:cs="Times"/>
          <w:i/>
        </w:rPr>
        <w:t>a</w:t>
      </w:r>
      <w:r w:rsidRPr="009019DF">
        <w:rPr>
          <w:rFonts w:cs="Times"/>
          <w:i/>
          <w:vertAlign w:val="subscript"/>
        </w:rPr>
        <w:t>1</w:t>
      </w:r>
      <w:r w:rsidRPr="009019DF">
        <w:rPr>
          <w:rFonts w:cs="Times"/>
        </w:rPr>
        <w:t xml:space="preserve">, </w:t>
      </w:r>
      <w:r w:rsidRPr="009019DF">
        <w:rPr>
          <w:rFonts w:cs="Times"/>
          <w:i/>
        </w:rPr>
        <w:t>a</w:t>
      </w:r>
      <w:r>
        <w:rPr>
          <w:rFonts w:cs="Times"/>
          <w:i/>
          <w:vertAlign w:val="subscript"/>
        </w:rPr>
        <w:t>2</w:t>
      </w:r>
      <w:r w:rsidRPr="009019DF">
        <w:rPr>
          <w:rFonts w:cs="Times"/>
        </w:rPr>
        <w:t xml:space="preserve">, and </w:t>
      </w:r>
      <w:r w:rsidRPr="009019DF">
        <w:rPr>
          <w:rFonts w:cs="Times"/>
          <w:i/>
        </w:rPr>
        <w:t xml:space="preserve">η </w:t>
      </w:r>
      <w:r w:rsidRPr="009019DF">
        <w:rPr>
          <w:rFonts w:cs="Times"/>
        </w:rPr>
        <w:t>(</w:t>
      </w:r>
      <w:r>
        <w:t xml:space="preserve">Table 5). As in Table 3 we also </w:t>
      </w:r>
      <w:r w:rsidRPr="00273D8A">
        <w:t xml:space="preserve">show the parameter values after they have been calibrated and the value for the background </w:t>
      </w:r>
      <w:r w:rsidRPr="00273D8A">
        <w:lastRenderedPageBreak/>
        <w:t xml:space="preserve">frequency. The background frequency was taken from recent modeling of the same data </w:t>
      </w:r>
      <w:r w:rsidRPr="00273D8A">
        <w:fldChar w:fldCharType="begin">
          <w:fldData xml:space="preserve">PEVuZE5vdGU+PENpdGU+PEF1dGhvcj5DaGFuZzwvQXV0aG9yPjxZZWFyPjIwMTY8L1llYXI+PFJl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LTE+U2NpZW50aWZpYyByZXBvcnRzPC9hYmJyLTE+PC9hbHQtcGVyaW9kaWNhbD48cGFnZXM+MTgz
MjwvcGFnZXM+PHZvbHVtZT43PC92b2x1bWU+PG51bWJlcj4xPC9udW1iZXI+PGVkaXRpb24+MjAx
Ny8wNS8xNDwvZWRpdGlvbj48ZGF0ZXM+PHllYXI+MjAxNzwveWVhcj48cHViLWRhdGVzPjxkYXRl
Pk1heSAxMjwvZGF0ZT48L3B1Yi1kYXRlcz48L2RhdGVzPjxpc2JuPjIwNDUtMjMyMiAoRWxlY3Ry
b25pYykmI3hEOzIwNDUtMjMyMiAoTGlua2luZyk8L2lzYm4+PGFjY2Vzc2lvbi1udW0+Mjg1MDAz
NTE8L2FjY2Vzc2lvbi1udW0+PHVybHM+PC91cmxzPjxjdXN0b20yPlBNQzU0MzE5ODk8L2N1c3Rv
bTI+PHJlbW90ZS1kYXRhYmFzZS1wcm92aWRlcj5OTE08L3JlbW90ZS1kYXRhYmFzZS1wcm92aWRl
cj48bGFuZ3VhZ2U+ZW5nPC9sYW5ndWFnZT48L3JlY29yZD48L0NpdGU+PC9FbmROb3RlPn==
</w:fldData>
        </w:fldChar>
      </w:r>
      <w:r w:rsidR="00235643">
        <w:instrText xml:space="preserve"> ADDIN EN.CITE </w:instrText>
      </w:r>
      <w:r w:rsidR="00235643">
        <w:fldChar w:fldCharType="begin">
          <w:fldData xml:space="preserve">PEVuZE5vdGU+PENpdGU+PEF1dGhvcj5DaGFuZzwvQXV0aG9yPjxZZWFyPjIwMTY8L1llYXI+PFJl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LTE+U2NpZW50aWZpYyByZXBvcnRzPC9hYmJyLTE+PC9hbHQtcGVyaW9kaWNhbD48cGFnZXM+MTgz
MjwvcGFnZXM+PHZvbHVtZT43PC92b2x1bWU+PG51bWJlcj4xPC9udW1iZXI+PGVkaXRpb24+MjAx
Ny8wNS8xNDwvZWRpdGlvbj48ZGF0ZXM+PHllYXI+MjAxNzwveWVhcj48cHViLWRhdGVzPjxkYXRl
Pk1heSAxMjwvZGF0ZT48L3B1Yi1kYXRlcz48L2RhdGVzPjxpc2JuPjIwNDUtMjMyMiAoRWxlY3Ry
b25pYykmI3hEOzIwNDUtMjMyMiAoTGlua2luZyk8L2lzYm4+PGFjY2Vzc2lvbi1udW0+Mjg1MDAz
NTE8L2FjY2Vzc2lvbi1udW0+PHVybHM+PC91cmxzPjxjdXN0b20yPlBNQzU0MzE5ODk8L2N1c3Rv
bTI+PHJlbW90ZS1kYXRhYmFzZS1wcm92aWRlcj5OTE08L3JlbW90ZS1kYXRhYmFzZS1wcm92aWRl
cj48bGFuZ3VhZ2U+ZW5nPC9sYW5ndWFnZT48L3JlY29yZD48L0NpdGU+PC9FbmROb3RlPn==
</w:fldData>
        </w:fldChar>
      </w:r>
      <w:r w:rsidR="00235643">
        <w:instrText xml:space="preserve"> ADDIN EN.CITE.DATA </w:instrText>
      </w:r>
      <w:r w:rsidR="00235643">
        <w:fldChar w:fldCharType="end"/>
      </w:r>
      <w:r w:rsidRPr="00273D8A">
        <w:fldChar w:fldCharType="separate"/>
      </w:r>
      <w:r w:rsidR="00235643" w:rsidRPr="00235643">
        <w:rPr>
          <w:i/>
          <w:noProof/>
        </w:rPr>
        <w:t>(</w:t>
      </w:r>
      <w:hyperlink w:anchor="_ENREF_37" w:tooltip="Chang, 2016 #115" w:history="1">
        <w:r w:rsidR="00235643" w:rsidRPr="00235643">
          <w:rPr>
            <w:i/>
            <w:noProof/>
          </w:rPr>
          <w:t>37</w:t>
        </w:r>
      </w:hyperlink>
      <w:r w:rsidR="00235643" w:rsidRPr="00235643">
        <w:rPr>
          <w:i/>
          <w:noProof/>
        </w:rPr>
        <w:t xml:space="preserve">, </w:t>
      </w:r>
      <w:hyperlink w:anchor="_ENREF_43" w:tooltip="Cucinotta, 2017 #257" w:history="1">
        <w:r w:rsidR="00235643" w:rsidRPr="00235643">
          <w:rPr>
            <w:i/>
            <w:noProof/>
          </w:rPr>
          <w:t>43</w:t>
        </w:r>
      </w:hyperlink>
      <w:r w:rsidR="00235643" w:rsidRPr="00235643">
        <w:rPr>
          <w:i/>
          <w:noProof/>
        </w:rPr>
        <w:t>)</w:t>
      </w:r>
      <w:r w:rsidRPr="00273D8A">
        <w:fldChar w:fldCharType="end"/>
      </w:r>
      <w:r w:rsidRPr="00273D8A">
        <w:rPr>
          <w:rFonts w:cs="Times"/>
        </w:rPr>
        <w:t xml:space="preserve"> without further calculations on our part, as the emphasis here will again be on using IDERs in synergy analyses rather than biophysically interpreting IDERs.</w:t>
      </w:r>
    </w:p>
    <w:p w14:paraId="25BAAFB8" w14:textId="77777777" w:rsidR="009359C3" w:rsidRDefault="009359C3" w:rsidP="008F319D">
      <w:pPr>
        <w:suppressLineNumbers/>
        <w:tabs>
          <w:tab w:val="left" w:pos="4320"/>
          <w:tab w:val="left" w:pos="8640"/>
        </w:tabs>
        <w:spacing w:line="480" w:lineRule="auto"/>
        <w:rPr>
          <w:rFonts w:cs="Times"/>
        </w:rPr>
      </w:pPr>
    </w:p>
    <w:p w14:paraId="5A73C061" w14:textId="77777777" w:rsidR="008F319D" w:rsidRDefault="008F319D" w:rsidP="008F319D">
      <w:pPr>
        <w:keepNext/>
        <w:suppressLineNumbers/>
        <w:tabs>
          <w:tab w:val="left" w:pos="4320"/>
          <w:tab w:val="left" w:pos="8640"/>
        </w:tabs>
        <w:spacing w:line="480" w:lineRule="auto"/>
        <w:rPr>
          <w:rFonts w:cs="Times"/>
          <w:b/>
        </w:rPr>
      </w:pPr>
      <w:r>
        <w:rPr>
          <w:rFonts w:cs="Times"/>
          <w:b/>
        </w:rPr>
        <w:t>Table 5. Calibrated Parameters</w:t>
      </w:r>
    </w:p>
    <w:tbl>
      <w:tblPr>
        <w:tblStyle w:val="TableGrid"/>
        <w:tblW w:w="0" w:type="auto"/>
        <w:tblCellMar>
          <w:top w:w="86" w:type="dxa"/>
          <w:left w:w="115" w:type="dxa"/>
          <w:bottom w:w="86" w:type="dxa"/>
          <w:right w:w="115" w:type="dxa"/>
        </w:tblCellMar>
        <w:tblLook w:val="04A0" w:firstRow="1" w:lastRow="0" w:firstColumn="1" w:lastColumn="0" w:noHBand="0" w:noVBand="1"/>
      </w:tblPr>
      <w:tblGrid>
        <w:gridCol w:w="434"/>
        <w:gridCol w:w="1590"/>
        <w:gridCol w:w="1705"/>
        <w:gridCol w:w="657"/>
        <w:gridCol w:w="3589"/>
      </w:tblGrid>
      <w:tr w:rsidR="008F319D" w:rsidRPr="009019DF" w14:paraId="26F34FE0" w14:textId="77777777" w:rsidTr="00F42793">
        <w:tc>
          <w:tcPr>
            <w:tcW w:w="0" w:type="auto"/>
          </w:tcPr>
          <w:p w14:paraId="25A82600" w14:textId="77777777" w:rsidR="008F319D" w:rsidRPr="009019DF" w:rsidRDefault="008F319D" w:rsidP="00AB1D14">
            <w:pPr>
              <w:suppressLineNumbers/>
              <w:tabs>
                <w:tab w:val="left" w:pos="4320"/>
                <w:tab w:val="left" w:pos="8640"/>
              </w:tabs>
              <w:spacing w:line="240" w:lineRule="auto"/>
            </w:pPr>
          </w:p>
        </w:tc>
        <w:tc>
          <w:tcPr>
            <w:tcW w:w="0" w:type="auto"/>
          </w:tcPr>
          <w:p w14:paraId="3EC6A2E5" w14:textId="77777777" w:rsidR="008F319D" w:rsidRPr="009019DF" w:rsidRDefault="008F319D" w:rsidP="00AB1D14">
            <w:pPr>
              <w:suppressLineNumbers/>
              <w:tabs>
                <w:tab w:val="left" w:pos="4320"/>
                <w:tab w:val="left" w:pos="8640"/>
              </w:tabs>
              <w:spacing w:line="240" w:lineRule="auto"/>
              <w:jc w:val="center"/>
            </w:pPr>
            <w:r w:rsidRPr="009019DF">
              <w:t>Units</w:t>
            </w:r>
          </w:p>
        </w:tc>
        <w:tc>
          <w:tcPr>
            <w:tcW w:w="0" w:type="auto"/>
          </w:tcPr>
          <w:p w14:paraId="6563FD50" w14:textId="0A7B2BFE" w:rsidR="008F319D" w:rsidRPr="00F57FA6" w:rsidRDefault="008F319D" w:rsidP="00F57FA6">
            <w:pPr>
              <w:suppressLineNumbers/>
              <w:tabs>
                <w:tab w:val="left" w:pos="4320"/>
                <w:tab w:val="left" w:pos="8640"/>
              </w:tabs>
              <w:spacing w:line="240" w:lineRule="auto"/>
              <w:jc w:val="center"/>
              <w:rPr>
                <w:vertAlign w:val="superscript"/>
              </w:rPr>
            </w:pPr>
            <w:r w:rsidRPr="009019DF">
              <w:t>Value</w:t>
            </w:r>
            <w:r w:rsidR="00F57FA6" w:rsidRPr="00F57FA6">
              <w:rPr>
                <w:i/>
                <w:vertAlign w:val="superscript"/>
              </w:rPr>
              <w:t>a</w:t>
            </w:r>
          </w:p>
        </w:tc>
        <w:tc>
          <w:tcPr>
            <w:tcW w:w="0" w:type="auto"/>
          </w:tcPr>
          <w:p w14:paraId="47F9C2E6" w14:textId="77777777" w:rsidR="008F319D" w:rsidRPr="009019DF" w:rsidRDefault="008F319D" w:rsidP="00AB1D14">
            <w:pPr>
              <w:suppressLineNumbers/>
              <w:tabs>
                <w:tab w:val="left" w:pos="4320"/>
                <w:tab w:val="left" w:pos="8640"/>
              </w:tabs>
              <w:spacing w:line="240" w:lineRule="auto"/>
              <w:jc w:val="center"/>
              <w:rPr>
                <w:i/>
              </w:rPr>
            </w:pPr>
            <w:r w:rsidRPr="009019DF">
              <w:rPr>
                <w:i/>
              </w:rPr>
              <w:t>p</w:t>
            </w:r>
          </w:p>
        </w:tc>
        <w:tc>
          <w:tcPr>
            <w:tcW w:w="3589" w:type="dxa"/>
          </w:tcPr>
          <w:p w14:paraId="53B6CD6A" w14:textId="77777777" w:rsidR="008F319D" w:rsidRPr="009019DF" w:rsidRDefault="008F319D" w:rsidP="00AB1D14">
            <w:pPr>
              <w:suppressLineNumbers/>
              <w:tabs>
                <w:tab w:val="left" w:pos="4320"/>
                <w:tab w:val="left" w:pos="8640"/>
              </w:tabs>
              <w:spacing w:line="240" w:lineRule="auto"/>
              <w:jc w:val="center"/>
            </w:pPr>
            <w:r w:rsidRPr="009019DF">
              <w:t>Comments</w:t>
            </w:r>
          </w:p>
        </w:tc>
      </w:tr>
      <w:tr w:rsidR="008F319D" w:rsidRPr="009019DF" w14:paraId="6C9210D3" w14:textId="77777777" w:rsidTr="00F42793">
        <w:tc>
          <w:tcPr>
            <w:tcW w:w="0" w:type="auto"/>
          </w:tcPr>
          <w:p w14:paraId="5F4BFB39" w14:textId="77777777" w:rsidR="008F319D" w:rsidRPr="009019DF" w:rsidRDefault="008F319D" w:rsidP="00AB1D14">
            <w:pPr>
              <w:suppressLineNumbers/>
              <w:tabs>
                <w:tab w:val="left" w:pos="4320"/>
                <w:tab w:val="left" w:pos="8640"/>
              </w:tabs>
              <w:spacing w:line="240" w:lineRule="auto"/>
            </w:pPr>
            <w:r w:rsidRPr="009019DF">
              <w:rPr>
                <w:i/>
              </w:rPr>
              <w:t>Y</w:t>
            </w:r>
            <w:r w:rsidRPr="009019DF">
              <w:rPr>
                <w:i/>
                <w:vertAlign w:val="subscript"/>
              </w:rPr>
              <w:t>0</w:t>
            </w:r>
          </w:p>
        </w:tc>
        <w:tc>
          <w:tcPr>
            <w:tcW w:w="0" w:type="auto"/>
          </w:tcPr>
          <w:p w14:paraId="00F1920D" w14:textId="77777777" w:rsidR="008F319D" w:rsidRPr="009019DF" w:rsidRDefault="008F319D" w:rsidP="00AB1D14">
            <w:pPr>
              <w:suppressLineNumbers/>
              <w:tabs>
                <w:tab w:val="left" w:pos="4320"/>
                <w:tab w:val="left" w:pos="8640"/>
              </w:tabs>
              <w:spacing w:line="240" w:lineRule="auto"/>
            </w:pPr>
            <w:r w:rsidRPr="009019DF">
              <w:t>dimensionless</w:t>
            </w:r>
          </w:p>
        </w:tc>
        <w:tc>
          <w:tcPr>
            <w:tcW w:w="0" w:type="auto"/>
          </w:tcPr>
          <w:p w14:paraId="4E7CB61E" w14:textId="0B181C74" w:rsidR="008F319D" w:rsidRPr="009019DF" w:rsidRDefault="008F319D" w:rsidP="00AB1D14">
            <w:pPr>
              <w:suppressLineNumbers/>
              <w:tabs>
                <w:tab w:val="left" w:pos="4320"/>
                <w:tab w:val="left" w:pos="8640"/>
              </w:tabs>
              <w:spacing w:line="240" w:lineRule="auto"/>
            </w:pPr>
            <w:r w:rsidRPr="009019DF">
              <w:t>2.7</w:t>
            </w:r>
            <w:r w:rsidR="00F42793">
              <w:t>e-2</w:t>
            </w:r>
          </w:p>
        </w:tc>
        <w:tc>
          <w:tcPr>
            <w:tcW w:w="0" w:type="auto"/>
          </w:tcPr>
          <w:p w14:paraId="21637BFC" w14:textId="61AD03E8" w:rsidR="008F319D" w:rsidRPr="009019DF" w:rsidRDefault="00F42793" w:rsidP="00AB1D14">
            <w:pPr>
              <w:suppressLineNumbers/>
              <w:tabs>
                <w:tab w:val="left" w:pos="4320"/>
                <w:tab w:val="left" w:pos="8640"/>
              </w:tabs>
              <w:spacing w:line="240" w:lineRule="auto"/>
              <w:rPr>
                <w:bCs/>
                <w:iCs/>
              </w:rPr>
            </w:pPr>
            <w:r>
              <w:rPr>
                <w:bCs/>
                <w:iCs/>
              </w:rPr>
              <w:t>NA</w:t>
            </w:r>
          </w:p>
        </w:tc>
        <w:tc>
          <w:tcPr>
            <w:tcW w:w="3589" w:type="dxa"/>
          </w:tcPr>
          <w:p w14:paraId="009844BF" w14:textId="77777777" w:rsidR="008F319D" w:rsidRPr="009019DF" w:rsidRDefault="008F319D" w:rsidP="00AB1D14">
            <w:pPr>
              <w:suppressLineNumbers/>
              <w:tabs>
                <w:tab w:val="left" w:pos="4320"/>
                <w:tab w:val="left" w:pos="8640"/>
              </w:tabs>
              <w:spacing w:line="240" w:lineRule="auto"/>
              <w:rPr>
                <w:bCs/>
                <w:iCs/>
              </w:rPr>
            </w:pPr>
            <w:r w:rsidRPr="009019DF">
              <w:t xml:space="preserve">Background. </w:t>
            </w:r>
          </w:p>
        </w:tc>
      </w:tr>
      <w:tr w:rsidR="008F319D" w:rsidRPr="009019DF" w14:paraId="492DA807" w14:textId="77777777" w:rsidTr="00F42793">
        <w:tc>
          <w:tcPr>
            <w:tcW w:w="0" w:type="auto"/>
          </w:tcPr>
          <w:p w14:paraId="3A9C6CC2" w14:textId="77777777" w:rsidR="008F319D" w:rsidRPr="009019DF" w:rsidRDefault="008F319D" w:rsidP="00AB1D14">
            <w:pPr>
              <w:suppressLineNumbers/>
              <w:tabs>
                <w:tab w:val="left" w:pos="4320"/>
                <w:tab w:val="left" w:pos="8640"/>
              </w:tabs>
              <w:spacing w:line="240" w:lineRule="auto"/>
              <w:rPr>
                <w:i/>
                <w:vertAlign w:val="subscript"/>
              </w:rPr>
            </w:pPr>
            <w:r w:rsidRPr="009019DF">
              <w:rPr>
                <w:rFonts w:cs="Times"/>
                <w:i/>
              </w:rPr>
              <w:t>a</w:t>
            </w:r>
            <w:r w:rsidRPr="009019DF">
              <w:rPr>
                <w:rFonts w:cs="Times"/>
                <w:i/>
                <w:vertAlign w:val="subscript"/>
              </w:rPr>
              <w:t>1</w:t>
            </w:r>
          </w:p>
        </w:tc>
        <w:tc>
          <w:tcPr>
            <w:tcW w:w="0" w:type="auto"/>
          </w:tcPr>
          <w:p w14:paraId="1E052851" w14:textId="77777777" w:rsidR="008F319D" w:rsidRPr="009019DF" w:rsidRDefault="008F319D" w:rsidP="00AB1D14">
            <w:pPr>
              <w:suppressLineNumbers/>
              <w:tabs>
                <w:tab w:val="left" w:pos="4320"/>
                <w:tab w:val="left" w:pos="8640"/>
              </w:tabs>
              <w:spacing w:line="240" w:lineRule="auto"/>
            </w:pPr>
            <w:r w:rsidRPr="009019DF">
              <w:rPr>
                <w:rFonts w:cs="Times"/>
              </w:rPr>
              <w:t>μ</w:t>
            </w:r>
            <w:r w:rsidRPr="009019DF">
              <w:t>m(keV)</w:t>
            </w:r>
            <w:r w:rsidRPr="009019DF">
              <w:rPr>
                <w:vertAlign w:val="superscript"/>
              </w:rPr>
              <w:t>-1</w:t>
            </w:r>
          </w:p>
        </w:tc>
        <w:tc>
          <w:tcPr>
            <w:tcW w:w="0" w:type="auto"/>
          </w:tcPr>
          <w:p w14:paraId="46E87D19" w14:textId="58BA3053" w:rsidR="008F319D" w:rsidRPr="00BD2A63" w:rsidRDefault="008F319D" w:rsidP="00F42793">
            <w:pPr>
              <w:suppressLineNumbers/>
              <w:tabs>
                <w:tab w:val="left" w:pos="4320"/>
                <w:tab w:val="left" w:pos="8640"/>
              </w:tabs>
              <w:spacing w:line="240" w:lineRule="auto"/>
              <w:rPr>
                <w:bCs/>
                <w:i/>
                <w:iCs/>
                <w:vertAlign w:val="superscript"/>
              </w:rPr>
            </w:pPr>
            <w:r>
              <w:rPr>
                <w:bCs/>
                <w:iCs/>
              </w:rPr>
              <w:t>8</w:t>
            </w:r>
            <w:r w:rsidR="00F42793">
              <w:rPr>
                <w:bCs/>
                <w:iCs/>
              </w:rPr>
              <w:t>.0</w:t>
            </w:r>
            <w:r w:rsidRPr="009019DF">
              <w:rPr>
                <w:bCs/>
                <w:iCs/>
              </w:rPr>
              <w:t>e-</w:t>
            </w:r>
            <w:r w:rsidR="00F42793">
              <w:rPr>
                <w:bCs/>
                <w:iCs/>
              </w:rPr>
              <w:t>3</w:t>
            </w:r>
            <w:r w:rsidRPr="009019DF">
              <w:rPr>
                <w:bCs/>
                <w:iCs/>
              </w:rPr>
              <w:t>±</w:t>
            </w:r>
            <w:r>
              <w:rPr>
                <w:bCs/>
                <w:iCs/>
              </w:rPr>
              <w:t>1</w:t>
            </w:r>
            <w:r w:rsidR="00F57FA6">
              <w:rPr>
                <w:bCs/>
                <w:iCs/>
              </w:rPr>
              <w:t>.0</w:t>
            </w:r>
            <w:r>
              <w:rPr>
                <w:bCs/>
                <w:iCs/>
              </w:rPr>
              <w:t>e-</w:t>
            </w:r>
            <w:r w:rsidR="00F42793">
              <w:rPr>
                <w:bCs/>
                <w:iCs/>
              </w:rPr>
              <w:t>3</w:t>
            </w:r>
            <w:r>
              <w:rPr>
                <w:bCs/>
                <w:iCs/>
              </w:rPr>
              <w:t xml:space="preserve"> </w:t>
            </w:r>
            <w:r>
              <w:rPr>
                <w:bCs/>
                <w:i/>
                <w:iCs/>
                <w:vertAlign w:val="superscript"/>
              </w:rPr>
              <w:t>a</w:t>
            </w:r>
          </w:p>
        </w:tc>
        <w:tc>
          <w:tcPr>
            <w:tcW w:w="0" w:type="auto"/>
          </w:tcPr>
          <w:p w14:paraId="60140178" w14:textId="77777777" w:rsidR="008F319D" w:rsidRPr="009019DF" w:rsidRDefault="008F319D" w:rsidP="00AB1D14">
            <w:pPr>
              <w:suppressLineNumbers/>
              <w:tabs>
                <w:tab w:val="left" w:pos="4320"/>
                <w:tab w:val="left" w:pos="8640"/>
              </w:tabs>
              <w:spacing w:line="240" w:lineRule="auto"/>
            </w:pPr>
            <w:r>
              <w:t>3e-</w:t>
            </w:r>
            <w:r w:rsidRPr="009019DF">
              <w:t>8</w:t>
            </w:r>
          </w:p>
        </w:tc>
        <w:tc>
          <w:tcPr>
            <w:tcW w:w="3589" w:type="dxa"/>
            <w:vMerge w:val="restart"/>
          </w:tcPr>
          <w:p w14:paraId="69CBC411" w14:textId="40777342" w:rsidR="008F319D" w:rsidRPr="009019DF" w:rsidRDefault="008F319D" w:rsidP="00F42793">
            <w:pPr>
              <w:suppressLineNumbers/>
              <w:tabs>
                <w:tab w:val="left" w:pos="4320"/>
                <w:tab w:val="left" w:pos="8640"/>
              </w:tabs>
            </w:pPr>
            <w:r w:rsidRPr="009019DF">
              <w:t>Both</w:t>
            </w:r>
            <w:r>
              <w:t xml:space="preserve"> parameters </w:t>
            </w:r>
            <w:r w:rsidRPr="009019DF">
              <w:t>help</w:t>
            </w:r>
            <w:r w:rsidR="00F42793">
              <w:t xml:space="preserve"> </w:t>
            </w:r>
            <w:r w:rsidRPr="009019DF">
              <w:t>specify how</w:t>
            </w:r>
            <w:r>
              <w:t xml:space="preserve"> TE slope</w:t>
            </w:r>
            <w:r w:rsidR="00F42793">
              <w:t xml:space="preserve"> </w:t>
            </w:r>
            <w:r w:rsidRPr="009019DF">
              <w:t xml:space="preserve">depends on LET </w:t>
            </w:r>
            <w:r w:rsidRPr="009019DF">
              <w:rPr>
                <w:i/>
              </w:rPr>
              <w:t>L</w:t>
            </w:r>
          </w:p>
        </w:tc>
      </w:tr>
      <w:tr w:rsidR="008F319D" w:rsidRPr="009019DF" w14:paraId="4ACB55DA" w14:textId="77777777" w:rsidTr="00F42793">
        <w:tc>
          <w:tcPr>
            <w:tcW w:w="0" w:type="auto"/>
          </w:tcPr>
          <w:p w14:paraId="7793F353" w14:textId="77777777" w:rsidR="008F319D" w:rsidRPr="009019DF" w:rsidRDefault="008F319D" w:rsidP="00AB1D14">
            <w:pPr>
              <w:suppressLineNumbers/>
              <w:tabs>
                <w:tab w:val="left" w:pos="4320"/>
                <w:tab w:val="left" w:pos="8640"/>
              </w:tabs>
              <w:spacing w:line="240" w:lineRule="auto"/>
            </w:pPr>
            <w:r>
              <w:rPr>
                <w:rFonts w:cs="Times"/>
                <w:i/>
              </w:rPr>
              <w:t>a</w:t>
            </w:r>
            <w:r>
              <w:rPr>
                <w:rFonts w:cs="Times"/>
                <w:i/>
                <w:vertAlign w:val="subscript"/>
              </w:rPr>
              <w:t>2</w:t>
            </w:r>
          </w:p>
        </w:tc>
        <w:tc>
          <w:tcPr>
            <w:tcW w:w="0" w:type="auto"/>
          </w:tcPr>
          <w:p w14:paraId="01EAAEBE" w14:textId="77777777" w:rsidR="008F319D" w:rsidRPr="009019DF" w:rsidRDefault="008F319D" w:rsidP="00AB1D14">
            <w:pPr>
              <w:suppressLineNumbers/>
              <w:tabs>
                <w:tab w:val="left" w:pos="4320"/>
                <w:tab w:val="left" w:pos="8640"/>
              </w:tabs>
              <w:spacing w:line="240" w:lineRule="auto"/>
            </w:pPr>
            <w:r w:rsidRPr="009019DF">
              <w:rPr>
                <w:rFonts w:cs="Times"/>
              </w:rPr>
              <w:t>μ</w:t>
            </w:r>
            <w:r w:rsidRPr="009019DF">
              <w:t>m(keV)</w:t>
            </w:r>
            <w:r w:rsidRPr="009019DF">
              <w:rPr>
                <w:vertAlign w:val="superscript"/>
              </w:rPr>
              <w:t>-1</w:t>
            </w:r>
          </w:p>
        </w:tc>
        <w:tc>
          <w:tcPr>
            <w:tcW w:w="0" w:type="auto"/>
          </w:tcPr>
          <w:p w14:paraId="233E5E9B" w14:textId="13B3185C" w:rsidR="008F319D" w:rsidRPr="009019DF" w:rsidRDefault="008F319D" w:rsidP="00F42793">
            <w:pPr>
              <w:suppressLineNumbers/>
              <w:tabs>
                <w:tab w:val="left" w:pos="4320"/>
                <w:tab w:val="left" w:pos="8640"/>
              </w:tabs>
              <w:spacing w:line="240" w:lineRule="auto"/>
            </w:pPr>
            <w:r>
              <w:rPr>
                <w:bCs/>
                <w:iCs/>
              </w:rPr>
              <w:t>3.4</w:t>
            </w:r>
            <w:r w:rsidRPr="009019DF">
              <w:rPr>
                <w:bCs/>
                <w:iCs/>
              </w:rPr>
              <w:t>e-</w:t>
            </w:r>
            <w:r w:rsidR="00F42793">
              <w:rPr>
                <w:bCs/>
                <w:iCs/>
              </w:rPr>
              <w:t>5</w:t>
            </w:r>
            <w:r w:rsidRPr="009019DF">
              <w:rPr>
                <w:bCs/>
                <w:iCs/>
              </w:rPr>
              <w:t>±</w:t>
            </w:r>
            <w:r>
              <w:rPr>
                <w:bCs/>
                <w:iCs/>
              </w:rPr>
              <w:t>4</w:t>
            </w:r>
            <w:r w:rsidR="00F57FA6">
              <w:rPr>
                <w:bCs/>
                <w:iCs/>
              </w:rPr>
              <w:t>.0</w:t>
            </w:r>
            <w:r w:rsidRPr="009019DF">
              <w:rPr>
                <w:bCs/>
                <w:iCs/>
              </w:rPr>
              <w:t>e-</w:t>
            </w:r>
            <w:r w:rsidR="00F42793">
              <w:rPr>
                <w:bCs/>
                <w:iCs/>
              </w:rPr>
              <w:t>6</w:t>
            </w:r>
            <w:r w:rsidRPr="009019DF">
              <w:rPr>
                <w:bCs/>
                <w:iCs/>
              </w:rPr>
              <w:t xml:space="preserve"> </w:t>
            </w:r>
          </w:p>
        </w:tc>
        <w:tc>
          <w:tcPr>
            <w:tcW w:w="0" w:type="auto"/>
          </w:tcPr>
          <w:p w14:paraId="2AC020E7" w14:textId="77777777" w:rsidR="008F319D" w:rsidRPr="009019DF" w:rsidRDefault="008F319D" w:rsidP="00AB1D14">
            <w:pPr>
              <w:suppressLineNumbers/>
              <w:tabs>
                <w:tab w:val="left" w:pos="4320"/>
                <w:tab w:val="left" w:pos="8640"/>
              </w:tabs>
              <w:spacing w:line="240" w:lineRule="auto"/>
            </w:pPr>
            <w:r>
              <w:t>7</w:t>
            </w:r>
            <w:r w:rsidRPr="009019DF">
              <w:t>e-</w:t>
            </w:r>
            <w:r>
              <w:t>9</w:t>
            </w:r>
          </w:p>
        </w:tc>
        <w:tc>
          <w:tcPr>
            <w:tcW w:w="3589" w:type="dxa"/>
            <w:vMerge/>
          </w:tcPr>
          <w:p w14:paraId="27BAF810" w14:textId="77777777" w:rsidR="008F319D" w:rsidRPr="009019DF" w:rsidRDefault="008F319D" w:rsidP="00AB1D14">
            <w:pPr>
              <w:suppressLineNumbers/>
              <w:tabs>
                <w:tab w:val="left" w:pos="4320"/>
                <w:tab w:val="left" w:pos="8640"/>
              </w:tabs>
              <w:spacing w:line="240" w:lineRule="auto"/>
            </w:pPr>
          </w:p>
        </w:tc>
      </w:tr>
      <w:tr w:rsidR="008F319D" w:rsidRPr="009019DF" w14:paraId="49BE4022" w14:textId="77777777" w:rsidTr="00F42793">
        <w:tc>
          <w:tcPr>
            <w:tcW w:w="0" w:type="auto"/>
          </w:tcPr>
          <w:p w14:paraId="75A97671" w14:textId="77777777" w:rsidR="008F319D" w:rsidRPr="009019DF" w:rsidRDefault="008F319D" w:rsidP="00AB1D14">
            <w:pPr>
              <w:suppressLineNumbers/>
              <w:tabs>
                <w:tab w:val="left" w:pos="4320"/>
                <w:tab w:val="left" w:pos="8640"/>
              </w:tabs>
              <w:spacing w:line="240" w:lineRule="auto"/>
              <w:rPr>
                <w:i/>
                <w:vertAlign w:val="subscript"/>
              </w:rPr>
            </w:pPr>
            <w:r>
              <w:rPr>
                <w:rFonts w:cs="Times"/>
                <w:i/>
              </w:rPr>
              <w:t>η</w:t>
            </w:r>
          </w:p>
        </w:tc>
        <w:tc>
          <w:tcPr>
            <w:tcW w:w="0" w:type="auto"/>
          </w:tcPr>
          <w:p w14:paraId="0131BCA0" w14:textId="77777777" w:rsidR="008F319D" w:rsidRPr="009019DF" w:rsidRDefault="008F319D" w:rsidP="00AB1D14">
            <w:pPr>
              <w:suppressLineNumbers/>
              <w:tabs>
                <w:tab w:val="left" w:pos="4320"/>
                <w:tab w:val="left" w:pos="8640"/>
              </w:tabs>
              <w:spacing w:line="240" w:lineRule="auto"/>
              <w:rPr>
                <w:vertAlign w:val="superscript"/>
              </w:rPr>
            </w:pPr>
            <w:r w:rsidRPr="009019DF">
              <w:t>dimensionless</w:t>
            </w:r>
          </w:p>
        </w:tc>
        <w:tc>
          <w:tcPr>
            <w:tcW w:w="0" w:type="auto"/>
          </w:tcPr>
          <w:p w14:paraId="6C1DE511" w14:textId="50F2F523" w:rsidR="008F319D" w:rsidRPr="009019DF" w:rsidRDefault="008F319D" w:rsidP="00F57FA6">
            <w:pPr>
              <w:suppressLineNumbers/>
              <w:tabs>
                <w:tab w:val="left" w:pos="4320"/>
                <w:tab w:val="left" w:pos="8640"/>
              </w:tabs>
              <w:spacing w:line="240" w:lineRule="auto"/>
            </w:pPr>
            <w:r>
              <w:rPr>
                <w:bCs/>
                <w:iCs/>
              </w:rPr>
              <w:t>5</w:t>
            </w:r>
            <w:r w:rsidR="00F42793">
              <w:rPr>
                <w:bCs/>
                <w:iCs/>
              </w:rPr>
              <w:t>.0e-2</w:t>
            </w:r>
            <w:r w:rsidRPr="009019DF">
              <w:rPr>
                <w:bCs/>
                <w:iCs/>
              </w:rPr>
              <w:t>±1.4</w:t>
            </w:r>
            <w:r w:rsidR="00F42793">
              <w:rPr>
                <w:bCs/>
                <w:iCs/>
              </w:rPr>
              <w:t>e</w:t>
            </w:r>
            <w:r w:rsidR="00F57FA6">
              <w:rPr>
                <w:bCs/>
                <w:iCs/>
              </w:rPr>
              <w:t>-</w:t>
            </w:r>
            <w:r w:rsidR="00F42793">
              <w:rPr>
                <w:bCs/>
                <w:iCs/>
              </w:rPr>
              <w:t>2</w:t>
            </w:r>
          </w:p>
        </w:tc>
        <w:tc>
          <w:tcPr>
            <w:tcW w:w="0" w:type="auto"/>
          </w:tcPr>
          <w:p w14:paraId="51E9BE0E" w14:textId="77777777" w:rsidR="008F319D" w:rsidRPr="009019DF" w:rsidRDefault="008F319D" w:rsidP="00AB1D14">
            <w:pPr>
              <w:suppressLineNumbers/>
              <w:tabs>
                <w:tab w:val="left" w:pos="4320"/>
                <w:tab w:val="left" w:pos="8640"/>
              </w:tabs>
              <w:spacing w:line="240" w:lineRule="auto"/>
            </w:pPr>
            <w:r>
              <w:t>2e-6</w:t>
            </w:r>
          </w:p>
        </w:tc>
        <w:tc>
          <w:tcPr>
            <w:tcW w:w="3589" w:type="dxa"/>
          </w:tcPr>
          <w:p w14:paraId="0F2CEE4A" w14:textId="77777777" w:rsidR="008F319D" w:rsidRPr="009019DF" w:rsidRDefault="008F319D" w:rsidP="00AB1D14">
            <w:pPr>
              <w:suppressLineNumbers/>
              <w:tabs>
                <w:tab w:val="left" w:pos="4320"/>
                <w:tab w:val="left" w:pos="8640"/>
              </w:tabs>
              <w:spacing w:line="240" w:lineRule="auto"/>
            </w:pPr>
            <w:r>
              <w:t>NTE height</w:t>
            </w:r>
          </w:p>
        </w:tc>
      </w:tr>
    </w:tbl>
    <w:p w14:paraId="22AF3B7C" w14:textId="2D74FFFB" w:rsidR="008F319D" w:rsidRPr="00651BF0" w:rsidRDefault="008F319D" w:rsidP="008F319D">
      <w:pPr>
        <w:suppressLineNumbers/>
        <w:tabs>
          <w:tab w:val="left" w:pos="4320"/>
          <w:tab w:val="left" w:pos="8640"/>
        </w:tabs>
        <w:spacing w:before="120" w:line="480" w:lineRule="auto"/>
      </w:pPr>
      <w:r w:rsidRPr="00651BF0">
        <w:rPr>
          <w:rFonts w:cs="Times"/>
          <w:i/>
          <w:vertAlign w:val="superscript"/>
        </w:rPr>
        <w:t>a</w:t>
      </w:r>
      <w:r>
        <w:rPr>
          <w:rFonts w:cs="Times"/>
        </w:rPr>
        <w:t>P</w:t>
      </w:r>
      <w:r w:rsidRPr="00651BF0">
        <w:rPr>
          <w:rFonts w:cs="Times"/>
        </w:rPr>
        <w:t xml:space="preserve">owers of 10 are indicated by ‘e’, for example </w:t>
      </w:r>
      <w:r w:rsidR="00F57FA6">
        <w:rPr>
          <w:rFonts w:cs="Times"/>
        </w:rPr>
        <w:t>2.7</w:t>
      </w:r>
      <w:r>
        <w:rPr>
          <w:rFonts w:cs="Times"/>
        </w:rPr>
        <w:t>e-</w:t>
      </w:r>
      <w:r w:rsidR="00F57FA6">
        <w:rPr>
          <w:rFonts w:cs="Times"/>
        </w:rPr>
        <w:t>2</w:t>
      </w:r>
      <w:r w:rsidRPr="00651BF0">
        <w:rPr>
          <w:rFonts w:cs="Times"/>
        </w:rPr>
        <w:t>=0.</w:t>
      </w:r>
      <w:r w:rsidR="00F57FA6">
        <w:rPr>
          <w:rFonts w:cs="Times"/>
        </w:rPr>
        <w:t>027</w:t>
      </w:r>
      <w:r>
        <w:rPr>
          <w:rFonts w:cs="Times"/>
        </w:rPr>
        <w:t>. st</w:t>
      </w:r>
      <w:r w:rsidRPr="00651BF0">
        <w:rPr>
          <w:rFonts w:cs="Times"/>
        </w:rPr>
        <w:t>a</w:t>
      </w:r>
      <w:r w:rsidR="00F57FA6">
        <w:rPr>
          <w:rFonts w:cs="Times"/>
        </w:rPr>
        <w:t>ndard errors are indicated by ±</w:t>
      </w:r>
      <w:r w:rsidRPr="00651BF0">
        <w:rPr>
          <w:rFonts w:cs="Times"/>
        </w:rPr>
        <w:t>.</w:t>
      </w:r>
    </w:p>
    <w:p w14:paraId="3789C370" w14:textId="0A8D78E7" w:rsidR="008F319D" w:rsidRDefault="008F319D" w:rsidP="008F319D">
      <w:pPr>
        <w:suppressLineNumbers/>
        <w:tabs>
          <w:tab w:val="left" w:pos="4320"/>
          <w:tab w:val="left" w:pos="8640"/>
        </w:tabs>
        <w:spacing w:line="480" w:lineRule="auto"/>
        <w:rPr>
          <w:rFonts w:cs="Times"/>
          <w:sz w:val="22"/>
          <w:szCs w:val="22"/>
        </w:rPr>
      </w:pPr>
      <w:r w:rsidRPr="00EE5B20">
        <w:t xml:space="preserve">Thus </w:t>
      </w:r>
      <w:r>
        <w:rPr>
          <w:rFonts w:cs="Times"/>
        </w:rPr>
        <w:t>a</w:t>
      </w:r>
      <w:r w:rsidRPr="00EE5B20">
        <w:rPr>
          <w:rFonts w:cs="Times"/>
        </w:rPr>
        <w:t>ll three IDER parameters were significantly different from 0 (</w:t>
      </w:r>
      <w:r w:rsidRPr="00EE5B20">
        <w:rPr>
          <w:rFonts w:cs="Times"/>
          <w:i/>
        </w:rPr>
        <w:t>p</w:t>
      </w:r>
      <w:r w:rsidRPr="00EE5B20">
        <w:rPr>
          <w:rFonts w:cs="Times"/>
        </w:rPr>
        <w:t xml:space="preserve">&lt;1e-5). The most recent published analysis of the same data </w:t>
      </w:r>
      <w:r>
        <w:rPr>
          <w:rFonts w:cs="Times"/>
        </w:rPr>
        <w:fldChar w:fldCharType="begin"/>
      </w:r>
      <w:r w:rsidR="00235643">
        <w:rPr>
          <w:rFonts w:cs="Times"/>
        </w:rPr>
        <w:instrText xml:space="preserve"> ADDIN EN.CITE &lt;EndNote&gt;&lt;Cite&gt;&lt;Author&gt;Cucinotta&lt;/Author&gt;&lt;Year&gt;2017&lt;/Year&gt;&lt;RecNum&gt;257&lt;/RecNum&gt;&lt;DisplayText&gt;&lt;style face="italic"&gt;(43)&lt;/style&gt;&lt;/DisplayText&gt;&lt;record&gt;&lt;rec-number&gt;257&lt;/rec-number&gt;&lt;foreign-keys&gt;&lt;key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Pr>
          <w:rFonts w:cs="Times"/>
        </w:rPr>
        <w:fldChar w:fldCharType="separate"/>
      </w:r>
      <w:r w:rsidR="00235643" w:rsidRPr="00235643">
        <w:rPr>
          <w:rFonts w:cs="Times"/>
          <w:i/>
          <w:noProof/>
        </w:rPr>
        <w:t>(</w:t>
      </w:r>
      <w:hyperlink w:anchor="_ENREF_43" w:tooltip="Cucinotta, 2017 #257" w:history="1">
        <w:r w:rsidR="00235643" w:rsidRPr="00235643">
          <w:rPr>
            <w:rFonts w:cs="Times"/>
            <w:i/>
            <w:noProof/>
          </w:rPr>
          <w:t>43</w:t>
        </w:r>
      </w:hyperlink>
      <w:r w:rsidR="00235643" w:rsidRPr="00235643">
        <w:rPr>
          <w:rFonts w:cs="Times"/>
          <w:i/>
          <w:noProof/>
        </w:rPr>
        <w:t>)</w:t>
      </w:r>
      <w:r>
        <w:rPr>
          <w:rFonts w:cs="Times"/>
        </w:rPr>
        <w:fldChar w:fldCharType="end"/>
      </w:r>
      <w:r w:rsidRPr="00EE5B20">
        <w:rPr>
          <w:rFonts w:cs="Times"/>
        </w:rPr>
        <w:t xml:space="preserve"> used NTE IDER with four adjustable parameters, 3 having p-values &lt;10</w:t>
      </w:r>
      <w:r w:rsidRPr="00EE5B20">
        <w:rPr>
          <w:rFonts w:cs="Times"/>
          <w:vertAlign w:val="superscript"/>
        </w:rPr>
        <w:t>-4</w:t>
      </w:r>
      <w:r w:rsidRPr="00EE5B20">
        <w:rPr>
          <w:rFonts w:cs="Times"/>
        </w:rPr>
        <w:t xml:space="preserve">, but one having </w:t>
      </w:r>
      <w:r w:rsidRPr="00EE5B20">
        <w:rPr>
          <w:rFonts w:cs="Times"/>
          <w:i/>
        </w:rPr>
        <w:t>p</w:t>
      </w:r>
      <w:r w:rsidRPr="00EE5B20">
        <w:rPr>
          <w:rFonts w:cs="Times"/>
        </w:rPr>
        <w:t>=0.4</w:t>
      </w:r>
      <w:r>
        <w:rPr>
          <w:rFonts w:cs="Times"/>
        </w:rPr>
        <w:t>, signaling a possible parsimony problem</w:t>
      </w:r>
      <w:r w:rsidRPr="00EE5B20">
        <w:rPr>
          <w:rFonts w:cs="Times"/>
        </w:rPr>
        <w:t>.</w:t>
      </w:r>
    </w:p>
    <w:p w14:paraId="3B1B6CCA" w14:textId="20BDC371" w:rsidR="008F319D" w:rsidRDefault="00CB2AF4" w:rsidP="008F319D">
      <w:pPr>
        <w:pStyle w:val="Heading3"/>
        <w:keepNext w:val="0"/>
        <w:suppressLineNumbers/>
        <w:tabs>
          <w:tab w:val="left" w:pos="4320"/>
          <w:tab w:val="left" w:pos="8640"/>
        </w:tabs>
        <w:spacing w:line="480" w:lineRule="auto"/>
      </w:pPr>
      <w:r>
        <w:t>2.7.</w:t>
      </w:r>
      <w:r w:rsidR="008F319D">
        <w:t>3. IDERs Used</w:t>
      </w:r>
    </w:p>
    <w:p w14:paraId="262957B4" w14:textId="46A7DCB6" w:rsidR="008F319D" w:rsidRDefault="008F319D" w:rsidP="008F319D">
      <w:pPr>
        <w:suppressLineNumbers/>
        <w:tabs>
          <w:tab w:val="left" w:pos="4320"/>
          <w:tab w:val="left" w:pos="8640"/>
        </w:tabs>
        <w:spacing w:line="480" w:lineRule="auto"/>
      </w:pPr>
      <w:r>
        <w:t xml:space="preserve">The IDERs we use here for the HZE data modify some of the tumor prevalence models in </w:t>
      </w:r>
      <w:r>
        <w:fldChar w:fldCharType="begin"/>
      </w:r>
      <w:r w:rsidR="00235643">
        <w:instrText xml:space="preserve"> ADDIN EN.CITE &lt;EndNote&gt;&lt;Cite&gt;&lt;Author&gt;Chang&lt;/Author&gt;&lt;Year&gt;2016&lt;/Year&gt;&lt;RecNum&gt;115&lt;/RecNum&gt;&lt;DisplayText&gt;&lt;style face="italic"&gt;(37)&lt;/style&gt;&lt;/DisplayText&gt;&lt;record&gt;&lt;rec-number&gt;115&lt;/rec-number&gt;&lt;foreign-keys&gt;&lt;key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fldChar w:fldCharType="separate"/>
      </w:r>
      <w:r w:rsidR="00235643" w:rsidRPr="00235643">
        <w:rPr>
          <w:i/>
          <w:noProof/>
        </w:rPr>
        <w:t>(</w:t>
      </w:r>
      <w:hyperlink w:anchor="_ENREF_37" w:tooltip="Chang, 2016 #115" w:history="1">
        <w:r w:rsidR="00235643" w:rsidRPr="00235643">
          <w:rPr>
            <w:i/>
            <w:noProof/>
          </w:rPr>
          <w:t>37</w:t>
        </w:r>
      </w:hyperlink>
      <w:r w:rsidR="00235643" w:rsidRPr="00235643">
        <w:rPr>
          <w:i/>
          <w:noProof/>
        </w:rPr>
        <w:t>)</w:t>
      </w:r>
      <w:r>
        <w:fldChar w:fldCharType="end"/>
      </w:r>
      <w:r>
        <w:t xml:space="preserve"> and </w:t>
      </w:r>
      <w:r>
        <w:rPr>
          <w:rFonts w:cs="Times"/>
          <w:sz w:val="22"/>
          <w:szCs w:val="22"/>
        </w:rPr>
        <w:fldChar w:fldCharType="begin"/>
      </w:r>
      <w:r w:rsidR="00235643">
        <w:rPr>
          <w:rFonts w:cs="Times"/>
          <w:sz w:val="22"/>
          <w:szCs w:val="22"/>
        </w:rPr>
        <w:instrText xml:space="preserve"> ADDIN EN.CITE &lt;EndNote&gt;&lt;Cite&gt;&lt;Author&gt;Cucinotta&lt;/Author&gt;&lt;Year&gt;2017&lt;/Year&gt;&lt;RecNum&gt;257&lt;/RecNum&gt;&lt;DisplayText&gt;&lt;style face="italic"&gt;(43)&lt;/style&gt;&lt;/DisplayText&gt;&lt;record&gt;&lt;rec-number&gt;257&lt;/rec-number&gt;&lt;foreign-keys&gt;&lt;key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Pr>
          <w:rFonts w:cs="Times"/>
          <w:sz w:val="22"/>
          <w:szCs w:val="22"/>
        </w:rPr>
        <w:fldChar w:fldCharType="separate"/>
      </w:r>
      <w:r w:rsidR="00235643" w:rsidRPr="00235643">
        <w:rPr>
          <w:rFonts w:cs="Times"/>
          <w:i/>
          <w:noProof/>
          <w:sz w:val="22"/>
          <w:szCs w:val="22"/>
        </w:rPr>
        <w:t>(</w:t>
      </w:r>
      <w:hyperlink w:anchor="_ENREF_43" w:tooltip="Cucinotta, 2017 #257" w:history="1">
        <w:r w:rsidR="00235643" w:rsidRPr="00235643">
          <w:rPr>
            <w:rFonts w:cs="Times"/>
            <w:i/>
            <w:noProof/>
            <w:sz w:val="22"/>
            <w:szCs w:val="22"/>
          </w:rPr>
          <w:t>43</w:t>
        </w:r>
      </w:hyperlink>
      <w:r w:rsidR="00235643" w:rsidRPr="00235643">
        <w:rPr>
          <w:rFonts w:cs="Times"/>
          <w:i/>
          <w:noProof/>
          <w:sz w:val="22"/>
          <w:szCs w:val="22"/>
        </w:rPr>
        <w:t>)</w:t>
      </w:r>
      <w:r>
        <w:rPr>
          <w:rFonts w:cs="Times"/>
          <w:sz w:val="22"/>
          <w:szCs w:val="22"/>
        </w:rPr>
        <w:fldChar w:fldCharType="end"/>
      </w:r>
      <w:r>
        <w:rPr>
          <w:rFonts w:cs="Times"/>
          <w:sz w:val="22"/>
          <w:szCs w:val="22"/>
        </w:rPr>
        <w:t xml:space="preserve">; </w:t>
      </w:r>
      <w:r>
        <w:t xml:space="preserve">they are NTE models, i.e. assume both TE and NTE are significant. For all doses they are less than </w:t>
      </w:r>
      <w:r w:rsidRPr="008A7188">
        <w:t>1, the maximum possible value since prevalence refers to animals with at least one tumor</w:t>
      </w:r>
      <w:r>
        <w:t>.</w:t>
      </w:r>
    </w:p>
    <w:p w14:paraId="1B165176" w14:textId="12924225" w:rsidR="008F319D" w:rsidRPr="008A7188" w:rsidRDefault="008F319D" w:rsidP="008F319D">
      <w:pPr>
        <w:suppressLineNumbers/>
        <w:tabs>
          <w:tab w:val="left" w:pos="4320"/>
          <w:tab w:val="left" w:pos="8640"/>
        </w:tabs>
        <w:spacing w:line="480" w:lineRule="auto"/>
        <w:rPr>
          <w:rFonts w:cs="Times"/>
        </w:rPr>
      </w:pPr>
      <w:r w:rsidRPr="008A7188">
        <w:t xml:space="preserve">     The starting point for our models is </w:t>
      </w:r>
      <w:r>
        <w:t xml:space="preserve">a </w:t>
      </w:r>
      <w:r w:rsidR="00F57FA6">
        <w:t>very useful</w:t>
      </w:r>
      <w:r w:rsidRPr="008A7188">
        <w:t xml:space="preserve"> hazard function equation </w:t>
      </w:r>
      <w:r>
        <w:t>suggested by Cucinotta and coworkers, e.g.</w:t>
      </w:r>
      <w:r w:rsidRPr="008A7188">
        <w:t xml:space="preserve"> </w:t>
      </w:r>
      <w:r>
        <w:rPr>
          <w:rFonts w:cs="Times"/>
        </w:rPr>
        <w:fldChar w:fldCharType="begin"/>
      </w:r>
      <w:r w:rsidR="00235643">
        <w:rPr>
          <w:rFonts w:cs="Times"/>
        </w:rPr>
        <w:instrText xml:space="preserve"> ADDIN EN.CITE &lt;EndNote&gt;&lt;Cite&gt;&lt;Author&gt;Cucinotta&lt;/Author&gt;&lt;Year&gt;2017&lt;/Year&gt;&lt;RecNum&gt;257&lt;/RecNum&gt;&lt;DisplayText&gt;&lt;style face="italic"&gt;(43)&lt;/style&gt;&lt;/DisplayText&gt;&lt;record&gt;&lt;rec-number&gt;257&lt;/rec-number&gt;&lt;foreign-keys&gt;&lt;key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Pr>
          <w:rFonts w:cs="Times"/>
        </w:rPr>
        <w:fldChar w:fldCharType="separate"/>
      </w:r>
      <w:r w:rsidR="00235643" w:rsidRPr="00235643">
        <w:rPr>
          <w:rFonts w:cs="Times"/>
          <w:i/>
          <w:noProof/>
        </w:rPr>
        <w:t>(</w:t>
      </w:r>
      <w:hyperlink w:anchor="_ENREF_43" w:tooltip="Cucinotta, 2017 #257" w:history="1">
        <w:r w:rsidR="00235643" w:rsidRPr="00235643">
          <w:rPr>
            <w:rFonts w:cs="Times"/>
            <w:i/>
            <w:noProof/>
          </w:rPr>
          <w:t>43</w:t>
        </w:r>
      </w:hyperlink>
      <w:r w:rsidR="00235643" w:rsidRPr="00235643">
        <w:rPr>
          <w:rFonts w:cs="Times"/>
          <w:i/>
          <w:noProof/>
        </w:rPr>
        <w:t>)</w:t>
      </w:r>
      <w:r>
        <w:rPr>
          <w:rFonts w:cs="Times"/>
        </w:rPr>
        <w:fldChar w:fldCharType="end"/>
      </w:r>
      <w:r w:rsidRPr="008A7188">
        <w:rPr>
          <w:rFonts w:cs="Times"/>
        </w:rPr>
        <w:t>:</w:t>
      </w:r>
    </w:p>
    <w:p w14:paraId="423FD0C4" w14:textId="77777777" w:rsidR="008F319D" w:rsidRPr="008A7188" w:rsidRDefault="008F319D" w:rsidP="008F319D">
      <w:pPr>
        <w:pStyle w:val="MTDisplayEquation"/>
        <w:suppressLineNumbers/>
        <w:tabs>
          <w:tab w:val="left" w:pos="4320"/>
          <w:tab w:val="left" w:pos="8640"/>
        </w:tabs>
        <w:spacing w:line="480" w:lineRule="auto"/>
      </w:pPr>
      <w:r w:rsidRPr="008A7188">
        <w:rPr>
          <w:position w:val="-10"/>
        </w:rPr>
        <w:object w:dxaOrig="2320" w:dyaOrig="320" w14:anchorId="1368FCB3">
          <v:shape id="_x0000_i1043" type="#_x0000_t75" style="width:116.65pt;height:14.6pt" o:ole="">
            <v:imagedata r:id="rId46" o:title=""/>
          </v:shape>
          <o:OLEObject Type="Embed" ProgID="Equation.DSMT4" ShapeID="_x0000_i1043" DrawAspect="Content" ObjectID="_1574955414" r:id="rId47"/>
        </w:object>
      </w:r>
      <w:r>
        <w:tab/>
      </w:r>
      <w:r>
        <w:tab/>
      </w:r>
      <w:r>
        <w:tab/>
        <w:t>(12)</w:t>
      </w:r>
    </w:p>
    <w:p w14:paraId="2538D22F" w14:textId="7A030BDD" w:rsidR="008F319D" w:rsidRDefault="008F319D" w:rsidP="008F319D">
      <w:pPr>
        <w:suppressLineNumbers/>
        <w:tabs>
          <w:tab w:val="left" w:pos="4320"/>
          <w:tab w:val="left" w:pos="8640"/>
        </w:tabs>
        <w:spacing w:line="480" w:lineRule="auto"/>
        <w:rPr>
          <w:bCs/>
        </w:rPr>
      </w:pPr>
      <w:r>
        <w:lastRenderedPageBreak/>
        <w:t xml:space="preserve">Here </w:t>
      </w:r>
      <w:r>
        <w:rPr>
          <w:i/>
        </w:rPr>
        <w:t>E</w:t>
      </w:r>
      <w:r w:rsidRPr="001A052A">
        <w:t>(</w:t>
      </w:r>
      <w:r>
        <w:rPr>
          <w:i/>
        </w:rPr>
        <w:t>d</w:t>
      </w:r>
      <w:r w:rsidRPr="001A052A">
        <w:t>)</w:t>
      </w:r>
      <w:r>
        <w:rPr>
          <w:i/>
        </w:rPr>
        <w:t xml:space="preserve"> </w:t>
      </w:r>
      <w:r>
        <w:t xml:space="preserve">is the IDER and </w:t>
      </w:r>
      <w:r>
        <w:rPr>
          <w:i/>
        </w:rPr>
        <w:t>H</w:t>
      </w:r>
      <w:r w:rsidRPr="001A052A">
        <w:t>(</w:t>
      </w:r>
      <w:r>
        <w:rPr>
          <w:i/>
        </w:rPr>
        <w:t>d</w:t>
      </w:r>
      <w:r w:rsidRPr="001A052A">
        <w:t>)</w:t>
      </w:r>
      <w:r>
        <w:rPr>
          <w:i/>
        </w:rPr>
        <w:t xml:space="preserve"> </w:t>
      </w:r>
      <w:r>
        <w:t>is a non-negative</w:t>
      </w:r>
      <w:r w:rsidRPr="008A7188">
        <w:t xml:space="preserve"> hazard function</w:t>
      </w:r>
      <w:r>
        <w:t xml:space="preserve">, which we shall use to define </w:t>
      </w:r>
      <w:r>
        <w:rPr>
          <w:bCs/>
          <w:i/>
        </w:rPr>
        <w:t>E</w:t>
      </w:r>
      <w:r>
        <w:rPr>
          <w:bCs/>
        </w:rPr>
        <w:t>(</w:t>
      </w:r>
      <w:r>
        <w:rPr>
          <w:bCs/>
          <w:i/>
        </w:rPr>
        <w:t>d</w:t>
      </w:r>
      <w:r>
        <w:rPr>
          <w:bCs/>
        </w:rPr>
        <w:t>)</w:t>
      </w:r>
      <w:r>
        <w:rPr>
          <w:i/>
        </w:rPr>
        <w:t>.</w:t>
      </w:r>
      <w:r>
        <w:t xml:space="preserve"> Eq. (12) is an important improvement over earlier models of the HZE HG data because it incorporates the limitation that </w:t>
      </w:r>
      <w:r>
        <w:rPr>
          <w:i/>
        </w:rPr>
        <w:t>E</w:t>
      </w:r>
      <w:r>
        <w:t>(</w:t>
      </w:r>
      <w:r>
        <w:rPr>
          <w:i/>
        </w:rPr>
        <w:t>d</w:t>
      </w:r>
      <w:r>
        <w:t>)</w:t>
      </w:r>
      <w:r>
        <w:rPr>
          <w:i/>
        </w:rPr>
        <w:t xml:space="preserve"> </w:t>
      </w:r>
      <w:r>
        <w:t>≤ 1 without needing to add any extra adjustable parameters.</w:t>
      </w:r>
      <w:r>
        <w:rPr>
          <w:i/>
        </w:rPr>
        <w:t xml:space="preserve"> </w:t>
      </w:r>
      <w:r>
        <w:t xml:space="preserve">Specifically, we shall use hazard functions which are </w:t>
      </w:r>
      <w:r w:rsidR="00F57FA6">
        <w:t>standard</w:t>
      </w:r>
      <w:r>
        <w:t xml:space="preserve"> IDERs</w:t>
      </w:r>
      <w:r w:rsidR="00F57FA6">
        <w:t xml:space="preserve"> as defined in sub-section 2.2.2</w:t>
      </w:r>
      <w:r>
        <w:t xml:space="preserve">. Then </w:t>
      </w:r>
      <w:r>
        <w:rPr>
          <w:bCs/>
          <w:i/>
        </w:rPr>
        <w:t>E</w:t>
      </w:r>
      <w:r>
        <w:rPr>
          <w:bCs/>
        </w:rPr>
        <w:t>(</w:t>
      </w:r>
      <w:r>
        <w:rPr>
          <w:bCs/>
          <w:i/>
        </w:rPr>
        <w:t>d</w:t>
      </w:r>
      <w:r>
        <w:rPr>
          <w:bCs/>
        </w:rPr>
        <w:t>) in Eq. (12) is automatically a</w:t>
      </w:r>
      <w:r w:rsidR="00F57FA6">
        <w:rPr>
          <w:bCs/>
        </w:rPr>
        <w:t>lso standard</w:t>
      </w:r>
      <w:r>
        <w:rPr>
          <w:bCs/>
        </w:rPr>
        <w:t>.</w:t>
      </w:r>
    </w:p>
    <w:p w14:paraId="0FE42CE5" w14:textId="5E331B04" w:rsidR="008F319D" w:rsidRDefault="008F319D" w:rsidP="008F319D">
      <w:pPr>
        <w:suppressLineNumbers/>
        <w:tabs>
          <w:tab w:val="left" w:pos="4320"/>
          <w:tab w:val="left" w:pos="8640"/>
        </w:tabs>
        <w:spacing w:line="480" w:lineRule="auto"/>
        <w:rPr>
          <w:rFonts w:cs="Times"/>
        </w:rPr>
      </w:pPr>
      <w:r>
        <w:rPr>
          <w:bCs/>
        </w:rPr>
        <w:t xml:space="preserve">     </w:t>
      </w:r>
      <w:r>
        <w:t xml:space="preserve"> However, our HZE models do not adopt the Katz type approach of </w:t>
      </w:r>
      <w:r>
        <w:rPr>
          <w:rFonts w:cs="Times"/>
        </w:rPr>
        <w:fldChar w:fldCharType="begin"/>
      </w:r>
      <w:r w:rsidR="00235643">
        <w:rPr>
          <w:rFonts w:cs="Times"/>
        </w:rPr>
        <w:instrText xml:space="preserve"> ADDIN EN.CITE &lt;EndNote&gt;&lt;Cite&gt;&lt;Author&gt;Cucinotta&lt;/Author&gt;&lt;Year&gt;2017&lt;/Year&gt;&lt;RecNum&gt;257&lt;/RecNum&gt;&lt;DisplayText&gt;&lt;style face="italic"&gt;(43)&lt;/style&gt;&lt;/DisplayText&gt;&lt;record&gt;&lt;rec-number&gt;257&lt;/rec-number&gt;&lt;foreign-keys&gt;&lt;key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Pr>
          <w:rFonts w:cs="Times"/>
        </w:rPr>
        <w:fldChar w:fldCharType="separate"/>
      </w:r>
      <w:r w:rsidR="00235643" w:rsidRPr="00235643">
        <w:rPr>
          <w:rFonts w:cs="Times"/>
          <w:i/>
          <w:noProof/>
        </w:rPr>
        <w:t>(</w:t>
      </w:r>
      <w:hyperlink w:anchor="_ENREF_43" w:tooltip="Cucinotta, 2017 #257" w:history="1">
        <w:r w:rsidR="00235643" w:rsidRPr="00235643">
          <w:rPr>
            <w:rFonts w:cs="Times"/>
            <w:i/>
            <w:noProof/>
          </w:rPr>
          <w:t>43</w:t>
        </w:r>
      </w:hyperlink>
      <w:r w:rsidR="00235643" w:rsidRPr="00235643">
        <w:rPr>
          <w:rFonts w:cs="Times"/>
          <w:i/>
          <w:noProof/>
        </w:rPr>
        <w:t>)</w:t>
      </w:r>
      <w:r>
        <w:rPr>
          <w:rFonts w:cs="Times"/>
        </w:rPr>
        <w:fldChar w:fldCharType="end"/>
      </w:r>
      <w:r>
        <w:rPr>
          <w:rFonts w:cs="Times"/>
        </w:rPr>
        <w:t xml:space="preserve">. We found HZE models with fewer adjustable parameters and improved </w:t>
      </w:r>
      <w:r>
        <w:rPr>
          <w:rFonts w:cs="Times"/>
          <w:i/>
        </w:rPr>
        <w:t>p</w:t>
      </w:r>
      <w:r>
        <w:rPr>
          <w:rFonts w:cs="Times"/>
        </w:rPr>
        <w:t xml:space="preserve">-values. And we felt that when applied to NTE models the approach in </w:t>
      </w:r>
      <w:r>
        <w:rPr>
          <w:rFonts w:cs="Times"/>
        </w:rPr>
        <w:fldChar w:fldCharType="begin"/>
      </w:r>
      <w:r w:rsidR="00235643">
        <w:rPr>
          <w:rFonts w:cs="Times"/>
        </w:rPr>
        <w:instrText xml:space="preserve"> ADDIN EN.CITE &lt;EndNote&gt;&lt;Cite&gt;&lt;Author&gt;Cucinotta&lt;/Author&gt;&lt;Year&gt;2017&lt;/Year&gt;&lt;RecNum&gt;257&lt;/RecNum&gt;&lt;DisplayText&gt;&lt;style face="italic"&gt;(43)&lt;/style&gt;&lt;/DisplayText&gt;&lt;record&gt;&lt;rec-number&gt;257&lt;/rec-number&gt;&lt;foreign-keys&gt;&lt;key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Pr>
          <w:rFonts w:cs="Times"/>
        </w:rPr>
        <w:fldChar w:fldCharType="separate"/>
      </w:r>
      <w:r w:rsidR="00235643" w:rsidRPr="00235643">
        <w:rPr>
          <w:rFonts w:cs="Times"/>
          <w:i/>
          <w:noProof/>
        </w:rPr>
        <w:t>(</w:t>
      </w:r>
      <w:hyperlink w:anchor="_ENREF_43" w:tooltip="Cucinotta, 2017 #257" w:history="1">
        <w:r w:rsidR="00235643" w:rsidRPr="00235643">
          <w:rPr>
            <w:rFonts w:cs="Times"/>
            <w:i/>
            <w:noProof/>
          </w:rPr>
          <w:t>43</w:t>
        </w:r>
      </w:hyperlink>
      <w:r w:rsidR="00235643" w:rsidRPr="00235643">
        <w:rPr>
          <w:rFonts w:cs="Times"/>
          <w:i/>
          <w:noProof/>
        </w:rPr>
        <w:t>)</w:t>
      </w:r>
      <w:r>
        <w:rPr>
          <w:rFonts w:cs="Times"/>
        </w:rPr>
        <w:fldChar w:fldCharType="end"/>
      </w:r>
      <w:r>
        <w:rPr>
          <w:rFonts w:cs="Times"/>
        </w:rPr>
        <w:t xml:space="preserve"> becomes harder to motivate, e.g. as regards effects of delta rays on NTE and as regards the way in which cell killing terms appear in the equations.</w:t>
      </w:r>
    </w:p>
    <w:p w14:paraId="3F9AFC2C" w14:textId="77777777" w:rsidR="008F319D" w:rsidRDefault="008F319D" w:rsidP="008F319D">
      <w:pPr>
        <w:suppressLineNumbers/>
        <w:tabs>
          <w:tab w:val="left" w:pos="4320"/>
          <w:tab w:val="left" w:pos="8640"/>
        </w:tabs>
        <w:spacing w:line="480" w:lineRule="auto"/>
        <w:rPr>
          <w:rFonts w:cs="Times"/>
        </w:rPr>
      </w:pPr>
      <w:r>
        <w:rPr>
          <w:rFonts w:cs="Times"/>
        </w:rPr>
        <w:t xml:space="preserve">     Specifically, we used for </w:t>
      </w:r>
      <w:r>
        <w:rPr>
          <w:rFonts w:cs="Times"/>
          <w:i/>
        </w:rPr>
        <w:t xml:space="preserve">H </w:t>
      </w:r>
      <w:r>
        <w:rPr>
          <w:rFonts w:cs="Times"/>
        </w:rPr>
        <w:t xml:space="preserve">an LET dependent TE term linear-no-threshold in dose that involves two of the adjustable parameters in Table 5. We added an LET-independent NTE term involving our third adjustable parameter, </w:t>
      </w:r>
      <w:r w:rsidRPr="00D434A9">
        <w:rPr>
          <w:rFonts w:cs="Times"/>
          <w:i/>
        </w:rPr>
        <w:t>η</w:t>
      </w:r>
      <w:r>
        <w:rPr>
          <w:rFonts w:cs="Times"/>
        </w:rPr>
        <w:t>, to get the following equation.</w:t>
      </w:r>
    </w:p>
    <w:p w14:paraId="37C8F98E" w14:textId="77777777" w:rsidR="008F319D" w:rsidRDefault="008F319D" w:rsidP="008F319D">
      <w:pPr>
        <w:suppressLineNumbers/>
        <w:tabs>
          <w:tab w:val="left" w:pos="4320"/>
          <w:tab w:val="left" w:pos="8640"/>
        </w:tabs>
        <w:spacing w:line="480" w:lineRule="auto"/>
      </w:pPr>
      <w:r w:rsidRPr="00D754FA">
        <w:rPr>
          <w:position w:val="-14"/>
        </w:rPr>
        <w:object w:dxaOrig="4599" w:dyaOrig="400" w14:anchorId="3DB3259C">
          <v:shape id="_x0000_i1044" type="#_x0000_t75" style="width:230.6pt;height:20.05pt" o:ole="">
            <v:imagedata r:id="rId48" o:title=""/>
          </v:shape>
          <o:OLEObject Type="Embed" ProgID="Equation.DSMT4" ShapeID="_x0000_i1044" DrawAspect="Content" ObjectID="_1574955415" r:id="rId49"/>
        </w:object>
      </w:r>
      <w:r>
        <w:tab/>
        <w:t>(13)</w:t>
      </w:r>
    </w:p>
    <w:p w14:paraId="341A80B2" w14:textId="77777777" w:rsidR="008F319D" w:rsidRDefault="008F319D" w:rsidP="008F319D">
      <w:pPr>
        <w:suppressLineNumbers/>
        <w:tabs>
          <w:tab w:val="left" w:pos="4320"/>
          <w:tab w:val="left" w:pos="8640"/>
        </w:tabs>
        <w:spacing w:line="480" w:lineRule="auto"/>
      </w:pPr>
      <w:r>
        <w:t xml:space="preserve">In this equation, </w:t>
      </w:r>
      <w:r>
        <w:rPr>
          <w:i/>
        </w:rPr>
        <w:t>d</w:t>
      </w:r>
      <w:r>
        <w:rPr>
          <w:i/>
          <w:vertAlign w:val="subscript"/>
        </w:rPr>
        <w:t>0</w:t>
      </w:r>
      <w:r>
        <w:t xml:space="preserve"> is again a nominal, very small dose having all of the properties given in the paragraph below Eqs. (8) and (9). In particular, all our final results are independent of </w:t>
      </w:r>
      <w:r>
        <w:rPr>
          <w:i/>
        </w:rPr>
        <w:t>d</w:t>
      </w:r>
      <w:r>
        <w:rPr>
          <w:i/>
          <w:vertAlign w:val="subscript"/>
        </w:rPr>
        <w:t>0</w:t>
      </w:r>
      <w:r>
        <w:t xml:space="preserve"> provided </w:t>
      </w:r>
      <w:r>
        <w:rPr>
          <w:i/>
        </w:rPr>
        <w:t>d</w:t>
      </w:r>
      <w:r>
        <w:rPr>
          <w:i/>
          <w:vertAlign w:val="subscript"/>
        </w:rPr>
        <w:t>0</w:t>
      </w:r>
      <w:r>
        <w:t xml:space="preserve"> &lt; 10</w:t>
      </w:r>
      <w:r>
        <w:rPr>
          <w:vertAlign w:val="superscript"/>
        </w:rPr>
        <w:t xml:space="preserve">-5 </w:t>
      </w:r>
      <w:r>
        <w:t>Gy.</w:t>
      </w:r>
    </w:p>
    <w:p w14:paraId="77C80AC5" w14:textId="68E41D74" w:rsidR="008F319D" w:rsidRPr="00FE7B37" w:rsidRDefault="008F319D" w:rsidP="008F319D">
      <w:pPr>
        <w:suppressLineNumbers/>
        <w:tabs>
          <w:tab w:val="left" w:pos="4320"/>
          <w:tab w:val="left" w:pos="8640"/>
        </w:tabs>
        <w:spacing w:line="480" w:lineRule="auto"/>
      </w:pPr>
      <w:r>
        <w:t xml:space="preserve">     After calibration, our IDERs were considered applicable to all heavy ions in the Z, LET, and energy ranges covered by the data,</w:t>
      </w:r>
      <w:r w:rsidR="00F57FA6">
        <w:t xml:space="preserve"> i.e. applicable</w:t>
      </w:r>
      <w:r>
        <w:t xml:space="preserve"> even to 1-ion beams not in the data set. The relevant ranges were </w:t>
      </w:r>
      <w:r w:rsidRPr="00FE7B37">
        <w:t>8≤Z≤43,</w:t>
      </w:r>
      <w:r>
        <w:t xml:space="preserve"> 25≤</w:t>
      </w:r>
      <w:r>
        <w:rPr>
          <w:i/>
        </w:rPr>
        <w:t>L</w:t>
      </w:r>
      <w:r>
        <w:t xml:space="preserve"> (keV/</w:t>
      </w:r>
      <w:r w:rsidRPr="00D64016">
        <w:rPr>
          <w:rFonts w:cs="Times"/>
          <w:i/>
        </w:rPr>
        <w:t>μ</w:t>
      </w:r>
      <w:r>
        <w:t xml:space="preserve">m)≤950, 360≤ </w:t>
      </w:r>
      <w:r>
        <w:rPr>
          <w:i/>
        </w:rPr>
        <w:t>E</w:t>
      </w:r>
      <w:r>
        <w:t xml:space="preserve"> (MeV/u)≤1000.</w:t>
      </w:r>
    </w:p>
    <w:p w14:paraId="408E3C5C" w14:textId="2F73B2F7" w:rsidR="00CB2AF4" w:rsidRPr="00F966E1" w:rsidRDefault="00CB2AF4" w:rsidP="00CB2AF4">
      <w:pPr>
        <w:pStyle w:val="Heading2"/>
        <w:keepNext w:val="0"/>
        <w:suppressLineNumbers/>
        <w:tabs>
          <w:tab w:val="left" w:pos="4320"/>
          <w:tab w:val="left" w:pos="8640"/>
        </w:tabs>
      </w:pPr>
      <w:r>
        <w:t>2.8.</w:t>
      </w:r>
      <w:r w:rsidRPr="00EE5B20">
        <w:t xml:space="preserve"> </w:t>
      </w:r>
      <w:r w:rsidR="00F0413A">
        <w:t>A hypothetical, illustrative IDER</w:t>
      </w:r>
    </w:p>
    <w:p w14:paraId="2BAE7110" w14:textId="509CFB47" w:rsidR="00CB2AF4" w:rsidRDefault="00F0413A" w:rsidP="009C3F7C">
      <w:pPr>
        <w:pStyle w:val="Heading3"/>
        <w:keepNext w:val="0"/>
        <w:suppressLineNumbers/>
        <w:tabs>
          <w:tab w:val="left" w:pos="4320"/>
          <w:tab w:val="left" w:pos="8640"/>
        </w:tabs>
        <w:spacing w:after="0" w:line="480" w:lineRule="auto"/>
        <w:rPr>
          <w:i w:val="0"/>
        </w:rPr>
      </w:pPr>
      <w:r>
        <w:rPr>
          <w:i w:val="0"/>
        </w:rPr>
        <w:t>We define a “toy” IDER as follows:</w:t>
      </w:r>
    </w:p>
    <w:p w14:paraId="4E13EDD1" w14:textId="3DAE632A" w:rsidR="00F0413A" w:rsidRPr="00F0413A" w:rsidRDefault="00F0413A" w:rsidP="009C3F7C">
      <w:pPr>
        <w:tabs>
          <w:tab w:val="right" w:pos="8640"/>
        </w:tabs>
        <w:spacing w:line="480" w:lineRule="auto"/>
        <w:ind w:left="418"/>
      </w:pPr>
      <w:r>
        <w:rPr>
          <w:i/>
        </w:rPr>
        <w:t>E</w:t>
      </w:r>
      <w:r w:rsidR="009C3F7C">
        <w:rPr>
          <w:vertAlign w:val="subscript"/>
        </w:rPr>
        <w:t>toy</w:t>
      </w:r>
      <w:r w:rsidR="009C3F7C">
        <w:t>(</w:t>
      </w:r>
      <w:r w:rsidR="009C3F7C">
        <w:rPr>
          <w:i/>
        </w:rPr>
        <w:t>d</w:t>
      </w:r>
      <w:r w:rsidR="009C3F7C">
        <w:t>)</w:t>
      </w:r>
      <w:r>
        <w:t xml:space="preserve">= </w:t>
      </w:r>
      <w:r>
        <w:rPr>
          <w:i/>
        </w:rPr>
        <w:t>M</w:t>
      </w:r>
      <w:r>
        <w:t>[1-exp(-</w:t>
      </w:r>
      <w:r w:rsidRPr="00F0413A">
        <w:rPr>
          <w:i/>
        </w:rPr>
        <w:t>λ</w:t>
      </w:r>
      <w:r>
        <w:rPr>
          <w:i/>
        </w:rPr>
        <w:t>d)</w:t>
      </w:r>
      <w:r>
        <w:t xml:space="preserve">], where </w:t>
      </w:r>
      <w:r>
        <w:rPr>
          <w:i/>
        </w:rPr>
        <w:t>M</w:t>
      </w:r>
      <w:r>
        <w:t xml:space="preserve">= 0.28 and </w:t>
      </w:r>
      <w:r w:rsidRPr="00F0413A">
        <w:rPr>
          <w:i/>
        </w:rPr>
        <w:t>λ</w:t>
      </w:r>
      <w:r w:rsidRPr="00F0413A">
        <w:t>=0.78 Gy</w:t>
      </w:r>
      <w:r w:rsidRPr="00F0413A">
        <w:rPr>
          <w:vertAlign w:val="superscript"/>
        </w:rPr>
        <w:t>-1</w:t>
      </w:r>
      <w:r>
        <w:t>.</w:t>
      </w:r>
      <w:r>
        <w:tab/>
        <w:t>(1</w:t>
      </w:r>
      <w:r w:rsidR="009C3F7C">
        <w:t>4</w:t>
      </w:r>
      <w:r>
        <w:t>)</w:t>
      </w:r>
    </w:p>
    <w:p w14:paraId="5E342BE8" w14:textId="631103FB" w:rsidR="00CB2AF4" w:rsidRDefault="00F0413A" w:rsidP="00CB2AF4">
      <w:pPr>
        <w:suppressLineNumbers/>
        <w:tabs>
          <w:tab w:val="left" w:pos="4320"/>
          <w:tab w:val="left" w:pos="8640"/>
        </w:tabs>
        <w:spacing w:line="480" w:lineRule="auto"/>
      </w:pPr>
      <w:r>
        <w:lastRenderedPageBreak/>
        <w:t xml:space="preserve">Here </w:t>
      </w:r>
      <w:r>
        <w:rPr>
          <w:i/>
        </w:rPr>
        <w:t>M</w:t>
      </w:r>
      <w:r>
        <w:t xml:space="preserve"> is the limiting value at large doses and </w:t>
      </w:r>
      <w:r>
        <w:rPr>
          <w:i/>
        </w:rPr>
        <w:t>M</w:t>
      </w:r>
      <w:r>
        <w:rPr>
          <w:rFonts w:cs="Times"/>
          <w:i/>
        </w:rPr>
        <w:t xml:space="preserve">λ </w:t>
      </w:r>
      <w:r>
        <w:rPr>
          <w:rFonts w:cs="Times"/>
        </w:rPr>
        <w:t xml:space="preserve">is the slope at </w:t>
      </w:r>
      <w:r>
        <w:rPr>
          <w:rFonts w:cs="Times"/>
          <w:i/>
        </w:rPr>
        <w:t>d</w:t>
      </w:r>
      <w:r>
        <w:rPr>
          <w:rFonts w:cs="Times"/>
        </w:rPr>
        <w:t>=0.</w:t>
      </w:r>
      <w:r w:rsidR="009C3F7C">
        <w:rPr>
          <w:rFonts w:cs="Times"/>
        </w:rPr>
        <w:t xml:space="preserve"> </w:t>
      </w:r>
      <w:r>
        <w:rPr>
          <w:rFonts w:cs="Times"/>
        </w:rPr>
        <w:t xml:space="preserve">The shape of </w:t>
      </w:r>
      <w:r>
        <w:rPr>
          <w:i/>
        </w:rPr>
        <w:t>E</w:t>
      </w:r>
      <w:r w:rsidR="005A419B">
        <w:rPr>
          <w:vertAlign w:val="subscript"/>
        </w:rPr>
        <w:t>toy</w:t>
      </w:r>
      <w:r>
        <w:t xml:space="preserve"> is somewhat similar to data on fast, low LET protons and alpha particles in the murine HG tumorigenesis set </w:t>
      </w:r>
      <w:r w:rsidR="005A419B">
        <w:t>{Curtis, 1992 #18;Alpen, 1993 #134;Alpen, 1994 #17;Chang, 2016 #115;Cucinotta, 2017 #257}</w:t>
      </w:r>
      <w:r>
        <w:t xml:space="preserve">. However the parameters </w:t>
      </w:r>
      <w:r>
        <w:rPr>
          <w:i/>
        </w:rPr>
        <w:t>M</w:t>
      </w:r>
      <w:r>
        <w:t xml:space="preserve"> and </w:t>
      </w:r>
      <w:r>
        <w:rPr>
          <w:rFonts w:cs="Times"/>
          <w:i/>
        </w:rPr>
        <w:t>λ</w:t>
      </w:r>
      <w:r>
        <w:rPr>
          <w:rFonts w:cs="Times"/>
        </w:rPr>
        <w:t xml:space="preserve"> are quite wrong for actual data in this data set</w:t>
      </w:r>
      <w:r w:rsidR="009C3F7C">
        <w:rPr>
          <w:rFonts w:cs="Times"/>
        </w:rPr>
        <w:t xml:space="preserve">; they are instead chosen to help illustrate one further aspect of synergy analysis; hence the label “toy”. </w:t>
      </w:r>
      <w:r w:rsidR="00CB2AF4">
        <w:t>Th</w:t>
      </w:r>
      <w:r w:rsidR="009C3F7C">
        <w:t>e</w:t>
      </w:r>
      <w:r w:rsidR="00CB2AF4">
        <w:t xml:space="preserve"> prevalence limit</w:t>
      </w:r>
      <w:r w:rsidR="005A419B">
        <w:t xml:space="preserve"> </w:t>
      </w:r>
      <w:r w:rsidR="005A419B">
        <w:rPr>
          <w:i/>
        </w:rPr>
        <w:t>M</w:t>
      </w:r>
      <w:r w:rsidR="005A419B">
        <w:t>&lt;1</w:t>
      </w:r>
      <w:r w:rsidR="00CB2AF4">
        <w:t xml:space="preserve"> means that synergy analyses of a mixed beam containing both HZE ions and fast light ions encounters a difficulty that also arises for some other data sets. We now illustrate the difficulty and how it can be solved.</w:t>
      </w:r>
    </w:p>
    <w:p w14:paraId="6603597E" w14:textId="50596376" w:rsidR="00CB2AF4" w:rsidRDefault="00CB2AF4" w:rsidP="00CB2AF4">
      <w:pPr>
        <w:suppressLineNumbers/>
        <w:tabs>
          <w:tab w:val="left" w:pos="4320"/>
          <w:tab w:val="left" w:pos="8640"/>
        </w:tabs>
        <w:spacing w:line="480" w:lineRule="auto"/>
        <w:rPr>
          <w:rFonts w:cs="Times"/>
        </w:rPr>
      </w:pPr>
      <w:r>
        <w:rPr>
          <w:rFonts w:cs="Times"/>
        </w:rPr>
        <w:t xml:space="preserve">     </w:t>
      </w:r>
      <w:r w:rsidR="009C3F7C">
        <w:rPr>
          <w:rFonts w:cs="Times"/>
        </w:rPr>
        <w:t xml:space="preserve"> </w:t>
      </w:r>
      <w:r w:rsidR="005A419B">
        <w:rPr>
          <w:rFonts w:cs="Times"/>
        </w:rPr>
        <w:t>T</w:t>
      </w:r>
      <w:r>
        <w:rPr>
          <w:rFonts w:cs="Times"/>
        </w:rPr>
        <w:t xml:space="preserve">he slope function </w:t>
      </w:r>
      <w:r w:rsidRPr="00BD1904">
        <w:rPr>
          <w:rFonts w:cs="Times"/>
        </w:rPr>
        <w:t>d</w:t>
      </w:r>
      <w:r w:rsidRPr="00E92391">
        <w:rPr>
          <w:rFonts w:cs="Times"/>
          <w:i/>
        </w:rPr>
        <w:t>E</w:t>
      </w:r>
      <w:r w:rsidR="005A419B" w:rsidRPr="005A419B">
        <w:rPr>
          <w:rFonts w:cs="Times"/>
          <w:vertAlign w:val="subscript"/>
        </w:rPr>
        <w:t>toy</w:t>
      </w:r>
      <w:r w:rsidRPr="00E92391">
        <w:rPr>
          <w:rFonts w:cs="Times"/>
          <w:i/>
        </w:rPr>
        <w:t>/</w:t>
      </w:r>
      <w:r>
        <w:rPr>
          <w:rFonts w:cs="Times"/>
        </w:rPr>
        <w:t>d</w:t>
      </w:r>
      <w:r w:rsidRPr="00E92391">
        <w:rPr>
          <w:rFonts w:cs="Times"/>
          <w:i/>
        </w:rPr>
        <w:t>d</w:t>
      </w:r>
      <w:r>
        <w:rPr>
          <w:rFonts w:cs="Times"/>
        </w:rPr>
        <w:t xml:space="preserve"> can be expressed explicitly as a function of </w:t>
      </w:r>
      <w:r>
        <w:rPr>
          <w:rFonts w:cs="Times"/>
          <w:i/>
        </w:rPr>
        <w:t>E</w:t>
      </w:r>
      <w:r w:rsidR="005A419B">
        <w:rPr>
          <w:rFonts w:cs="Times"/>
          <w:vertAlign w:val="subscript"/>
        </w:rPr>
        <w:t>toy</w:t>
      </w:r>
      <w:r>
        <w:rPr>
          <w:rFonts w:cs="Times"/>
          <w:i/>
        </w:rPr>
        <w:t xml:space="preserve"> </w:t>
      </w:r>
      <w:r>
        <w:rPr>
          <w:rFonts w:cs="Times"/>
        </w:rPr>
        <w:t xml:space="preserve">without using </w:t>
      </w:r>
      <w:r w:rsidR="005A419B">
        <w:rPr>
          <w:rFonts w:cs="Times"/>
        </w:rPr>
        <w:t xml:space="preserve">an </w:t>
      </w:r>
      <w:r>
        <w:rPr>
          <w:rFonts w:cs="Times"/>
        </w:rPr>
        <w:t>inverse function in an intermediate step, thereby simplifying the next few equations and allowing them to be an atypically simple illustration of an important general point. The slope is calculated as</w:t>
      </w:r>
    </w:p>
    <w:p w14:paraId="298D310F" w14:textId="773F66CA" w:rsidR="00CB2AF4" w:rsidRDefault="005A419B" w:rsidP="007212C4">
      <w:pPr>
        <w:pStyle w:val="MTDisplayEquation"/>
        <w:suppressLineNumbers/>
        <w:tabs>
          <w:tab w:val="clear" w:pos="5400"/>
          <w:tab w:val="clear" w:pos="10800"/>
          <w:tab w:val="left" w:pos="8640"/>
        </w:tabs>
        <w:spacing w:line="480" w:lineRule="auto"/>
      </w:pPr>
      <w:r w:rsidRPr="00BD1904">
        <w:rPr>
          <w:rFonts w:cs="Times"/>
        </w:rPr>
        <w:t>d</w:t>
      </w:r>
      <w:r w:rsidRPr="00E92391">
        <w:rPr>
          <w:rFonts w:cs="Times"/>
          <w:i/>
        </w:rPr>
        <w:t>E</w:t>
      </w:r>
      <w:r w:rsidRPr="005A419B">
        <w:rPr>
          <w:rFonts w:cs="Times"/>
          <w:vertAlign w:val="subscript"/>
        </w:rPr>
        <w:t>toy</w:t>
      </w:r>
      <w:r w:rsidRPr="00E92391">
        <w:rPr>
          <w:rFonts w:cs="Times"/>
          <w:i/>
        </w:rPr>
        <w:t>/</w:t>
      </w:r>
      <w:r>
        <w:rPr>
          <w:rFonts w:cs="Times"/>
        </w:rPr>
        <w:t>d</w:t>
      </w:r>
      <w:r w:rsidRPr="00E92391">
        <w:rPr>
          <w:rFonts w:cs="Times"/>
          <w:i/>
        </w:rPr>
        <w:t>d</w:t>
      </w:r>
      <w:r w:rsidR="000C544E">
        <w:rPr>
          <w:rFonts w:cs="Times"/>
        </w:rPr>
        <w:t xml:space="preserve"> = </w:t>
      </w:r>
      <w:r w:rsidR="000C544E">
        <w:rPr>
          <w:rFonts w:cs="Times"/>
          <w:i/>
        </w:rPr>
        <w:t>λM</w:t>
      </w:r>
      <w:r w:rsidR="000C544E">
        <w:rPr>
          <w:rFonts w:cs="Times"/>
        </w:rPr>
        <w:t>exp(-</w:t>
      </w:r>
      <w:r w:rsidR="000C544E">
        <w:rPr>
          <w:rFonts w:cs="Times"/>
          <w:i/>
        </w:rPr>
        <w:t>λd</w:t>
      </w:r>
      <w:r w:rsidR="000C544E">
        <w:rPr>
          <w:rFonts w:cs="Times"/>
        </w:rPr>
        <w:t xml:space="preserve">) = </w:t>
      </w:r>
      <w:r w:rsidR="000C544E">
        <w:rPr>
          <w:rFonts w:cs="Times"/>
          <w:i/>
        </w:rPr>
        <w:t>λM</w:t>
      </w:r>
      <w:r w:rsidR="000C544E">
        <w:rPr>
          <w:rFonts w:cs="Times"/>
        </w:rPr>
        <w:t>[1-(</w:t>
      </w:r>
      <w:r w:rsidR="000C544E" w:rsidRPr="00E92391">
        <w:rPr>
          <w:rFonts w:cs="Times"/>
          <w:i/>
        </w:rPr>
        <w:t>E</w:t>
      </w:r>
      <w:r w:rsidR="000C544E" w:rsidRPr="005A419B">
        <w:rPr>
          <w:rFonts w:cs="Times"/>
          <w:vertAlign w:val="subscript"/>
        </w:rPr>
        <w:t>toy</w:t>
      </w:r>
      <w:r w:rsidR="000C544E">
        <w:rPr>
          <w:rFonts w:cs="Times"/>
        </w:rPr>
        <w:t>/</w:t>
      </w:r>
      <w:r w:rsidR="000C544E">
        <w:rPr>
          <w:rFonts w:cs="Times"/>
          <w:i/>
        </w:rPr>
        <w:t>M</w:t>
      </w:r>
      <w:r w:rsidR="000C544E">
        <w:rPr>
          <w:rFonts w:cs="Times"/>
        </w:rPr>
        <w:t xml:space="preserve">)] = </w:t>
      </w:r>
      <w:r w:rsidR="000C544E">
        <w:rPr>
          <w:rFonts w:cs="Times"/>
          <w:i/>
        </w:rPr>
        <w:t>λ</w:t>
      </w:r>
      <w:r w:rsidR="000C544E">
        <w:rPr>
          <w:rFonts w:cs="Times"/>
        </w:rPr>
        <w:t>(</w:t>
      </w:r>
      <w:r w:rsidR="000C544E">
        <w:rPr>
          <w:rFonts w:cs="Times"/>
          <w:i/>
        </w:rPr>
        <w:t>M-E</w:t>
      </w:r>
      <w:r w:rsidR="000C544E">
        <w:rPr>
          <w:rFonts w:cs="Times"/>
          <w:vertAlign w:val="subscript"/>
        </w:rPr>
        <w:t>toy</w:t>
      </w:r>
      <w:r w:rsidR="000C544E">
        <w:rPr>
          <w:rFonts w:cs="Times"/>
        </w:rPr>
        <w:t>).</w:t>
      </w:r>
      <w:r w:rsidR="00CB2AF4">
        <w:tab/>
      </w:r>
      <w:r w:rsidR="00CB2AF4">
        <w:tab/>
        <w:t>(15)</w:t>
      </w:r>
    </w:p>
    <w:p w14:paraId="289FD0B6" w14:textId="77777777" w:rsidR="00CB2AF4" w:rsidRDefault="00CB2AF4" w:rsidP="00CB2AF4">
      <w:pPr>
        <w:pStyle w:val="MTDisplayEquation"/>
        <w:suppressLineNumbers/>
        <w:tabs>
          <w:tab w:val="left" w:pos="4320"/>
          <w:tab w:val="left" w:pos="8640"/>
        </w:tabs>
        <w:spacing w:line="480" w:lineRule="auto"/>
      </w:pPr>
      <w:r>
        <w:t>Thus Eq. (14) implies</w:t>
      </w:r>
    </w:p>
    <w:p w14:paraId="16169BCE" w14:textId="5E5A5214" w:rsidR="00CB2AF4" w:rsidRDefault="000C544E" w:rsidP="007212C4">
      <w:pPr>
        <w:tabs>
          <w:tab w:val="right" w:pos="8640"/>
        </w:tabs>
      </w:pPr>
      <w:r>
        <w:t xml:space="preserve">A.     </w:t>
      </w:r>
      <w:r w:rsidRPr="00BD1904">
        <w:rPr>
          <w:rFonts w:cs="Times"/>
        </w:rPr>
        <w:t>d</w:t>
      </w:r>
      <w:r w:rsidRPr="00E92391">
        <w:rPr>
          <w:rFonts w:cs="Times"/>
          <w:i/>
        </w:rPr>
        <w:t>E</w:t>
      </w:r>
      <w:r w:rsidRPr="005A419B">
        <w:rPr>
          <w:rFonts w:cs="Times"/>
          <w:vertAlign w:val="subscript"/>
        </w:rPr>
        <w:t>toy</w:t>
      </w:r>
      <w:r w:rsidRPr="00E92391">
        <w:rPr>
          <w:rFonts w:cs="Times"/>
          <w:i/>
        </w:rPr>
        <w:t>/</w:t>
      </w:r>
      <w:r>
        <w:rPr>
          <w:rFonts w:cs="Times"/>
        </w:rPr>
        <w:t>d</w:t>
      </w:r>
      <w:r w:rsidRPr="00E92391">
        <w:rPr>
          <w:rFonts w:cs="Times"/>
          <w:i/>
        </w:rPr>
        <w:t>d</w:t>
      </w:r>
      <w:r>
        <w:rPr>
          <w:rFonts w:cs="Times"/>
        </w:rPr>
        <w:t xml:space="preserve"> = </w:t>
      </w:r>
      <w:r>
        <w:rPr>
          <w:rFonts w:cs="Times"/>
          <w:i/>
        </w:rPr>
        <w:t>λ</w:t>
      </w:r>
      <w:r>
        <w:rPr>
          <w:rFonts w:cs="Times"/>
        </w:rPr>
        <w:t>(</w:t>
      </w:r>
      <w:r>
        <w:rPr>
          <w:rFonts w:cs="Times"/>
          <w:i/>
        </w:rPr>
        <w:t>M-E</w:t>
      </w:r>
      <w:r>
        <w:rPr>
          <w:rFonts w:cs="Times"/>
          <w:vertAlign w:val="subscript"/>
        </w:rPr>
        <w:t>toy</w:t>
      </w:r>
      <w:r>
        <w:rPr>
          <w:rFonts w:cs="Times"/>
        </w:rPr>
        <w:t xml:space="preserve">); and B.     </w:t>
      </w:r>
      <w:r>
        <w:rPr>
          <w:i/>
        </w:rPr>
        <w:t>E</w:t>
      </w:r>
      <w:r>
        <w:rPr>
          <w:vertAlign w:val="subscript"/>
        </w:rPr>
        <w:t>toy</w:t>
      </w:r>
      <w:r>
        <w:t>(</w:t>
      </w:r>
      <w:r>
        <w:rPr>
          <w:i/>
        </w:rPr>
        <w:t>d</w:t>
      </w:r>
      <w:r>
        <w:t>=0) =0.</w:t>
      </w:r>
      <w:r w:rsidR="007212C4">
        <w:tab/>
      </w:r>
      <w:r w:rsidR="007212C4">
        <w:tab/>
      </w:r>
      <w:r w:rsidR="00CB2AF4">
        <w:t>(16)</w:t>
      </w:r>
    </w:p>
    <w:p w14:paraId="7C63DE76" w14:textId="255D7614" w:rsidR="00CB2AF4" w:rsidRDefault="00CB2AF4" w:rsidP="00CB2AF4">
      <w:pPr>
        <w:suppressLineNumbers/>
        <w:tabs>
          <w:tab w:val="left" w:pos="4320"/>
          <w:tab w:val="left" w:pos="8640"/>
        </w:tabs>
        <w:spacing w:line="480" w:lineRule="auto"/>
      </w:pPr>
      <w:r>
        <w:t xml:space="preserve">Conversely, Eq. (16) is an ODE initial value problem that has a unique solution. Integrating Eq. (16A) implies that for </w:t>
      </w:r>
      <w:r>
        <w:rPr>
          <w:i/>
        </w:rPr>
        <w:t>E</w:t>
      </w:r>
      <w:r w:rsidR="007212C4">
        <w:rPr>
          <w:vertAlign w:val="subscript"/>
        </w:rPr>
        <w:t>toy</w:t>
      </w:r>
      <w:r w:rsidR="007212C4">
        <w:t xml:space="preserve"> </w:t>
      </w:r>
      <w:r w:rsidRPr="00FE7B37">
        <w:t>&lt;</w:t>
      </w:r>
      <w:r w:rsidR="007212C4">
        <w:t xml:space="preserve"> </w:t>
      </w:r>
      <w:r>
        <w:rPr>
          <w:i/>
        </w:rPr>
        <w:t>M</w:t>
      </w:r>
      <w:r>
        <w:t xml:space="preserve"> there is a constant of integration such that</w:t>
      </w:r>
    </w:p>
    <w:p w14:paraId="1E5A50A7" w14:textId="6C087CF9" w:rsidR="00CB2AF4" w:rsidRDefault="007212C4" w:rsidP="00CB2AF4">
      <w:pPr>
        <w:suppressLineNumbers/>
        <w:tabs>
          <w:tab w:val="left" w:pos="4320"/>
          <w:tab w:val="left" w:pos="8640"/>
        </w:tabs>
        <w:spacing w:line="480" w:lineRule="auto"/>
      </w:pPr>
      <w:r>
        <w:t>-</w:t>
      </w:r>
      <w:r>
        <w:rPr>
          <w:rFonts w:cs="Times"/>
          <w:i/>
        </w:rPr>
        <w:t>λd</w:t>
      </w:r>
      <w:r>
        <w:rPr>
          <w:rFonts w:cs="Times"/>
        </w:rPr>
        <w:t xml:space="preserve"> = ln(</w:t>
      </w:r>
      <w:r>
        <w:rPr>
          <w:rFonts w:cs="Times"/>
          <w:i/>
        </w:rPr>
        <w:t>M-E</w:t>
      </w:r>
      <w:r>
        <w:rPr>
          <w:rFonts w:cs="Times"/>
          <w:vertAlign w:val="subscript"/>
        </w:rPr>
        <w:t>toy</w:t>
      </w:r>
      <w:r>
        <w:rPr>
          <w:rFonts w:cs="Times"/>
        </w:rPr>
        <w:t xml:space="preserve">) + </w:t>
      </w:r>
      <w:r>
        <w:rPr>
          <w:rFonts w:cs="Times"/>
          <w:i/>
        </w:rPr>
        <w:t>constant.</w:t>
      </w:r>
      <w:r w:rsidR="00CB2AF4">
        <w:tab/>
      </w:r>
      <w:r w:rsidR="00CB2AF4">
        <w:tab/>
      </w:r>
      <w:r>
        <w:tab/>
      </w:r>
      <w:r w:rsidR="00CB2AF4">
        <w:t>(17)</w:t>
      </w:r>
    </w:p>
    <w:p w14:paraId="09D4CCD8" w14:textId="4CA51110" w:rsidR="00CB2AF4" w:rsidRDefault="00CB2AF4" w:rsidP="00CB2AF4">
      <w:pPr>
        <w:suppressLineNumbers/>
        <w:tabs>
          <w:tab w:val="left" w:pos="4320"/>
          <w:tab w:val="left" w:pos="8640"/>
        </w:tabs>
        <w:spacing w:line="480" w:lineRule="auto"/>
      </w:pPr>
      <w:r>
        <w:t>The initial value (16B) then implies the integration constant is –</w:t>
      </w:r>
      <w:r w:rsidR="009C3F7C">
        <w:t>ln(</w:t>
      </w:r>
      <w:r>
        <w:rPr>
          <w:i/>
        </w:rPr>
        <w:t>M</w:t>
      </w:r>
      <w:r w:rsidR="009C3F7C">
        <w:t>)</w:t>
      </w:r>
      <w:r>
        <w:t xml:space="preserve"> and using the fact that exp</w:t>
      </w:r>
    </w:p>
    <w:p w14:paraId="43C33A75" w14:textId="77777777" w:rsidR="00CB2AF4" w:rsidRDefault="00CB2AF4" w:rsidP="00CB2AF4">
      <w:pPr>
        <w:suppressLineNumbers/>
        <w:tabs>
          <w:tab w:val="left" w:pos="4320"/>
          <w:tab w:val="left" w:pos="8640"/>
        </w:tabs>
        <w:spacing w:line="480" w:lineRule="auto"/>
      </w:pPr>
      <w:r>
        <w:t xml:space="preserve">and ln are inverses of each other leads directly back to Eq. (14).Thus as far as IDERs are concerned, Eqs. (14) and (16) are completely equivalent. </w:t>
      </w:r>
    </w:p>
    <w:p w14:paraId="7472205C" w14:textId="3270F467" w:rsidR="007F48D1" w:rsidRPr="007F48D1" w:rsidRDefault="00CB2AF4" w:rsidP="00CB2AF4">
      <w:pPr>
        <w:suppressLineNumbers/>
        <w:tabs>
          <w:tab w:val="left" w:pos="4320"/>
          <w:tab w:val="left" w:pos="8640"/>
        </w:tabs>
        <w:spacing w:line="480" w:lineRule="auto"/>
        <w:rPr>
          <w:rFonts w:cs="Times"/>
        </w:rPr>
      </w:pPr>
      <w:r>
        <w:t xml:space="preserve">     However, for analyzing a mixture of a </w:t>
      </w:r>
      <w:r w:rsidR="009C3F7C">
        <w:t>toy</w:t>
      </w:r>
      <w:r>
        <w:t xml:space="preserve"> ion with an HZE</w:t>
      </w:r>
      <w:r w:rsidR="009C3F7C">
        <w:t xml:space="preserve"> ion</w:t>
      </w:r>
      <w:r>
        <w:t xml:space="preserve">, using Eq. (16) has a surprising advantage. What we need for calculating a baseline MIXDER with the equation of incremental effect additivity, Eq. (3), is not </w:t>
      </w:r>
      <w:r>
        <w:rPr>
          <w:i/>
        </w:rPr>
        <w:t>E</w:t>
      </w:r>
      <w:r w:rsidR="007212C4">
        <w:rPr>
          <w:vertAlign w:val="subscript"/>
        </w:rPr>
        <w:t>toy</w:t>
      </w:r>
      <w:r>
        <w:t>(</w:t>
      </w:r>
      <w:r>
        <w:rPr>
          <w:i/>
        </w:rPr>
        <w:t>d</w:t>
      </w:r>
      <w:r w:rsidRPr="001A052A">
        <w:t>)</w:t>
      </w:r>
      <w:r>
        <w:t xml:space="preserve"> but the slope </w:t>
      </w:r>
      <w:r w:rsidRPr="00BD1904">
        <w:t>d</w:t>
      </w:r>
      <w:r>
        <w:rPr>
          <w:i/>
        </w:rPr>
        <w:t>E</w:t>
      </w:r>
      <w:r w:rsidR="007212C4">
        <w:rPr>
          <w:vertAlign w:val="subscript"/>
        </w:rPr>
        <w:t>toy</w:t>
      </w:r>
      <w:r>
        <w:rPr>
          <w:i/>
        </w:rPr>
        <w:t>/</w:t>
      </w:r>
      <w:r>
        <w:t>d</w:t>
      </w:r>
      <w:r>
        <w:rPr>
          <w:i/>
        </w:rPr>
        <w:t xml:space="preserve">d </w:t>
      </w:r>
      <w:r w:rsidRPr="00245C6E">
        <w:t xml:space="preserve"> as a function of </w:t>
      </w:r>
      <w:r>
        <w:rPr>
          <w:i/>
        </w:rPr>
        <w:t>E</w:t>
      </w:r>
      <w:r w:rsidR="007212C4">
        <w:rPr>
          <w:vertAlign w:val="subscript"/>
        </w:rPr>
        <w:t>toy</w:t>
      </w:r>
      <w:r>
        <w:t xml:space="preserve">; </w:t>
      </w:r>
      <w:r>
        <w:lastRenderedPageBreak/>
        <w:t xml:space="preserve">replacing </w:t>
      </w:r>
      <w:r>
        <w:rPr>
          <w:i/>
        </w:rPr>
        <w:t>E</w:t>
      </w:r>
      <w:r w:rsidR="007212C4">
        <w:rPr>
          <w:vertAlign w:val="subscript"/>
        </w:rPr>
        <w:t>toy</w:t>
      </w:r>
      <w:r>
        <w:rPr>
          <w:i/>
        </w:rPr>
        <w:t xml:space="preserve"> </w:t>
      </w:r>
      <w:r>
        <w:t xml:space="preserve">by the total effect, say </w:t>
      </w:r>
      <w:r>
        <w:rPr>
          <w:i/>
        </w:rPr>
        <w:t>I,</w:t>
      </w:r>
      <w:r>
        <w:t xml:space="preserve"> due to all the mixture components we then get the contribution of </w:t>
      </w:r>
      <w:r>
        <w:rPr>
          <w:i/>
        </w:rPr>
        <w:t>E</w:t>
      </w:r>
      <w:r w:rsidR="007212C4">
        <w:rPr>
          <w:vertAlign w:val="subscript"/>
        </w:rPr>
        <w:t>toy</w:t>
      </w:r>
      <w:r w:rsidRPr="001A052A">
        <w:t>(</w:t>
      </w:r>
      <w:r>
        <w:rPr>
          <w:i/>
        </w:rPr>
        <w:t>d</w:t>
      </w:r>
      <w:r w:rsidRPr="001A052A">
        <w:t>)</w:t>
      </w:r>
      <w:r>
        <w:rPr>
          <w:i/>
        </w:rPr>
        <w:t xml:space="preserve"> </w:t>
      </w:r>
      <w:r>
        <w:t xml:space="preserve">to the mixture slope. Thus if </w:t>
      </w:r>
      <w:r>
        <w:rPr>
          <w:i/>
        </w:rPr>
        <w:t>r</w:t>
      </w:r>
      <w:r>
        <w:t xml:space="preserve"> is the fraction of mixture dose supplied by </w:t>
      </w:r>
      <w:r w:rsidR="007212C4">
        <w:t>the toy beam</w:t>
      </w:r>
      <w:r>
        <w:t xml:space="preserve">, </w:t>
      </w:r>
      <w:r>
        <w:rPr>
          <w:rFonts w:cs="Times"/>
        </w:rPr>
        <w:t xml:space="preserve">we can use </w:t>
      </w:r>
      <w:r>
        <w:rPr>
          <w:rFonts w:cs="Times"/>
          <w:i/>
        </w:rPr>
        <w:t>rλ</w:t>
      </w:r>
      <w:r>
        <w:rPr>
          <w:rFonts w:cs="Times"/>
        </w:rPr>
        <w:t>(</w:t>
      </w:r>
      <w:r>
        <w:rPr>
          <w:rFonts w:cs="Times"/>
          <w:i/>
        </w:rPr>
        <w:t>M-I</w:t>
      </w:r>
      <w:r w:rsidRPr="001A052A">
        <w:rPr>
          <w:rFonts w:cs="Times"/>
        </w:rPr>
        <w:t>)</w:t>
      </w:r>
      <w:r>
        <w:rPr>
          <w:rFonts w:cs="Times"/>
        </w:rPr>
        <w:t xml:space="preserve"> as the slope contribution, </w:t>
      </w:r>
      <w:r w:rsidRPr="003D735C">
        <w:rPr>
          <w:rFonts w:cs="Times"/>
          <w:u w:val="single"/>
        </w:rPr>
        <w:t xml:space="preserve">even at doses so large </w:t>
      </w:r>
      <w:r>
        <w:rPr>
          <w:rFonts w:cs="Times"/>
          <w:u w:val="single"/>
        </w:rPr>
        <w:t>that the</w:t>
      </w:r>
      <w:r w:rsidRPr="003D735C">
        <w:rPr>
          <w:rFonts w:cs="Times"/>
          <w:u w:val="single"/>
        </w:rPr>
        <w:t xml:space="preserve"> HZE components in the mixture have driven </w:t>
      </w:r>
      <w:r w:rsidRPr="003D735C">
        <w:rPr>
          <w:rFonts w:cs="Times"/>
          <w:i/>
          <w:u w:val="single"/>
        </w:rPr>
        <w:t xml:space="preserve">I </w:t>
      </w:r>
      <w:r w:rsidRPr="003D735C">
        <w:rPr>
          <w:rFonts w:cs="Times"/>
          <w:u w:val="single"/>
        </w:rPr>
        <w:t xml:space="preserve">above </w:t>
      </w:r>
      <w:r w:rsidRPr="003D735C">
        <w:rPr>
          <w:rFonts w:cs="Times"/>
          <w:i/>
          <w:u w:val="single"/>
        </w:rPr>
        <w:t>M</w:t>
      </w:r>
      <w:r w:rsidRPr="003D735C">
        <w:rPr>
          <w:rFonts w:cs="Times"/>
          <w:u w:val="single"/>
        </w:rPr>
        <w:t xml:space="preserve"> </w:t>
      </w:r>
      <w:r>
        <w:rPr>
          <w:rFonts w:cs="Times"/>
          <w:u w:val="single"/>
        </w:rPr>
        <w:t>and</w:t>
      </w:r>
      <w:r w:rsidRPr="003D735C">
        <w:rPr>
          <w:rFonts w:cs="Times"/>
          <w:u w:val="single"/>
        </w:rPr>
        <w:t xml:space="preserve"> the </w:t>
      </w:r>
      <w:r w:rsidR="007F48D1">
        <w:rPr>
          <w:rFonts w:cs="Times"/>
          <w:u w:val="single"/>
        </w:rPr>
        <w:t xml:space="preserve">toy </w:t>
      </w:r>
      <w:r w:rsidRPr="003D735C">
        <w:rPr>
          <w:rFonts w:cs="Times"/>
          <w:u w:val="single"/>
        </w:rPr>
        <w:t>contribution to the MIXDER slope is negative</w:t>
      </w:r>
      <w:r>
        <w:rPr>
          <w:rFonts w:cs="Times"/>
          <w:u w:val="single"/>
        </w:rPr>
        <w:t>.</w:t>
      </w:r>
      <w:r>
        <w:rPr>
          <w:rFonts w:cs="Times"/>
        </w:rPr>
        <w:t xml:space="preserve"> In other words, with </w:t>
      </w:r>
      <w:r>
        <w:rPr>
          <w:rFonts w:cs="Times"/>
          <w:i/>
        </w:rPr>
        <w:t>E</w:t>
      </w:r>
      <w:r>
        <w:rPr>
          <w:rFonts w:cs="Times"/>
          <w:i/>
          <w:vertAlign w:val="subscript"/>
        </w:rPr>
        <w:t>1</w:t>
      </w:r>
      <w:r>
        <w:rPr>
          <w:rFonts w:cs="Times"/>
        </w:rPr>
        <w:t xml:space="preserve"> denoting the HZE IDER, we can replace Eq. (3) by</w:t>
      </w:r>
    </w:p>
    <w:p w14:paraId="147C5DA0" w14:textId="77777777" w:rsidR="00CB2AF4" w:rsidRDefault="00CB2AF4" w:rsidP="00CB2AF4">
      <w:pPr>
        <w:pStyle w:val="MTDisplayEquation"/>
        <w:suppressLineNumbers/>
        <w:tabs>
          <w:tab w:val="left" w:pos="4320"/>
          <w:tab w:val="left" w:pos="8640"/>
        </w:tabs>
        <w:spacing w:line="480" w:lineRule="auto"/>
      </w:pPr>
      <w:r w:rsidRPr="00427217">
        <w:rPr>
          <w:position w:val="-20"/>
        </w:rPr>
        <w:object w:dxaOrig="5780" w:dyaOrig="460" w14:anchorId="6E655582">
          <v:shape id="_x0000_i1045" type="#_x0000_t75" style="width:290.75pt;height:22.8pt" o:ole="">
            <v:imagedata r:id="rId50" o:title=""/>
          </v:shape>
          <o:OLEObject Type="Embed" ProgID="Equation.DSMT4" ShapeID="_x0000_i1045" DrawAspect="Content" ObjectID="_1574955416" r:id="rId51"/>
        </w:object>
      </w:r>
      <w:r>
        <w:tab/>
        <w:t>(18)</w:t>
      </w:r>
    </w:p>
    <w:p w14:paraId="5ADAE7FF" w14:textId="40CFFFAB" w:rsidR="008F319D" w:rsidRDefault="00CB2AF4" w:rsidP="00CB2AF4">
      <w:pPr>
        <w:suppressLineNumbers/>
        <w:tabs>
          <w:tab w:val="left" w:pos="4320"/>
          <w:tab w:val="left" w:pos="8640"/>
        </w:tabs>
        <w:spacing w:line="480" w:lineRule="auto"/>
        <w:rPr>
          <w:rFonts w:cs="Times"/>
        </w:rPr>
      </w:pPr>
      <w:r>
        <w:t xml:space="preserve">One intuitive motivation behind Eq. (18) is that, as discussed in motivating Eq. (3), effect </w:t>
      </w:r>
      <w:r>
        <w:rPr>
          <w:i/>
        </w:rPr>
        <w:t>I</w:t>
      </w:r>
      <w:r>
        <w:t xml:space="preserve"> is a system variable, a property of the biological target, rather than being, like </w:t>
      </w:r>
      <w:r>
        <w:rPr>
          <w:i/>
        </w:rPr>
        <w:t>d</w:t>
      </w:r>
      <w:r>
        <w:t xml:space="preserve">, merely externally imposed. So </w:t>
      </w:r>
      <w:r>
        <w:rPr>
          <w:i/>
        </w:rPr>
        <w:t>I</w:t>
      </w:r>
      <w:r w:rsidRPr="001A052A">
        <w:t>(</w:t>
      </w:r>
      <w:r>
        <w:rPr>
          <w:i/>
        </w:rPr>
        <w:t>d</w:t>
      </w:r>
      <w:r w:rsidRPr="001A052A">
        <w:t>)</w:t>
      </w:r>
      <w:r>
        <w:t xml:space="preserve"> can supply information, in this case </w:t>
      </w:r>
      <w:r>
        <w:rPr>
          <w:rFonts w:cs="Times"/>
          <w:i/>
        </w:rPr>
        <w:t>r</w:t>
      </w:r>
      <w:r>
        <w:rPr>
          <w:rFonts w:cs="Times"/>
          <w:i/>
          <w:vertAlign w:val="subscript"/>
        </w:rPr>
        <w:t>2</w:t>
      </w:r>
      <w:r>
        <w:rPr>
          <w:rFonts w:cs="Times"/>
          <w:i/>
        </w:rPr>
        <w:t>λ</w:t>
      </w:r>
      <w:r>
        <w:rPr>
          <w:rFonts w:cs="Times"/>
        </w:rPr>
        <w:t>(</w:t>
      </w:r>
      <w:r>
        <w:rPr>
          <w:rFonts w:cs="Times"/>
          <w:i/>
        </w:rPr>
        <w:t>M-I</w:t>
      </w:r>
      <w:r w:rsidRPr="001A052A">
        <w:rPr>
          <w:rFonts w:cs="Times"/>
        </w:rPr>
        <w:t>)</w:t>
      </w:r>
      <w:r>
        <w:rPr>
          <w:rFonts w:cs="Times"/>
          <w:i/>
        </w:rPr>
        <w:t>,</w:t>
      </w:r>
      <w:r>
        <w:t xml:space="preserve"> which can help determine its own incremental changes.</w:t>
      </w:r>
    </w:p>
    <w:p w14:paraId="3BF36A50" w14:textId="368B794D" w:rsidR="00786B44" w:rsidRDefault="00786B44" w:rsidP="00786B44">
      <w:pPr>
        <w:pStyle w:val="Heading1"/>
        <w:keepNext w:val="0"/>
        <w:pageBreakBefore/>
        <w:suppressLineNumbers/>
        <w:tabs>
          <w:tab w:val="left" w:pos="4320"/>
          <w:tab w:val="left" w:pos="8640"/>
        </w:tabs>
        <w:spacing w:before="120" w:line="480" w:lineRule="auto"/>
        <w:rPr>
          <w:b w:val="0"/>
          <w:strike/>
          <w:u w:val="none"/>
        </w:rPr>
      </w:pPr>
      <w:r>
        <w:lastRenderedPageBreak/>
        <w:t>3.</w:t>
      </w:r>
      <w:r w:rsidRPr="00B21899">
        <w:t xml:space="preserve"> Results</w:t>
      </w:r>
      <w:r w:rsidR="00C278CD">
        <w:t xml:space="preserve"> for Mixtures</w:t>
      </w:r>
    </w:p>
    <w:p w14:paraId="1DA8EA4F" w14:textId="44C7F116" w:rsidR="00AC6F64" w:rsidRDefault="00F57FA6" w:rsidP="00786B44">
      <w:pPr>
        <w:suppressLineNumbers/>
        <w:tabs>
          <w:tab w:val="left" w:pos="4320"/>
          <w:tab w:val="left" w:pos="8640"/>
        </w:tabs>
        <w:spacing w:line="480" w:lineRule="auto"/>
      </w:pPr>
      <w:r>
        <w:t xml:space="preserve">In </w:t>
      </w:r>
      <w:r w:rsidR="007F48D1">
        <w:t>sub-sections 3.1 and 3.2</w:t>
      </w:r>
      <w:r>
        <w:t xml:space="preserve">, each </w:t>
      </w:r>
      <w:r w:rsidR="00786B44">
        <w:t xml:space="preserve">example has a data set, IDERs, and mixtures (Fig. 3); the mixtures are specified by their components and the components’ fraction </w:t>
      </w:r>
      <w:r w:rsidR="00786B44">
        <w:rPr>
          <w:i/>
        </w:rPr>
        <w:t>r</w:t>
      </w:r>
      <w:r w:rsidR="00786B44">
        <w:rPr>
          <w:i/>
          <w:vertAlign w:val="subscript"/>
        </w:rPr>
        <w:t>j</w:t>
      </w:r>
      <w:r w:rsidR="00786B44">
        <w:rPr>
          <w:i/>
        </w:rPr>
        <w:t>d</w:t>
      </w:r>
      <w:r w:rsidR="00786B44">
        <w:t xml:space="preserve"> of the total mixture dose </w:t>
      </w:r>
      <w:r w:rsidR="00786B44">
        <w:rPr>
          <w:i/>
        </w:rPr>
        <w:t>d</w:t>
      </w:r>
      <w:r w:rsidR="00786B44">
        <w:t>. The main results are presented as IDER and baseline MIXDER graphs.</w:t>
      </w:r>
    </w:p>
    <w:p w14:paraId="1F9A0A11" w14:textId="5D0530EB" w:rsidR="00786B44" w:rsidRPr="000258C5" w:rsidRDefault="00AC6F64" w:rsidP="00AC6F64">
      <w:pPr>
        <w:pStyle w:val="Heading2"/>
        <w:rPr>
          <w:i/>
        </w:rPr>
      </w:pPr>
      <w:r>
        <w:t>3.1 CA</w:t>
      </w:r>
      <w:r w:rsidR="00D01CBE">
        <w:t xml:space="preserve"> </w:t>
      </w:r>
    </w:p>
    <w:p w14:paraId="436CABF4" w14:textId="5DB3A0A3" w:rsidR="00157F2E" w:rsidRPr="00EB2EA5" w:rsidRDefault="00D01211" w:rsidP="00BD2A63">
      <w:pPr>
        <w:pStyle w:val="Heading3"/>
        <w:keepNext w:val="0"/>
        <w:suppressLineNumbers/>
        <w:tabs>
          <w:tab w:val="left" w:pos="4320"/>
          <w:tab w:val="left" w:pos="8640"/>
        </w:tabs>
        <w:spacing w:before="0" w:after="0" w:line="480" w:lineRule="auto"/>
      </w:pPr>
      <w:bookmarkStart w:id="74" w:name="_Toc470586709"/>
      <w:bookmarkStart w:id="75" w:name="_Toc471239814"/>
      <w:bookmarkStart w:id="76" w:name="_Toc476416771"/>
      <w:r>
        <w:t>3.1.1</w:t>
      </w:r>
      <w:r w:rsidR="00023970">
        <w:t>.</w:t>
      </w:r>
      <w:r w:rsidR="00CF49B9" w:rsidRPr="00EB2EA5">
        <w:t xml:space="preserve"> </w:t>
      </w:r>
      <w:bookmarkEnd w:id="74"/>
      <w:bookmarkEnd w:id="75"/>
      <w:bookmarkEnd w:id="76"/>
      <w:r w:rsidR="005A71BC">
        <w:t xml:space="preserve">Synergy Analyses for </w:t>
      </w:r>
      <w:r w:rsidR="009C1772">
        <w:t>2-Ion and 6-Ion Mixtures: Average Parameter Values</w:t>
      </w:r>
    </w:p>
    <w:p w14:paraId="4598317F" w14:textId="5AB3BEAB" w:rsidR="00A02AF9" w:rsidRDefault="0062013F" w:rsidP="0062013F">
      <w:pPr>
        <w:pStyle w:val="ListParagraph"/>
        <w:suppressLineNumbers/>
        <w:tabs>
          <w:tab w:val="left" w:pos="4320"/>
          <w:tab w:val="left" w:pos="8640"/>
        </w:tabs>
        <w:spacing w:line="480" w:lineRule="auto"/>
        <w:ind w:left="0"/>
        <w:rPr>
          <w:rFonts w:cs="Times"/>
        </w:rPr>
      </w:pPr>
      <w:r>
        <w:t xml:space="preserve">We chose a CA data set, chose IDERs with four adjustable parameters, and calibrated the IDERs </w:t>
      </w:r>
      <w:r w:rsidR="009C1772">
        <w:t>using inverse variance weighted non-linear least squares regression</w:t>
      </w:r>
      <w:r w:rsidR="00AC3342">
        <w:t xml:space="preserve"> </w:t>
      </w:r>
      <w:r>
        <w:t xml:space="preserve">(sub-section 2.6 above). </w:t>
      </w:r>
      <w:r w:rsidR="009C1772">
        <w:t xml:space="preserve">The outputs needed for synergy analyses </w:t>
      </w:r>
      <w:r w:rsidR="00AC3342">
        <w:t xml:space="preserve">(sub-section 2.3 above) </w:t>
      </w:r>
      <w:r w:rsidR="009C1772">
        <w:t xml:space="preserve">were the average values of the adjustable parameters, </w:t>
      </w:r>
      <w:r w:rsidR="00667657" w:rsidRPr="00EB2EA5">
        <w:t>the</w:t>
      </w:r>
      <w:r w:rsidR="00AC3342">
        <w:t>ir variance covariance m</w:t>
      </w:r>
      <w:r w:rsidR="009C1772">
        <w:t>atrix</w:t>
      </w:r>
      <w:r w:rsidR="00AC3342">
        <w:t>, and the calibrated IDERs. For the moment we use only</w:t>
      </w:r>
      <w:r w:rsidR="004F0C42" w:rsidRPr="00EB2EA5">
        <w:t xml:space="preserve"> </w:t>
      </w:r>
      <w:r w:rsidR="00EB2EA5">
        <w:t xml:space="preserve">the </w:t>
      </w:r>
      <w:r w:rsidR="009A049D">
        <w:t>average</w:t>
      </w:r>
      <w:r w:rsidR="00EB2EA5">
        <w:t xml:space="preserve"> values shown in Table </w:t>
      </w:r>
      <w:r w:rsidR="000258C5">
        <w:t>3</w:t>
      </w:r>
      <w:r w:rsidR="00B04AE1">
        <w:t xml:space="preserve">. Discussing uncertainties in </w:t>
      </w:r>
      <w:r w:rsidR="007B715A">
        <w:t>MIXDERs</w:t>
      </w:r>
      <w:r w:rsidR="00B04AE1">
        <w:t xml:space="preserve"> is postponed till</w:t>
      </w:r>
      <w:r w:rsidR="00B03506">
        <w:t xml:space="preserve"> the next</w:t>
      </w:r>
      <w:r w:rsidR="00B04AE1">
        <w:t xml:space="preserve"> </w:t>
      </w:r>
      <w:r w:rsidR="009D23BF">
        <w:t>sub-section</w:t>
      </w:r>
      <w:r w:rsidR="00B03506">
        <w:t>.</w:t>
      </w:r>
      <w:r w:rsidR="00765FCE">
        <w:rPr>
          <w:rFonts w:cs="Times"/>
        </w:rPr>
        <w:t xml:space="preserve"> </w:t>
      </w:r>
    </w:p>
    <w:p w14:paraId="2E708FEE" w14:textId="3CA68415" w:rsidR="00322C62" w:rsidRDefault="00A02AF9" w:rsidP="00BD2A63">
      <w:pPr>
        <w:pStyle w:val="ListParagraph"/>
        <w:suppressLineNumbers/>
        <w:tabs>
          <w:tab w:val="left" w:pos="4320"/>
          <w:tab w:val="left" w:pos="8640"/>
        </w:tabs>
        <w:spacing w:line="480" w:lineRule="auto"/>
        <w:ind w:left="0"/>
      </w:pPr>
      <w:r>
        <w:rPr>
          <w:rFonts w:cs="Times"/>
        </w:rPr>
        <w:t xml:space="preserve">     </w:t>
      </w:r>
      <w:r w:rsidR="00765FCE" w:rsidRPr="001452B4">
        <w:t xml:space="preserve">The only </w:t>
      </w:r>
      <w:r w:rsidR="00765FCE">
        <w:t>IDERs</w:t>
      </w:r>
      <w:r w:rsidR="00765FCE" w:rsidRPr="001452B4">
        <w:t xml:space="preserve"> (or data) for </w:t>
      </w:r>
      <w:r w:rsidR="00CC3D2C">
        <w:t>this</w:t>
      </w:r>
      <w:r w:rsidR="00765FCE" w:rsidRPr="001452B4">
        <w:t xml:space="preserve"> data set are for </w:t>
      </w:r>
      <w:r w:rsidR="00765FCE">
        <w:t xml:space="preserve">primary beams (upstream of any incidental matter in front of the biological target) consisting of a single </w:t>
      </w:r>
      <w:r w:rsidR="00765FCE" w:rsidRPr="001452B4">
        <w:t xml:space="preserve">HZE </w:t>
      </w:r>
      <w:r w:rsidR="00765FCE">
        <w:t xml:space="preserve">ion </w:t>
      </w:r>
      <w:r w:rsidR="00765FCE" w:rsidRPr="001452B4">
        <w:t>with Z≥8</w:t>
      </w:r>
      <w:r w:rsidR="00765FCE">
        <w:t>, so our mixture examples perforce involve only such HZE components</w:t>
      </w:r>
      <w:r w:rsidR="00CC3D2C" w:rsidRPr="00624CEC">
        <w:t>. We believe such mixtures are in any case more interesting than mixtures where most of the dose in the primary beam is contributed by low LET protons and alpha particles. The HZE part of the GCR spectrum has caused much concern about astronaut exposures during prolonged periods above low earth orbit, and synergy between specific HZE components would compound the worries.</w:t>
      </w:r>
    </w:p>
    <w:p w14:paraId="1AE01327" w14:textId="533E7658" w:rsidR="00A93309" w:rsidRDefault="00322C62" w:rsidP="00BD2A63">
      <w:pPr>
        <w:suppressLineNumbers/>
        <w:tabs>
          <w:tab w:val="left" w:pos="4320"/>
          <w:tab w:val="left" w:pos="8640"/>
        </w:tabs>
        <w:spacing w:line="480" w:lineRule="auto"/>
        <w:rPr>
          <w:sz w:val="22"/>
          <w:szCs w:val="22"/>
        </w:rPr>
      </w:pPr>
      <w:r>
        <w:t xml:space="preserve">     </w:t>
      </w:r>
      <w:r w:rsidR="003771FF">
        <w:t>Fig. 5 shows</w:t>
      </w:r>
      <w:r w:rsidR="000616B0">
        <w:t>, for a 50-50 Si-Fe mixture,</w:t>
      </w:r>
      <w:r w:rsidR="003771FF">
        <w:t xml:space="preserve"> prototypical results contrasting our preferred no-synergy/no-antagonism baseline MIXDER </w:t>
      </w:r>
      <w:r w:rsidR="003771FF">
        <w:rPr>
          <w:i/>
        </w:rPr>
        <w:t>I</w:t>
      </w:r>
      <w:r w:rsidR="001A052A" w:rsidRPr="001A052A">
        <w:t>(</w:t>
      </w:r>
      <w:r w:rsidR="003771FF">
        <w:rPr>
          <w:i/>
        </w:rPr>
        <w:t>d</w:t>
      </w:r>
      <w:r w:rsidR="001A052A" w:rsidRPr="001A052A">
        <w:t>)</w:t>
      </w:r>
      <w:r w:rsidR="003771FF">
        <w:rPr>
          <w:i/>
        </w:rPr>
        <w:t xml:space="preserve"> </w:t>
      </w:r>
      <w:r w:rsidR="003771FF">
        <w:t xml:space="preserve">with simple effect additivity </w:t>
      </w:r>
      <w:r w:rsidR="003771FF">
        <w:rPr>
          <w:i/>
        </w:rPr>
        <w:t>S</w:t>
      </w:r>
      <w:r w:rsidR="001A052A" w:rsidRPr="001A052A">
        <w:t>(</w:t>
      </w:r>
      <w:r w:rsidR="003771FF">
        <w:rPr>
          <w:i/>
        </w:rPr>
        <w:t>d</w:t>
      </w:r>
      <w:r w:rsidR="001A052A" w:rsidRPr="001A052A">
        <w:t>)</w:t>
      </w:r>
      <w:r w:rsidR="003771FF">
        <w:rPr>
          <w:i/>
        </w:rPr>
        <w:t xml:space="preserve">. </w:t>
      </w:r>
      <w:r w:rsidR="003771FF">
        <w:rPr>
          <w:sz w:val="22"/>
          <w:szCs w:val="22"/>
        </w:rPr>
        <w:t xml:space="preserve"> </w:t>
      </w:r>
      <w:r w:rsidR="003771FF" w:rsidRPr="003771FF">
        <w:t>It is seen in panel</w:t>
      </w:r>
      <w:r w:rsidR="00A45450">
        <w:t>s</w:t>
      </w:r>
      <w:r w:rsidR="003771FF" w:rsidRPr="003771FF">
        <w:t xml:space="preserve"> B </w:t>
      </w:r>
      <w:r w:rsidR="00A45450">
        <w:t xml:space="preserve">and C </w:t>
      </w:r>
      <w:r w:rsidR="003771FF" w:rsidRPr="003771FF">
        <w:t xml:space="preserve">that the NTE part of </w:t>
      </w:r>
      <w:r w:rsidR="003771FF" w:rsidRPr="003771FF">
        <w:rPr>
          <w:i/>
        </w:rPr>
        <w:t>S</w:t>
      </w:r>
      <w:r w:rsidR="001A052A" w:rsidRPr="001A052A">
        <w:t>(</w:t>
      </w:r>
      <w:r w:rsidR="003771FF" w:rsidRPr="003771FF">
        <w:rPr>
          <w:i/>
        </w:rPr>
        <w:t>d</w:t>
      </w:r>
      <w:r w:rsidR="001A052A" w:rsidRPr="001A052A">
        <w:t>)</w:t>
      </w:r>
      <w:r w:rsidR="003771FF" w:rsidRPr="003771FF">
        <w:t xml:space="preserve">, which dominates the </w:t>
      </w:r>
      <w:r>
        <w:t>MIXDER</w:t>
      </w:r>
      <w:r w:rsidR="003771FF" w:rsidRPr="003771FF">
        <w:t xml:space="preserve"> at very low doses, shows </w:t>
      </w:r>
      <w:r w:rsidR="000616B0">
        <w:t>s</w:t>
      </w:r>
      <w:r w:rsidR="003771FF" w:rsidRPr="003771FF">
        <w:t>aturation at about the sum of the two IDER NTE contributions, rather than their average</w:t>
      </w:r>
      <w:r w:rsidR="000616B0">
        <w:t xml:space="preserve">. </w:t>
      </w:r>
      <w:r w:rsidR="00BA2488">
        <w:lastRenderedPageBreak/>
        <w:t>T</w:t>
      </w:r>
      <w:r w:rsidR="000616B0">
        <w:t xml:space="preserve">his is merely the same artificial result shown in Fig. 1B: </w:t>
      </w:r>
      <w:r w:rsidR="000616B0">
        <w:rPr>
          <w:i/>
        </w:rPr>
        <w:t>S</w:t>
      </w:r>
      <w:r w:rsidR="001A052A" w:rsidRPr="001A052A">
        <w:t>(</w:t>
      </w:r>
      <w:r w:rsidR="000616B0">
        <w:rPr>
          <w:i/>
        </w:rPr>
        <w:t>d</w:t>
      </w:r>
      <w:r w:rsidR="001A052A" w:rsidRPr="001A052A">
        <w:t>)</w:t>
      </w:r>
      <w:r w:rsidR="000616B0">
        <w:rPr>
          <w:i/>
        </w:rPr>
        <w:t xml:space="preserve"> </w:t>
      </w:r>
      <w:r w:rsidR="000616B0">
        <w:t xml:space="preserve">tends to be an unrealistic over-estimate </w:t>
      </w:r>
      <w:r w:rsidR="00A45450">
        <w:t>because</w:t>
      </w:r>
      <w:r w:rsidR="000616B0">
        <w:t xml:space="preserve"> all mixture components are highly concave</w:t>
      </w:r>
      <w:r w:rsidR="00A45450">
        <w:t xml:space="preserve"> at very low doses: t</w:t>
      </w:r>
      <w:r w:rsidR="000616B0">
        <w:t xml:space="preserve">o our knowledge, there are no known mechanistic reasons why NTE effects in a </w:t>
      </w:r>
      <w:r>
        <w:t xml:space="preserve">mixture should saturate at effect higher than </w:t>
      </w:r>
      <w:r w:rsidR="007C6855">
        <w:t xml:space="preserve">the height of the NTE part of </w:t>
      </w:r>
      <w:r>
        <w:t>either component acting by itself</w:t>
      </w:r>
      <w:r w:rsidR="007C6855">
        <w:t>. In contrast,</w:t>
      </w:r>
      <w:r w:rsidR="003771FF" w:rsidRPr="003771FF">
        <w:t xml:space="preserve"> the NTE part of </w:t>
      </w:r>
      <w:r w:rsidR="003771FF" w:rsidRPr="003771FF">
        <w:rPr>
          <w:i/>
        </w:rPr>
        <w:t>I</w:t>
      </w:r>
      <w:r w:rsidR="001A052A" w:rsidRPr="001A052A">
        <w:t>(</w:t>
      </w:r>
      <w:r w:rsidR="003771FF" w:rsidRPr="003771FF">
        <w:rPr>
          <w:i/>
        </w:rPr>
        <w:t>d</w:t>
      </w:r>
      <w:r w:rsidR="001A052A" w:rsidRPr="001A052A">
        <w:t>)</w:t>
      </w:r>
      <w:r w:rsidR="003771FF" w:rsidRPr="003771FF">
        <w:rPr>
          <w:i/>
        </w:rPr>
        <w:t xml:space="preserve"> </w:t>
      </w:r>
      <w:r w:rsidR="003771FF" w:rsidRPr="003771FF">
        <w:t xml:space="preserve">saturates </w:t>
      </w:r>
      <w:r w:rsidR="007C6855">
        <w:t>at about</w:t>
      </w:r>
      <w:r w:rsidR="003771FF" w:rsidRPr="003771FF">
        <w:t xml:space="preserve"> the larger of the two</w:t>
      </w:r>
      <w:r w:rsidR="00A45450">
        <w:t>, a more reasonable result</w:t>
      </w:r>
      <w:r w:rsidR="003771FF" w:rsidRPr="003771FF">
        <w:t xml:space="preserve">. </w:t>
      </w:r>
      <w:r w:rsidR="00A45450">
        <w:rPr>
          <w:noProof/>
          <w:lang w:eastAsia="zh-CN"/>
        </w:rPr>
        <w:drawing>
          <wp:anchor distT="0" distB="0" distL="114300" distR="114300" simplePos="0" relativeHeight="251844608" behindDoc="0" locked="0" layoutInCell="1" allowOverlap="1" wp14:anchorId="37AD2DB9" wp14:editId="4FC7D71F">
            <wp:simplePos x="0" y="0"/>
            <wp:positionH relativeFrom="column">
              <wp:posOffset>3175</wp:posOffset>
            </wp:positionH>
            <wp:positionV relativeFrom="paragraph">
              <wp:posOffset>1800860</wp:posOffset>
            </wp:positionV>
            <wp:extent cx="3643630" cy="170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_Si_2ion.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643630" cy="1701800"/>
                    </a:xfrm>
                    <a:prstGeom prst="rect">
                      <a:avLst/>
                    </a:prstGeom>
                  </pic:spPr>
                </pic:pic>
              </a:graphicData>
            </a:graphic>
            <wp14:sizeRelH relativeFrom="margin">
              <wp14:pctWidth>0</wp14:pctWidth>
            </wp14:sizeRelH>
            <wp14:sizeRelV relativeFrom="margin">
              <wp14:pctHeight>0</wp14:pctHeight>
            </wp14:sizeRelV>
          </wp:anchor>
        </w:drawing>
      </w:r>
      <w:r w:rsidR="00643B0C" w:rsidRPr="00EB2EA5">
        <w:rPr>
          <w:sz w:val="22"/>
          <w:szCs w:val="22"/>
        </w:rPr>
        <w:t>F</w:t>
      </w:r>
      <w:r w:rsidR="00643B0C" w:rsidRPr="00EB2EA5">
        <w:rPr>
          <w:b/>
          <w:sz w:val="22"/>
          <w:szCs w:val="22"/>
        </w:rPr>
        <w:t xml:space="preserve">ig. </w:t>
      </w:r>
      <w:r w:rsidR="00F37799">
        <w:rPr>
          <w:b/>
          <w:sz w:val="22"/>
          <w:szCs w:val="22"/>
        </w:rPr>
        <w:t>5</w:t>
      </w:r>
      <w:r w:rsidR="00031197" w:rsidRPr="00EB2EA5">
        <w:rPr>
          <w:b/>
          <w:sz w:val="22"/>
          <w:szCs w:val="22"/>
        </w:rPr>
        <w:t>.</w:t>
      </w:r>
      <w:r w:rsidR="00E72EFB">
        <w:rPr>
          <w:b/>
          <w:sz w:val="22"/>
          <w:szCs w:val="22"/>
        </w:rPr>
        <w:t xml:space="preserve"> </w:t>
      </w:r>
      <w:r w:rsidR="00667657" w:rsidRPr="00EB2EA5">
        <w:rPr>
          <w:b/>
          <w:sz w:val="22"/>
          <w:szCs w:val="22"/>
        </w:rPr>
        <w:t>Synergy Analysis for a Si-Fe Mixed Beam</w:t>
      </w:r>
      <w:r w:rsidR="00313CB0" w:rsidRPr="00EB2EA5">
        <w:rPr>
          <w:sz w:val="22"/>
          <w:szCs w:val="22"/>
        </w:rPr>
        <w:t xml:space="preserve">. </w:t>
      </w:r>
      <w:r w:rsidR="003B3082" w:rsidRPr="00EB2EA5">
        <w:rPr>
          <w:sz w:val="22"/>
          <w:szCs w:val="22"/>
        </w:rPr>
        <w:t>The figure shows</w:t>
      </w:r>
      <w:r w:rsidR="00031197" w:rsidRPr="00EB2EA5">
        <w:rPr>
          <w:sz w:val="22"/>
          <w:szCs w:val="22"/>
        </w:rPr>
        <w:t xml:space="preserve"> baseline curves (black</w:t>
      </w:r>
      <w:r w:rsidR="00D54AC5" w:rsidRPr="00EB2EA5">
        <w:rPr>
          <w:sz w:val="22"/>
          <w:szCs w:val="22"/>
        </w:rPr>
        <w:t xml:space="preserve"> dashed</w:t>
      </w:r>
      <w:r w:rsidR="00031197" w:rsidRPr="00EB2EA5">
        <w:rPr>
          <w:sz w:val="22"/>
          <w:szCs w:val="22"/>
        </w:rPr>
        <w:t xml:space="preserve"> and red</w:t>
      </w:r>
      <w:r w:rsidR="00D54AC5" w:rsidRPr="00EB2EA5">
        <w:rPr>
          <w:sz w:val="22"/>
          <w:szCs w:val="22"/>
        </w:rPr>
        <w:t xml:space="preserve"> solid</w:t>
      </w:r>
      <w:r w:rsidR="00031197" w:rsidRPr="00EB2EA5">
        <w:rPr>
          <w:sz w:val="22"/>
          <w:szCs w:val="22"/>
        </w:rPr>
        <w:t>)</w:t>
      </w:r>
      <w:r w:rsidR="003B3082" w:rsidRPr="00EB2EA5">
        <w:rPr>
          <w:sz w:val="22"/>
          <w:szCs w:val="22"/>
        </w:rPr>
        <w:t xml:space="preserve"> for </w:t>
      </w:r>
      <w:r w:rsidR="00B863B1" w:rsidRPr="00EB2EA5">
        <w:rPr>
          <w:sz w:val="22"/>
          <w:szCs w:val="22"/>
        </w:rPr>
        <w:t>a</w:t>
      </w:r>
      <w:r w:rsidR="00313CB0" w:rsidRPr="00EB2EA5">
        <w:rPr>
          <w:sz w:val="22"/>
          <w:szCs w:val="22"/>
        </w:rPr>
        <w:t xml:space="preserve"> mixture</w:t>
      </w:r>
      <w:r w:rsidR="004F5F2C">
        <w:rPr>
          <w:sz w:val="22"/>
          <w:szCs w:val="22"/>
        </w:rPr>
        <w:t xml:space="preserve"> of 2 beams characterized </w:t>
      </w:r>
      <w:r w:rsidR="00717332">
        <w:rPr>
          <w:sz w:val="22"/>
          <w:szCs w:val="22"/>
        </w:rPr>
        <w:t>in Table 2:</w:t>
      </w:r>
      <w:r w:rsidR="00313CB0" w:rsidRPr="00EB2EA5">
        <w:rPr>
          <w:sz w:val="22"/>
          <w:szCs w:val="22"/>
        </w:rPr>
        <w:t xml:space="preserve"> </w:t>
      </w:r>
      <w:r w:rsidR="00802523" w:rsidRPr="00EB2EA5">
        <w:rPr>
          <w:sz w:val="22"/>
          <w:szCs w:val="22"/>
        </w:rPr>
        <w:t>Si and F</w:t>
      </w:r>
      <w:r w:rsidR="003B3082" w:rsidRPr="00EB2EA5">
        <w:rPr>
          <w:sz w:val="22"/>
          <w:szCs w:val="22"/>
        </w:rPr>
        <w:t>e</w:t>
      </w:r>
      <w:r w:rsidR="00B80B42" w:rsidRPr="00EB2EA5">
        <w:rPr>
          <w:sz w:val="22"/>
          <w:szCs w:val="22"/>
        </w:rPr>
        <w:t xml:space="preserve"> (600 MeV/u)</w:t>
      </w:r>
      <w:r w:rsidR="000616B0">
        <w:rPr>
          <w:sz w:val="22"/>
          <w:szCs w:val="22"/>
        </w:rPr>
        <w:t xml:space="preserve"> with proportions</w:t>
      </w:r>
      <w:r>
        <w:rPr>
          <w:sz w:val="22"/>
          <w:szCs w:val="22"/>
        </w:rPr>
        <w:t xml:space="preserve"> </w:t>
      </w:r>
      <w:r>
        <w:rPr>
          <w:i/>
          <w:sz w:val="22"/>
          <w:szCs w:val="22"/>
        </w:rPr>
        <w:t>r</w:t>
      </w:r>
      <w:r>
        <w:rPr>
          <w:i/>
          <w:sz w:val="22"/>
          <w:szCs w:val="22"/>
          <w:vertAlign w:val="subscript"/>
        </w:rPr>
        <w:t>1</w:t>
      </w:r>
      <w:r>
        <w:rPr>
          <w:sz w:val="22"/>
          <w:szCs w:val="22"/>
        </w:rPr>
        <w:t xml:space="preserve"> = 0.5 = </w:t>
      </w:r>
      <w:r>
        <w:rPr>
          <w:i/>
          <w:sz w:val="22"/>
          <w:szCs w:val="22"/>
        </w:rPr>
        <w:t>r</w:t>
      </w:r>
      <w:r>
        <w:rPr>
          <w:i/>
          <w:sz w:val="22"/>
          <w:szCs w:val="22"/>
          <w:vertAlign w:val="subscript"/>
        </w:rPr>
        <w:t>2</w:t>
      </w:r>
      <w:r>
        <w:rPr>
          <w:sz w:val="22"/>
          <w:szCs w:val="22"/>
        </w:rPr>
        <w:t>.</w:t>
      </w:r>
      <w:r w:rsidR="000E00C3" w:rsidRPr="00EB2EA5">
        <w:rPr>
          <w:sz w:val="22"/>
          <w:szCs w:val="22"/>
        </w:rPr>
        <w:t xml:space="preserve"> </w:t>
      </w:r>
      <w:r w:rsidR="00717332">
        <w:rPr>
          <w:sz w:val="22"/>
          <w:szCs w:val="22"/>
        </w:rPr>
        <w:t>Blue</w:t>
      </w:r>
      <w:r w:rsidR="002E086B" w:rsidRPr="00EB2EA5">
        <w:rPr>
          <w:sz w:val="22"/>
          <w:szCs w:val="22"/>
        </w:rPr>
        <w:t xml:space="preserve"> </w:t>
      </w:r>
      <w:r w:rsidR="00031197" w:rsidRPr="00EB2EA5">
        <w:rPr>
          <w:sz w:val="22"/>
          <w:szCs w:val="22"/>
        </w:rPr>
        <w:t>lines</w:t>
      </w:r>
      <w:r w:rsidR="002E086B" w:rsidRPr="00EB2EA5">
        <w:rPr>
          <w:sz w:val="22"/>
          <w:szCs w:val="22"/>
        </w:rPr>
        <w:t xml:space="preserve"> </w:t>
      </w:r>
      <w:r w:rsidR="00766259" w:rsidRPr="00EB2EA5">
        <w:rPr>
          <w:sz w:val="22"/>
          <w:szCs w:val="22"/>
        </w:rPr>
        <w:t>show</w:t>
      </w:r>
      <w:r w:rsidR="00031197" w:rsidRPr="00EB2EA5">
        <w:rPr>
          <w:sz w:val="22"/>
          <w:szCs w:val="22"/>
        </w:rPr>
        <w:t xml:space="preserve"> the </w:t>
      </w:r>
      <w:r w:rsidR="002265EB" w:rsidRPr="00EB2EA5">
        <w:rPr>
          <w:sz w:val="22"/>
          <w:szCs w:val="22"/>
        </w:rPr>
        <w:t>IDER</w:t>
      </w:r>
      <w:r w:rsidR="00717332">
        <w:rPr>
          <w:sz w:val="22"/>
          <w:szCs w:val="22"/>
        </w:rPr>
        <w:t>s</w:t>
      </w:r>
      <w:r w:rsidR="00031197" w:rsidRPr="00EB2EA5">
        <w:rPr>
          <w:sz w:val="22"/>
          <w:szCs w:val="22"/>
        </w:rPr>
        <w:t xml:space="preserve"> that would result if the </w:t>
      </w:r>
      <w:r w:rsidR="00A51506">
        <w:rPr>
          <w:sz w:val="22"/>
          <w:szCs w:val="22"/>
        </w:rPr>
        <w:t xml:space="preserve">entire </w:t>
      </w:r>
      <w:r w:rsidR="00031197" w:rsidRPr="00EB2EA5">
        <w:rPr>
          <w:sz w:val="22"/>
          <w:szCs w:val="22"/>
        </w:rPr>
        <w:t xml:space="preserve">dose were </w:t>
      </w:r>
      <w:r w:rsidR="00624CEC">
        <w:rPr>
          <w:sz w:val="22"/>
          <w:szCs w:val="22"/>
        </w:rPr>
        <w:t>contributed by</w:t>
      </w:r>
      <w:r w:rsidR="00031197" w:rsidRPr="00EB2EA5">
        <w:rPr>
          <w:sz w:val="22"/>
          <w:szCs w:val="22"/>
        </w:rPr>
        <w:t xml:space="preserve"> one of </w:t>
      </w:r>
      <w:r w:rsidR="00624CEC">
        <w:rPr>
          <w:sz w:val="22"/>
          <w:szCs w:val="22"/>
        </w:rPr>
        <w:t xml:space="preserve">the </w:t>
      </w:r>
      <w:r w:rsidR="00031197" w:rsidRPr="00EB2EA5">
        <w:rPr>
          <w:sz w:val="22"/>
          <w:szCs w:val="22"/>
        </w:rPr>
        <w:t>ion beams instead of being split 50-50</w:t>
      </w:r>
      <w:r w:rsidR="00A93309" w:rsidRPr="00EB2EA5">
        <w:rPr>
          <w:sz w:val="22"/>
          <w:szCs w:val="22"/>
        </w:rPr>
        <w:t>.</w:t>
      </w:r>
      <w:r w:rsidR="00717332">
        <w:rPr>
          <w:sz w:val="22"/>
          <w:szCs w:val="22"/>
        </w:rPr>
        <w:t>T</w:t>
      </w:r>
      <w:r w:rsidR="00386554" w:rsidRPr="00EB2EA5">
        <w:rPr>
          <w:sz w:val="22"/>
          <w:szCs w:val="22"/>
        </w:rPr>
        <w:t>he</w:t>
      </w:r>
      <w:r w:rsidR="002265EB" w:rsidRPr="00EB2EA5">
        <w:rPr>
          <w:sz w:val="22"/>
          <w:szCs w:val="22"/>
        </w:rPr>
        <w:t xml:space="preserve"> </w:t>
      </w:r>
      <w:r w:rsidR="00B04AE1">
        <w:rPr>
          <w:sz w:val="22"/>
          <w:szCs w:val="22"/>
        </w:rPr>
        <w:t>higher</w:t>
      </w:r>
      <w:r w:rsidR="00AC73B6">
        <w:rPr>
          <w:sz w:val="22"/>
          <w:szCs w:val="22"/>
        </w:rPr>
        <w:t xml:space="preserve"> curve (hidden </w:t>
      </w:r>
      <w:r w:rsidR="00717332">
        <w:rPr>
          <w:sz w:val="22"/>
          <w:szCs w:val="22"/>
        </w:rPr>
        <w:t xml:space="preserve">behind </w:t>
      </w:r>
      <w:r w:rsidR="00717332">
        <w:rPr>
          <w:i/>
          <w:sz w:val="22"/>
          <w:szCs w:val="22"/>
        </w:rPr>
        <w:t>I</w:t>
      </w:r>
      <w:r w:rsidR="00717332">
        <w:rPr>
          <w:sz w:val="22"/>
          <w:szCs w:val="22"/>
        </w:rPr>
        <w:t>(</w:t>
      </w:r>
      <w:r w:rsidR="00717332">
        <w:rPr>
          <w:i/>
          <w:sz w:val="22"/>
          <w:szCs w:val="22"/>
        </w:rPr>
        <w:t>d</w:t>
      </w:r>
      <w:r w:rsidR="00717332">
        <w:rPr>
          <w:sz w:val="22"/>
          <w:szCs w:val="22"/>
        </w:rPr>
        <w:t>)</w:t>
      </w:r>
      <w:r w:rsidR="00AC73B6">
        <w:rPr>
          <w:sz w:val="22"/>
          <w:szCs w:val="22"/>
        </w:rPr>
        <w:t xml:space="preserve"> in panel C) is for </w:t>
      </w:r>
      <w:r w:rsidR="007A38B2">
        <w:rPr>
          <w:sz w:val="22"/>
          <w:szCs w:val="22"/>
        </w:rPr>
        <w:t>Si</w:t>
      </w:r>
      <w:r w:rsidR="00A93309" w:rsidRPr="00EB2EA5">
        <w:rPr>
          <w:sz w:val="22"/>
          <w:szCs w:val="22"/>
        </w:rPr>
        <w:t>.</w:t>
      </w:r>
      <w:r w:rsidR="00717332">
        <w:rPr>
          <w:sz w:val="22"/>
          <w:szCs w:val="22"/>
        </w:rPr>
        <w:t xml:space="preserve"> </w:t>
      </w:r>
      <w:r w:rsidR="00717332" w:rsidRPr="00EB2EA5">
        <w:rPr>
          <w:sz w:val="22"/>
          <w:szCs w:val="22"/>
        </w:rPr>
        <w:t xml:space="preserve">Panel A shows the overall curves up to </w:t>
      </w:r>
      <w:r w:rsidR="00717332">
        <w:rPr>
          <w:sz w:val="22"/>
          <w:szCs w:val="22"/>
        </w:rPr>
        <w:t xml:space="preserve">mixture </w:t>
      </w:r>
      <w:r w:rsidR="00717332" w:rsidRPr="00EB2EA5">
        <w:rPr>
          <w:sz w:val="22"/>
          <w:szCs w:val="22"/>
        </w:rPr>
        <w:t>dose</w:t>
      </w:r>
      <w:r w:rsidR="00717332">
        <w:rPr>
          <w:sz w:val="22"/>
          <w:szCs w:val="22"/>
        </w:rPr>
        <w:t xml:space="preserve"> </w:t>
      </w:r>
      <w:r w:rsidR="00717332" w:rsidRPr="00EB2EA5">
        <w:rPr>
          <w:sz w:val="22"/>
          <w:szCs w:val="22"/>
        </w:rPr>
        <w:t>0.5 Gy. Panel</w:t>
      </w:r>
      <w:r w:rsidR="00717332">
        <w:rPr>
          <w:sz w:val="22"/>
          <w:szCs w:val="22"/>
        </w:rPr>
        <w:t>s</w:t>
      </w:r>
      <w:r w:rsidR="00717332" w:rsidRPr="00EB2EA5">
        <w:rPr>
          <w:sz w:val="22"/>
          <w:szCs w:val="22"/>
        </w:rPr>
        <w:t xml:space="preserve"> B </w:t>
      </w:r>
      <w:r w:rsidR="00717332">
        <w:rPr>
          <w:sz w:val="22"/>
          <w:szCs w:val="22"/>
        </w:rPr>
        <w:t xml:space="preserve">and C </w:t>
      </w:r>
      <w:r w:rsidR="00717332" w:rsidRPr="00EB2EA5">
        <w:rPr>
          <w:sz w:val="22"/>
          <w:szCs w:val="22"/>
        </w:rPr>
        <w:t xml:space="preserve">zoom in </w:t>
      </w:r>
      <w:r w:rsidR="00717332">
        <w:rPr>
          <w:sz w:val="22"/>
          <w:szCs w:val="22"/>
        </w:rPr>
        <w:t>on smaller doses, with C showing</w:t>
      </w:r>
      <w:r w:rsidR="00717332" w:rsidRPr="00EB2EA5">
        <w:rPr>
          <w:sz w:val="22"/>
          <w:szCs w:val="22"/>
        </w:rPr>
        <w:t xml:space="preserve"> details about the mathematical model at doses too small for CA data to be available.</w:t>
      </w:r>
    </w:p>
    <w:p w14:paraId="7EEBE6F6" w14:textId="788CE65F" w:rsidR="00CC3D2C" w:rsidRDefault="00624CEC" w:rsidP="00BD2A63">
      <w:pPr>
        <w:suppressLineNumbers/>
        <w:tabs>
          <w:tab w:val="left" w:pos="4320"/>
          <w:tab w:val="left" w:pos="8640"/>
        </w:tabs>
        <w:spacing w:line="480" w:lineRule="auto"/>
      </w:pPr>
      <w:r>
        <w:t xml:space="preserve">     </w:t>
      </w:r>
      <w:r w:rsidR="00CD57CD" w:rsidRPr="005E36D2">
        <w:t xml:space="preserve">Details </w:t>
      </w:r>
      <w:r w:rsidR="00CD57CD">
        <w:t xml:space="preserve">of the calculations that produced Fig. 5 </w:t>
      </w:r>
      <w:r w:rsidR="00CD57CD" w:rsidRPr="005E36D2">
        <w:t xml:space="preserve">are encapsulated in the customized </w:t>
      </w:r>
      <w:r w:rsidR="00AB2D46">
        <w:t xml:space="preserve">open-source </w:t>
      </w:r>
      <w:r w:rsidR="00707251">
        <w:t>programs</w:t>
      </w:r>
      <w:r w:rsidR="00AB2D46">
        <w:t xml:space="preserve"> that can be freely downloaded from GitHub. </w:t>
      </w:r>
    </w:p>
    <w:p w14:paraId="5BF6FC13" w14:textId="02C41B2B" w:rsidR="001452B4" w:rsidRPr="00F966E1" w:rsidRDefault="00CC3D2C" w:rsidP="00BD2A63">
      <w:pPr>
        <w:suppressLineNumbers/>
        <w:tabs>
          <w:tab w:val="left" w:pos="4320"/>
          <w:tab w:val="left" w:pos="8640"/>
        </w:tabs>
        <w:spacing w:line="480" w:lineRule="auto"/>
      </w:pPr>
      <w:r>
        <w:t xml:space="preserve">     </w:t>
      </w:r>
      <w:r w:rsidR="00F0693B">
        <w:t>T</w:t>
      </w:r>
      <w:r w:rsidR="00AF6EC9" w:rsidRPr="00F0693B">
        <w:t xml:space="preserve">he choice </w:t>
      </w:r>
      <w:r w:rsidR="00AF6EC9" w:rsidRPr="00F0693B">
        <w:rPr>
          <w:i/>
        </w:rPr>
        <w:t>r</w:t>
      </w:r>
      <w:r w:rsidR="00AF6EC9" w:rsidRPr="00F0693B">
        <w:rPr>
          <w:i/>
          <w:vertAlign w:val="subscript"/>
        </w:rPr>
        <w:t>1</w:t>
      </w:r>
      <w:r w:rsidR="00AC73B6">
        <w:rPr>
          <w:i/>
          <w:vertAlign w:val="subscript"/>
        </w:rPr>
        <w:t xml:space="preserve"> </w:t>
      </w:r>
      <w:r w:rsidR="00AF6EC9" w:rsidRPr="00F0693B">
        <w:t>=</w:t>
      </w:r>
      <w:r w:rsidR="00AC73B6">
        <w:t xml:space="preserve"> </w:t>
      </w:r>
      <w:r w:rsidR="00AF6EC9" w:rsidRPr="00F0693B">
        <w:t>0.5</w:t>
      </w:r>
      <w:r w:rsidR="00AF6EC9" w:rsidRPr="00F0693B">
        <w:rPr>
          <w:i/>
        </w:rPr>
        <w:t xml:space="preserve"> </w:t>
      </w:r>
      <w:r w:rsidR="00AC73B6">
        <w:rPr>
          <w:i/>
        </w:rPr>
        <w:t>=</w:t>
      </w:r>
      <w:r w:rsidR="00AF6EC9" w:rsidRPr="00F0693B">
        <w:t xml:space="preserve"> </w:t>
      </w:r>
      <w:r w:rsidR="00AF6EC9" w:rsidRPr="00F0693B">
        <w:rPr>
          <w:i/>
        </w:rPr>
        <w:t>r</w:t>
      </w:r>
      <w:r w:rsidR="00AF6EC9" w:rsidRPr="00F0693B">
        <w:rPr>
          <w:i/>
          <w:vertAlign w:val="subscript"/>
        </w:rPr>
        <w:t>2</w:t>
      </w:r>
      <w:r>
        <w:t xml:space="preserve"> in the mixture of Fig. 5 </w:t>
      </w:r>
      <w:r w:rsidR="00AF6EC9" w:rsidRPr="00F0693B">
        <w:t xml:space="preserve">was arbitrary. If </w:t>
      </w:r>
      <w:r w:rsidR="00F0693B" w:rsidRPr="00F0693B">
        <w:t>one</w:t>
      </w:r>
      <w:r w:rsidR="00AF6EC9" w:rsidRPr="00F0693B">
        <w:t xml:space="preserve"> want</w:t>
      </w:r>
      <w:r w:rsidR="00AC73B6">
        <w:t>ed</w:t>
      </w:r>
      <w:r w:rsidR="00AF6EC9" w:rsidRPr="00F0693B">
        <w:t xml:space="preserve"> to check experimentally whether </w:t>
      </w:r>
      <w:r w:rsidR="00F0693B" w:rsidRPr="00F0693B">
        <w:t>mixing the two beams</w:t>
      </w:r>
      <w:r w:rsidR="00AF6EC9" w:rsidRPr="00F0693B">
        <w:t xml:space="preserve"> ever </w:t>
      </w:r>
      <w:r w:rsidR="00F0693B" w:rsidRPr="00F0693B">
        <w:t>leads to</w:t>
      </w:r>
      <w:r w:rsidR="00AF6EC9" w:rsidRPr="00F0693B">
        <w:t xml:space="preserve"> statistically significant synergy or antagonism </w:t>
      </w:r>
      <w:r w:rsidR="00F0693B" w:rsidRPr="00F0693B">
        <w:t>one</w:t>
      </w:r>
      <w:r w:rsidR="00AF6EC9" w:rsidRPr="00F0693B">
        <w:t xml:space="preserve"> would have to</w:t>
      </w:r>
      <w:r w:rsidR="00E72EFB">
        <w:t xml:space="preserve"> </w:t>
      </w:r>
      <w:r w:rsidR="00AF6EC9" w:rsidRPr="00F0693B">
        <w:t>calculate a few more cases, say</w:t>
      </w:r>
      <w:r w:rsidR="003E70DB" w:rsidRPr="00F0693B">
        <w:t xml:space="preserve"> </w:t>
      </w:r>
      <w:r w:rsidR="003E70DB" w:rsidRPr="00F0693B">
        <w:rPr>
          <w:i/>
        </w:rPr>
        <w:t>r</w:t>
      </w:r>
      <w:r w:rsidR="003E70DB" w:rsidRPr="00F0693B">
        <w:rPr>
          <w:i/>
          <w:vertAlign w:val="subscript"/>
        </w:rPr>
        <w:t>1</w:t>
      </w:r>
      <w:r w:rsidR="00AC73B6">
        <w:rPr>
          <w:i/>
          <w:vertAlign w:val="subscript"/>
        </w:rPr>
        <w:t xml:space="preserve"> </w:t>
      </w:r>
      <w:r w:rsidR="003E70DB" w:rsidRPr="00F0693B">
        <w:t>=</w:t>
      </w:r>
      <w:r w:rsidR="00AC73B6">
        <w:t xml:space="preserve"> </w:t>
      </w:r>
      <w:r w:rsidR="003E70DB" w:rsidRPr="00F0693B">
        <w:t>0.2</w:t>
      </w:r>
      <w:r w:rsidR="00B863B1" w:rsidRPr="00F0693B">
        <w:t xml:space="preserve">, </w:t>
      </w:r>
      <w:r w:rsidR="00B863B1" w:rsidRPr="00F0693B">
        <w:rPr>
          <w:i/>
        </w:rPr>
        <w:t>r</w:t>
      </w:r>
      <w:r w:rsidR="00B863B1" w:rsidRPr="00F0693B">
        <w:rPr>
          <w:i/>
          <w:vertAlign w:val="subscript"/>
        </w:rPr>
        <w:t>2</w:t>
      </w:r>
      <w:r w:rsidR="00AC73B6">
        <w:rPr>
          <w:i/>
          <w:vertAlign w:val="subscript"/>
        </w:rPr>
        <w:t xml:space="preserve"> </w:t>
      </w:r>
      <w:r w:rsidR="00784FC7" w:rsidRPr="00F0693B">
        <w:t>=</w:t>
      </w:r>
      <w:r w:rsidR="00AC73B6">
        <w:t xml:space="preserve"> </w:t>
      </w:r>
      <w:r w:rsidR="00784FC7" w:rsidRPr="00F0693B">
        <w:t>0.8</w:t>
      </w:r>
      <w:r w:rsidR="003E70DB" w:rsidRPr="00F0693B">
        <w:t xml:space="preserve"> and </w:t>
      </w:r>
      <w:r w:rsidR="003E70DB" w:rsidRPr="00F0693B">
        <w:rPr>
          <w:i/>
        </w:rPr>
        <w:t>r</w:t>
      </w:r>
      <w:r w:rsidR="003E70DB" w:rsidRPr="00F0693B">
        <w:rPr>
          <w:i/>
          <w:vertAlign w:val="subscript"/>
        </w:rPr>
        <w:t>1</w:t>
      </w:r>
      <w:r w:rsidR="00AC73B6">
        <w:rPr>
          <w:i/>
          <w:vertAlign w:val="subscript"/>
        </w:rPr>
        <w:t xml:space="preserve"> </w:t>
      </w:r>
      <w:r w:rsidR="003E70DB" w:rsidRPr="00F0693B">
        <w:t>=</w:t>
      </w:r>
      <w:r w:rsidR="00AC73B6">
        <w:t xml:space="preserve"> </w:t>
      </w:r>
      <w:r w:rsidR="003E70DB" w:rsidRPr="00F0693B">
        <w:t>0.8</w:t>
      </w:r>
      <w:r w:rsidR="00784FC7" w:rsidRPr="00F0693B">
        <w:t xml:space="preserve">, </w:t>
      </w:r>
      <w:r w:rsidR="00784FC7" w:rsidRPr="00F0693B">
        <w:rPr>
          <w:i/>
        </w:rPr>
        <w:t>r</w:t>
      </w:r>
      <w:r w:rsidR="00784FC7" w:rsidRPr="00F0693B">
        <w:rPr>
          <w:i/>
          <w:vertAlign w:val="subscript"/>
        </w:rPr>
        <w:t>2</w:t>
      </w:r>
      <w:r w:rsidR="00AC73B6">
        <w:rPr>
          <w:i/>
          <w:vertAlign w:val="subscript"/>
        </w:rPr>
        <w:t xml:space="preserve"> </w:t>
      </w:r>
      <w:r w:rsidR="00784FC7" w:rsidRPr="00F0693B">
        <w:t>=</w:t>
      </w:r>
      <w:r w:rsidR="00AC73B6">
        <w:t xml:space="preserve"> </w:t>
      </w:r>
      <w:r w:rsidR="00784FC7" w:rsidRPr="00F0693B">
        <w:t>0.</w:t>
      </w:r>
      <w:r w:rsidR="00F07347" w:rsidRPr="00F0693B">
        <w:t>2</w:t>
      </w:r>
      <w:r w:rsidR="003E70DB" w:rsidRPr="00F0693B">
        <w:t xml:space="preserve">. When we set out to give examples involving N&gt;2 ions we were </w:t>
      </w:r>
      <w:r w:rsidR="001452B4" w:rsidRPr="00F0693B">
        <w:t xml:space="preserve">unpleasantly </w:t>
      </w:r>
      <w:r w:rsidR="003E70DB" w:rsidRPr="00F0693B">
        <w:t xml:space="preserve">surprised to find that, due to the many possible choices of the </w:t>
      </w:r>
      <w:r w:rsidR="003E70DB" w:rsidRPr="00F0693B">
        <w:rPr>
          <w:i/>
        </w:rPr>
        <w:t>r</w:t>
      </w:r>
      <w:r w:rsidR="003E70DB" w:rsidRPr="00F0693B">
        <w:rPr>
          <w:i/>
          <w:vertAlign w:val="subscript"/>
        </w:rPr>
        <w:t>j</w:t>
      </w:r>
      <w:r w:rsidR="003E70DB" w:rsidRPr="00F0693B">
        <w:t>, the number of possible</w:t>
      </w:r>
      <w:r w:rsidR="002358EB" w:rsidRPr="00F0693B">
        <w:t xml:space="preserve"> </w:t>
      </w:r>
      <w:r w:rsidR="003E70DB" w:rsidRPr="00F0693B">
        <w:t>examples grows very rapidly as N increases</w:t>
      </w:r>
      <w:r w:rsidR="00F0693B" w:rsidRPr="00F0693B">
        <w:t>.</w:t>
      </w:r>
      <w:r w:rsidR="003E70DB" w:rsidRPr="00F0693B">
        <w:t xml:space="preserve"> </w:t>
      </w:r>
      <w:r w:rsidR="00F0693B" w:rsidRPr="00F0693B">
        <w:t>W</w:t>
      </w:r>
      <w:r w:rsidR="003E70DB" w:rsidRPr="00F0693B">
        <w:t xml:space="preserve">orse, there is no systematic way to choose any </w:t>
      </w:r>
      <w:r w:rsidR="002358EB" w:rsidRPr="00F0693B">
        <w:t xml:space="preserve">particular </w:t>
      </w:r>
      <w:r w:rsidR="003E70DB" w:rsidRPr="00F0693B">
        <w:t>example</w:t>
      </w:r>
      <w:r w:rsidR="002358EB" w:rsidRPr="00F0693B">
        <w:t xml:space="preserve">. Thus </w:t>
      </w:r>
      <w:r w:rsidR="002358EB" w:rsidRPr="00F0693B">
        <w:lastRenderedPageBreak/>
        <w:t>the</w:t>
      </w:r>
      <w:r w:rsidR="00F07347" w:rsidRPr="00F0693B">
        <w:t xml:space="preserve"> </w:t>
      </w:r>
      <w:r w:rsidR="002358EB" w:rsidRPr="00F0693B">
        <w:t xml:space="preserve">example given </w:t>
      </w:r>
      <w:r w:rsidR="00667657" w:rsidRPr="00F0693B">
        <w:t>next</w:t>
      </w:r>
      <w:r w:rsidR="00F07347" w:rsidRPr="00F0693B">
        <w:t xml:space="preserve"> </w:t>
      </w:r>
      <w:r w:rsidR="001452B4" w:rsidRPr="00F0693B">
        <w:t>is</w:t>
      </w:r>
      <w:r w:rsidR="002358EB" w:rsidRPr="00F0693B">
        <w:t xml:space="preserve"> not chosen in any systematic way, and </w:t>
      </w:r>
      <w:r w:rsidR="001452B4" w:rsidRPr="00F0693B">
        <w:t xml:space="preserve">apparently </w:t>
      </w:r>
      <w:r w:rsidR="002358EB" w:rsidRPr="00F0693B">
        <w:t>could not be chosen systematically without givin</w:t>
      </w:r>
      <w:r w:rsidR="001452B4" w:rsidRPr="00F0693B">
        <w:t xml:space="preserve">g </w:t>
      </w:r>
      <w:r w:rsidR="00A51506" w:rsidRPr="00F0693B">
        <w:t>a</w:t>
      </w:r>
      <w:r w:rsidR="001452B4" w:rsidRPr="00F0693B">
        <w:t xml:space="preserve"> </w:t>
      </w:r>
      <w:r w:rsidR="00286D1E">
        <w:t>very large</w:t>
      </w:r>
      <w:r w:rsidR="001452B4" w:rsidRPr="00F0693B">
        <w:t xml:space="preserve"> number of examples.</w:t>
      </w:r>
    </w:p>
    <w:p w14:paraId="6807A331" w14:textId="7AF3C918" w:rsidR="00755156" w:rsidRPr="00755156" w:rsidRDefault="00CC3D2C" w:rsidP="00F07395">
      <w:pPr>
        <w:suppressLineNumbers/>
        <w:tabs>
          <w:tab w:val="left" w:pos="4320"/>
          <w:tab w:val="left" w:pos="8640"/>
        </w:tabs>
        <w:spacing w:line="480" w:lineRule="auto"/>
      </w:pPr>
      <w:r>
        <w:rPr>
          <w:rFonts w:cs="Times"/>
        </w:rPr>
        <w:t xml:space="preserve">      </w:t>
      </w:r>
      <w:r w:rsidR="00594982" w:rsidRPr="00324F54">
        <w:t xml:space="preserve">Fig. </w:t>
      </w:r>
      <w:r w:rsidR="007C6855">
        <w:t>6</w:t>
      </w:r>
      <w:r w:rsidR="000D23E7" w:rsidRPr="00324F54">
        <w:t xml:space="preserve"> give</w:t>
      </w:r>
      <w:r w:rsidR="00594982" w:rsidRPr="00324F54">
        <w:t>s an</w:t>
      </w:r>
      <w:r w:rsidR="001C2419">
        <w:t>other</w:t>
      </w:r>
      <w:r>
        <w:t xml:space="preserve"> </w:t>
      </w:r>
      <w:r w:rsidR="000D23E7" w:rsidRPr="00324F54">
        <w:t xml:space="preserve">example of </w:t>
      </w:r>
      <w:r>
        <w:t xml:space="preserve">a </w:t>
      </w:r>
      <w:r w:rsidR="000D23E7" w:rsidRPr="00324F54">
        <w:t>mixture</w:t>
      </w:r>
      <w:r w:rsidR="00547C1B" w:rsidRPr="00324F54">
        <w:t>.</w:t>
      </w:r>
      <w:r w:rsidR="00A213AB" w:rsidRPr="00324F54">
        <w:t xml:space="preserve"> It illustrates </w:t>
      </w:r>
      <w:r w:rsidR="005E36D2">
        <w:t xml:space="preserve">the fact that </w:t>
      </w:r>
      <w:r w:rsidR="008C708B">
        <w:rPr>
          <w:i/>
        </w:rPr>
        <w:t>S</w:t>
      </w:r>
      <w:r w:rsidR="001A052A" w:rsidRPr="001A052A">
        <w:t>(</w:t>
      </w:r>
      <w:r w:rsidR="008C708B">
        <w:rPr>
          <w:i/>
        </w:rPr>
        <w:t>d</w:t>
      </w:r>
      <w:r w:rsidR="001A052A" w:rsidRPr="001A052A">
        <w:t>)</w:t>
      </w:r>
      <w:r w:rsidR="008C708B">
        <w:rPr>
          <w:i/>
        </w:rPr>
        <w:t xml:space="preserve"> </w:t>
      </w:r>
      <w:r w:rsidR="008C708B">
        <w:t xml:space="preserve">for a mixture of many ions which individually can produce significant NTE gives an unreasonable </w:t>
      </w:r>
      <w:r w:rsidR="00A213AB" w:rsidRPr="00324F54">
        <w:t xml:space="preserve">baseline MIXDER </w:t>
      </w:r>
      <w:r w:rsidR="008C708B">
        <w:t>even at doses large enough for data to be available</w:t>
      </w:r>
      <w:r w:rsidR="00324F54">
        <w:t>.</w:t>
      </w:r>
      <w:r w:rsidR="003A5030">
        <w:t xml:space="preserve"> In Fig.</w:t>
      </w:r>
      <w:r w:rsidR="008C708B">
        <w:t xml:space="preserve"> 6</w:t>
      </w:r>
      <w:r w:rsidR="003A5030">
        <w:t xml:space="preserve"> it specifies </w:t>
      </w:r>
      <w:r w:rsidR="00324F54">
        <w:t>that</w:t>
      </w:r>
      <w:r w:rsidR="00A02AF9">
        <w:t>,</w:t>
      </w:r>
      <w:r w:rsidR="00324F54">
        <w:t xml:space="preserve"> </w:t>
      </w:r>
      <w:r w:rsidR="003A5030">
        <w:t>at low doses</w:t>
      </w:r>
      <w:r w:rsidR="00A02AF9">
        <w:t>,</w:t>
      </w:r>
      <w:r w:rsidR="003A5030">
        <w:t xml:space="preserve"> </w:t>
      </w:r>
      <w:r w:rsidR="00324F54">
        <w:t xml:space="preserve">effects </w:t>
      </w:r>
      <w:r w:rsidR="003A5030">
        <w:t xml:space="preserve">much </w:t>
      </w:r>
      <w:r w:rsidR="00324F54">
        <w:t xml:space="preserve">larger than </w:t>
      </w:r>
      <w:r w:rsidR="00324F54" w:rsidRPr="003A5030">
        <w:rPr>
          <w:u w:val="single"/>
        </w:rPr>
        <w:t>any</w:t>
      </w:r>
      <w:r w:rsidR="00324F54">
        <w:t xml:space="preserve"> component would produce if </w:t>
      </w:r>
      <w:r w:rsidR="003A5030">
        <w:t xml:space="preserve">acting by itself with the total mixture dose are </w:t>
      </w:r>
      <w:r w:rsidR="008C708B">
        <w:t xml:space="preserve">ostensibly </w:t>
      </w:r>
      <w:r w:rsidR="003A5030">
        <w:t>not synergistic</w:t>
      </w:r>
      <w:r w:rsidR="00755156">
        <w:t>.</w:t>
      </w:r>
      <w:r w:rsidR="00755156" w:rsidRPr="00755156">
        <w:t xml:space="preserve"> Calculations </w:t>
      </w:r>
      <w:r w:rsidR="00AC73B6">
        <w:t>(</w:t>
      </w:r>
      <w:r w:rsidR="00755156" w:rsidRPr="00755156">
        <w:t>not shown</w:t>
      </w:r>
      <w:r w:rsidR="00AC73B6">
        <w:t>)</w:t>
      </w:r>
      <w:r w:rsidR="00755156" w:rsidRPr="00755156">
        <w:t xml:space="preserve"> indicate that if a mixture consists of many more than 6 HZE ions the difference at low doses between </w:t>
      </w:r>
      <w:r w:rsidR="00755156" w:rsidRPr="00755156">
        <w:rPr>
          <w:i/>
        </w:rPr>
        <w:t>S</w:t>
      </w:r>
      <w:r w:rsidR="001A052A" w:rsidRPr="001A052A">
        <w:t>(</w:t>
      </w:r>
      <w:r w:rsidR="00755156" w:rsidRPr="00755156">
        <w:rPr>
          <w:i/>
        </w:rPr>
        <w:t>d</w:t>
      </w:r>
      <w:r w:rsidR="001A052A" w:rsidRPr="001A052A">
        <w:t>)</w:t>
      </w:r>
      <w:r w:rsidR="00755156" w:rsidRPr="00755156">
        <w:t xml:space="preserve"> and all the component IDERs becomes much larger, with </w:t>
      </w:r>
      <w:r w:rsidR="00755156" w:rsidRPr="00755156">
        <w:rPr>
          <w:i/>
        </w:rPr>
        <w:t>S</w:t>
      </w:r>
      <w:r w:rsidR="001A052A" w:rsidRPr="001A052A">
        <w:t>(</w:t>
      </w:r>
      <w:r w:rsidR="00755156" w:rsidRPr="00755156">
        <w:rPr>
          <w:i/>
        </w:rPr>
        <w:t>d</w:t>
      </w:r>
      <w:r w:rsidR="001A052A" w:rsidRPr="001A052A">
        <w:t>)</w:t>
      </w:r>
      <w:r w:rsidR="00755156" w:rsidRPr="00755156">
        <w:t xml:space="preserve"> specifying absurdly high effects as defining absence of synergy.</w:t>
      </w:r>
      <w:r w:rsidR="0019637E">
        <w:t xml:space="preserve"> </w:t>
      </w:r>
      <w:r w:rsidR="00755156">
        <w:t xml:space="preserve">In contrast, </w:t>
      </w:r>
      <w:r w:rsidR="00755156">
        <w:rPr>
          <w:i/>
        </w:rPr>
        <w:t>I</w:t>
      </w:r>
      <w:r w:rsidR="001A052A" w:rsidRPr="001A052A">
        <w:t>(</w:t>
      </w:r>
      <w:r w:rsidR="00755156">
        <w:rPr>
          <w:i/>
        </w:rPr>
        <w:t>d</w:t>
      </w:r>
      <w:r w:rsidR="001A052A" w:rsidRPr="001A052A">
        <w:t>)</w:t>
      </w:r>
      <w:r w:rsidR="00F07395">
        <w:t xml:space="preserve">, as in Fig. 5, </w:t>
      </w:r>
      <w:r w:rsidR="00755156">
        <w:t xml:space="preserve">specifies saturation near the </w:t>
      </w:r>
      <w:r w:rsidR="00875907">
        <w:t>top of individual component saturation heights and tends to remain nested within the component IDERs</w:t>
      </w:r>
      <w:r w:rsidR="00CE2A3A">
        <w:t>.</w:t>
      </w:r>
    </w:p>
    <w:p w14:paraId="460B2522" w14:textId="493A7E9A" w:rsidR="00410167" w:rsidRPr="004E2F42" w:rsidRDefault="009032F2" w:rsidP="007A38B2">
      <w:pPr>
        <w:suppressLineNumbers/>
        <w:tabs>
          <w:tab w:val="left" w:pos="4320"/>
          <w:tab w:val="left" w:pos="8640"/>
        </w:tabs>
        <w:rPr>
          <w:sz w:val="22"/>
          <w:szCs w:val="22"/>
        </w:rPr>
      </w:pPr>
      <w:r>
        <w:rPr>
          <w:rFonts w:cs="Times"/>
          <w:noProof/>
          <w:lang w:eastAsia="zh-CN"/>
        </w:rPr>
        <w:drawing>
          <wp:anchor distT="0" distB="0" distL="114300" distR="114300" simplePos="0" relativeHeight="251845632" behindDoc="0" locked="0" layoutInCell="1" allowOverlap="1" wp14:anchorId="22E73311" wp14:editId="121FAF32">
            <wp:simplePos x="0" y="0"/>
            <wp:positionH relativeFrom="column">
              <wp:posOffset>-635</wp:posOffset>
            </wp:positionH>
            <wp:positionV relativeFrom="paragraph">
              <wp:posOffset>389890</wp:posOffset>
            </wp:positionV>
            <wp:extent cx="2344420" cy="1661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CASEA.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344420" cy="1661160"/>
                    </a:xfrm>
                    <a:prstGeom prst="rect">
                      <a:avLst/>
                    </a:prstGeom>
                  </pic:spPr>
                </pic:pic>
              </a:graphicData>
            </a:graphic>
            <wp14:sizeRelH relativeFrom="margin">
              <wp14:pctWidth>0</wp14:pctWidth>
            </wp14:sizeRelH>
            <wp14:sizeRelV relativeFrom="margin">
              <wp14:pctHeight>0</wp14:pctHeight>
            </wp14:sizeRelV>
          </wp:anchor>
        </w:drawing>
      </w:r>
      <w:r w:rsidR="00BA60A2" w:rsidRPr="00547C1B">
        <w:rPr>
          <w:b/>
          <w:sz w:val="22"/>
          <w:szCs w:val="22"/>
        </w:rPr>
        <w:t>Fig.</w:t>
      </w:r>
      <w:r w:rsidR="00875907">
        <w:rPr>
          <w:b/>
          <w:sz w:val="22"/>
          <w:szCs w:val="22"/>
        </w:rPr>
        <w:t xml:space="preserve"> 6.</w:t>
      </w:r>
      <w:r w:rsidR="00BA60A2" w:rsidRPr="00547C1B">
        <w:rPr>
          <w:b/>
          <w:sz w:val="22"/>
          <w:szCs w:val="22"/>
        </w:rPr>
        <w:t xml:space="preserve"> </w:t>
      </w:r>
      <w:r>
        <w:rPr>
          <w:b/>
          <w:sz w:val="22"/>
          <w:szCs w:val="22"/>
        </w:rPr>
        <w:t>A multi-ion mixture</w:t>
      </w:r>
      <w:r w:rsidR="00A45450">
        <w:rPr>
          <w:b/>
          <w:sz w:val="22"/>
          <w:szCs w:val="22"/>
        </w:rPr>
        <w:t xml:space="preserve">. </w:t>
      </w:r>
      <w:r w:rsidR="00BA60A2" w:rsidRPr="00547C1B">
        <w:rPr>
          <w:sz w:val="22"/>
          <w:szCs w:val="22"/>
        </w:rPr>
        <w:t>The figure shows results for a mixture of all 6 ions in</w:t>
      </w:r>
      <w:r w:rsidR="003D7334">
        <w:rPr>
          <w:sz w:val="22"/>
          <w:szCs w:val="22"/>
        </w:rPr>
        <w:t xml:space="preserve"> </w:t>
      </w:r>
      <w:r w:rsidR="00BA60A2" w:rsidRPr="00547C1B">
        <w:rPr>
          <w:sz w:val="22"/>
          <w:szCs w:val="22"/>
        </w:rPr>
        <w:t xml:space="preserve">Table </w:t>
      </w:r>
      <w:r w:rsidR="000258C5">
        <w:rPr>
          <w:sz w:val="22"/>
          <w:szCs w:val="22"/>
        </w:rPr>
        <w:t>2,</w:t>
      </w:r>
      <w:r w:rsidR="00A213AB">
        <w:rPr>
          <w:sz w:val="22"/>
          <w:szCs w:val="22"/>
        </w:rPr>
        <w:t xml:space="preserve"> with</w:t>
      </w:r>
      <w:r w:rsidR="000D23E7" w:rsidRPr="00547C1B">
        <w:rPr>
          <w:sz w:val="22"/>
          <w:szCs w:val="22"/>
        </w:rPr>
        <w:t xml:space="preserve"> each contributing 1/6 of the total dose </w:t>
      </w:r>
      <w:r w:rsidR="000D23E7" w:rsidRPr="00547C1B">
        <w:rPr>
          <w:i/>
          <w:sz w:val="22"/>
          <w:szCs w:val="22"/>
        </w:rPr>
        <w:t>d</w:t>
      </w:r>
      <w:r w:rsidR="00BA60A2" w:rsidRPr="00547C1B">
        <w:rPr>
          <w:sz w:val="22"/>
          <w:szCs w:val="22"/>
        </w:rPr>
        <w:t xml:space="preserve">. </w:t>
      </w:r>
      <w:r w:rsidR="007D2111" w:rsidRPr="00547C1B">
        <w:rPr>
          <w:sz w:val="22"/>
          <w:szCs w:val="22"/>
        </w:rPr>
        <w:t xml:space="preserve">The </w:t>
      </w:r>
      <w:r w:rsidR="004E2F42">
        <w:rPr>
          <w:sz w:val="22"/>
          <w:szCs w:val="22"/>
        </w:rPr>
        <w:t>blue</w:t>
      </w:r>
      <w:r w:rsidR="007D2111" w:rsidRPr="00547C1B">
        <w:rPr>
          <w:sz w:val="22"/>
          <w:szCs w:val="22"/>
        </w:rPr>
        <w:t xml:space="preserve"> lines show the six component </w:t>
      </w:r>
      <w:r w:rsidR="000F745B">
        <w:rPr>
          <w:sz w:val="22"/>
          <w:szCs w:val="22"/>
        </w:rPr>
        <w:t>IDERs</w:t>
      </w:r>
      <w:r w:rsidR="00FF62F0">
        <w:rPr>
          <w:sz w:val="22"/>
          <w:szCs w:val="22"/>
        </w:rPr>
        <w:t>.</w:t>
      </w:r>
      <w:bookmarkStart w:id="77" w:name="_Toc470586710"/>
      <w:bookmarkStart w:id="78" w:name="_Toc471239815"/>
      <w:bookmarkStart w:id="79" w:name="_Toc476416772"/>
      <w:r w:rsidR="00023970">
        <w:rPr>
          <w:sz w:val="22"/>
          <w:szCs w:val="22"/>
        </w:rPr>
        <w:t xml:space="preserve"> </w:t>
      </w:r>
      <w:r w:rsidR="00410167" w:rsidRPr="00410167">
        <w:rPr>
          <w:sz w:val="22"/>
          <w:szCs w:val="22"/>
        </w:rPr>
        <w:t xml:space="preserve">The IDER curve heights </w:t>
      </w:r>
      <w:r w:rsidR="004E2F42">
        <w:rPr>
          <w:sz w:val="22"/>
          <w:szCs w:val="22"/>
        </w:rPr>
        <w:t>are in</w:t>
      </w:r>
      <w:r w:rsidR="007A38B2">
        <w:rPr>
          <w:sz w:val="22"/>
          <w:szCs w:val="22"/>
        </w:rPr>
        <w:t xml:space="preserve"> reverse </w:t>
      </w:r>
      <w:r w:rsidR="004E2F42">
        <w:rPr>
          <w:sz w:val="22"/>
          <w:szCs w:val="22"/>
        </w:rPr>
        <w:t xml:space="preserve">order as the </w:t>
      </w:r>
      <w:r>
        <w:rPr>
          <w:sz w:val="22"/>
          <w:szCs w:val="22"/>
        </w:rPr>
        <w:t>LETs; for example,</w:t>
      </w:r>
      <w:r w:rsidR="00410167" w:rsidRPr="00410167">
        <w:rPr>
          <w:sz w:val="22"/>
          <w:szCs w:val="22"/>
        </w:rPr>
        <w:t xml:space="preserve"> the highest </w:t>
      </w:r>
      <w:r w:rsidR="004E2F42">
        <w:rPr>
          <w:sz w:val="22"/>
          <w:szCs w:val="22"/>
        </w:rPr>
        <w:t xml:space="preserve">blue curve </w:t>
      </w:r>
      <w:r w:rsidR="00410167" w:rsidRPr="00410167">
        <w:rPr>
          <w:sz w:val="22"/>
          <w:szCs w:val="22"/>
        </w:rPr>
        <w:t xml:space="preserve">is for </w:t>
      </w:r>
      <w:r w:rsidR="007A38B2">
        <w:rPr>
          <w:sz w:val="22"/>
          <w:szCs w:val="22"/>
        </w:rPr>
        <w:t xml:space="preserve">Oxygen </w:t>
      </w:r>
      <w:r w:rsidR="00410167" w:rsidRPr="00410167">
        <w:rPr>
          <w:sz w:val="22"/>
          <w:szCs w:val="22"/>
        </w:rPr>
        <w:t>ions</w:t>
      </w:r>
      <w:r w:rsidR="00410167">
        <w:rPr>
          <w:sz w:val="22"/>
          <w:szCs w:val="22"/>
        </w:rPr>
        <w:t xml:space="preserve"> with </w:t>
      </w:r>
      <w:r w:rsidR="007A38B2">
        <w:rPr>
          <w:sz w:val="22"/>
          <w:szCs w:val="22"/>
        </w:rPr>
        <w:t xml:space="preserve">LET 75 </w:t>
      </w:r>
      <w:r w:rsidR="007A38B2" w:rsidRPr="00410167">
        <w:rPr>
          <w:sz w:val="22"/>
          <w:szCs w:val="22"/>
        </w:rPr>
        <w:t>keV/</w:t>
      </w:r>
      <w:r w:rsidR="007A38B2" w:rsidRPr="00410167">
        <w:rPr>
          <w:i/>
          <w:sz w:val="22"/>
          <w:szCs w:val="22"/>
        </w:rPr>
        <w:t>μ</w:t>
      </w:r>
      <w:r w:rsidR="007A38B2">
        <w:rPr>
          <w:sz w:val="22"/>
          <w:szCs w:val="22"/>
        </w:rPr>
        <w:t xml:space="preserve">m </w:t>
      </w:r>
      <w:r w:rsidR="00DB7C46">
        <w:rPr>
          <w:sz w:val="22"/>
          <w:szCs w:val="22"/>
        </w:rPr>
        <w:t>while</w:t>
      </w:r>
      <w:r w:rsidR="007A38B2">
        <w:rPr>
          <w:sz w:val="22"/>
          <w:szCs w:val="22"/>
        </w:rPr>
        <w:t xml:space="preserve"> the lowest blue curve is for Fe with </w:t>
      </w:r>
      <w:r w:rsidR="00410167">
        <w:rPr>
          <w:sz w:val="22"/>
          <w:szCs w:val="22"/>
        </w:rPr>
        <w:t>energy</w:t>
      </w:r>
      <w:r w:rsidR="00410167" w:rsidRPr="00410167">
        <w:rPr>
          <w:sz w:val="22"/>
          <w:szCs w:val="22"/>
        </w:rPr>
        <w:t xml:space="preserve"> 300 MeV/u</w:t>
      </w:r>
      <w:r w:rsidR="00410167">
        <w:rPr>
          <w:sz w:val="22"/>
          <w:szCs w:val="22"/>
        </w:rPr>
        <w:t xml:space="preserve"> and LET</w:t>
      </w:r>
      <w:r w:rsidR="00410167" w:rsidRPr="00410167">
        <w:rPr>
          <w:sz w:val="22"/>
          <w:szCs w:val="22"/>
        </w:rPr>
        <w:t xml:space="preserve"> 240 keV/</w:t>
      </w:r>
      <w:r w:rsidR="00410167" w:rsidRPr="00410167">
        <w:rPr>
          <w:i/>
          <w:sz w:val="22"/>
          <w:szCs w:val="22"/>
        </w:rPr>
        <w:t>μ</w:t>
      </w:r>
      <w:r w:rsidR="00410167">
        <w:rPr>
          <w:sz w:val="22"/>
          <w:szCs w:val="22"/>
        </w:rPr>
        <w:t>m</w:t>
      </w:r>
      <w:r w:rsidR="00410167" w:rsidRPr="00410167">
        <w:rPr>
          <w:sz w:val="22"/>
          <w:szCs w:val="22"/>
        </w:rPr>
        <w:t>.</w:t>
      </w:r>
      <w:r w:rsidR="004E2F42">
        <w:rPr>
          <w:sz w:val="22"/>
          <w:szCs w:val="22"/>
        </w:rPr>
        <w:t xml:space="preserve"> It is seen that the incremental effect additivity baseline no-synergy/antagonism dose-effect relation </w:t>
      </w:r>
      <w:r w:rsidR="004E2F42">
        <w:rPr>
          <w:i/>
          <w:sz w:val="22"/>
          <w:szCs w:val="22"/>
        </w:rPr>
        <w:t>I</w:t>
      </w:r>
      <w:r w:rsidR="004E2F42">
        <w:rPr>
          <w:sz w:val="22"/>
          <w:szCs w:val="22"/>
        </w:rPr>
        <w:t>(</w:t>
      </w:r>
      <w:r w:rsidR="004E2F42">
        <w:rPr>
          <w:i/>
          <w:sz w:val="22"/>
          <w:szCs w:val="22"/>
        </w:rPr>
        <w:t>d</w:t>
      </w:r>
      <w:r w:rsidR="004E2F42">
        <w:rPr>
          <w:sz w:val="22"/>
          <w:szCs w:val="22"/>
        </w:rPr>
        <w:t>) compromises among the six components but the simple effect additivity</w:t>
      </w:r>
      <w:r w:rsidR="00F07395">
        <w:rPr>
          <w:sz w:val="22"/>
          <w:szCs w:val="22"/>
        </w:rPr>
        <w:t xml:space="preserve"> baseline </w:t>
      </w:r>
      <w:r w:rsidR="00F07395">
        <w:rPr>
          <w:i/>
          <w:sz w:val="22"/>
          <w:szCs w:val="22"/>
        </w:rPr>
        <w:t>S</w:t>
      </w:r>
      <w:r w:rsidR="00F07395">
        <w:rPr>
          <w:sz w:val="22"/>
          <w:szCs w:val="22"/>
        </w:rPr>
        <w:t>(</w:t>
      </w:r>
      <w:r w:rsidR="00F07395">
        <w:rPr>
          <w:i/>
          <w:sz w:val="22"/>
          <w:szCs w:val="22"/>
        </w:rPr>
        <w:t>d</w:t>
      </w:r>
      <w:r w:rsidR="00F07395">
        <w:rPr>
          <w:sz w:val="22"/>
          <w:szCs w:val="22"/>
        </w:rPr>
        <w:t>)</w:t>
      </w:r>
      <w:r w:rsidR="004E2F42">
        <w:rPr>
          <w:sz w:val="22"/>
          <w:szCs w:val="22"/>
        </w:rPr>
        <w:t xml:space="preserve"> </w:t>
      </w:r>
      <w:r w:rsidR="00F07395">
        <w:rPr>
          <w:sz w:val="22"/>
          <w:szCs w:val="22"/>
        </w:rPr>
        <w:t>does not.</w:t>
      </w:r>
    </w:p>
    <w:p w14:paraId="17A6063C" w14:textId="3AA2C0CB" w:rsidR="00157F2E" w:rsidRPr="006A4ACE" w:rsidRDefault="00D01211" w:rsidP="00BD2A63">
      <w:pPr>
        <w:pStyle w:val="Heading3"/>
        <w:keepNext w:val="0"/>
        <w:suppressLineNumbers/>
        <w:tabs>
          <w:tab w:val="left" w:pos="4320"/>
          <w:tab w:val="left" w:pos="8640"/>
        </w:tabs>
        <w:spacing w:line="480" w:lineRule="auto"/>
      </w:pPr>
      <w:r>
        <w:t>3.1.2</w:t>
      </w:r>
      <w:r w:rsidR="002F6665">
        <w:t>.</w:t>
      </w:r>
      <w:r w:rsidR="00157F2E" w:rsidRPr="006A4ACE">
        <w:t xml:space="preserve"> </w:t>
      </w:r>
      <w:r w:rsidR="00A45450" w:rsidRPr="00EB2EA5">
        <w:t xml:space="preserve"> </w:t>
      </w:r>
      <w:r w:rsidR="00A45450">
        <w:t xml:space="preserve">Synergy Analyses for 2-Ion and 6-Ion Mixtures: </w:t>
      </w:r>
      <w:r w:rsidR="00157F2E" w:rsidRPr="006A4ACE">
        <w:t>95% CI for I</w:t>
      </w:r>
      <w:r w:rsidR="001A052A" w:rsidRPr="001A052A">
        <w:rPr>
          <w:i w:val="0"/>
        </w:rPr>
        <w:t>(</w:t>
      </w:r>
      <w:r w:rsidR="00157F2E" w:rsidRPr="006A4ACE">
        <w:t>d</w:t>
      </w:r>
      <w:r w:rsidR="001A052A" w:rsidRPr="001A052A">
        <w:rPr>
          <w:i w:val="0"/>
        </w:rPr>
        <w:t>)</w:t>
      </w:r>
      <w:bookmarkEnd w:id="77"/>
      <w:bookmarkEnd w:id="78"/>
      <w:bookmarkEnd w:id="79"/>
    </w:p>
    <w:p w14:paraId="5749EB8F" w14:textId="485A2C8B" w:rsidR="00407748" w:rsidRDefault="003C1F85" w:rsidP="00BD2A63">
      <w:pPr>
        <w:suppressLineNumbers/>
        <w:tabs>
          <w:tab w:val="left" w:pos="4320"/>
          <w:tab w:val="left" w:pos="8640"/>
        </w:tabs>
        <w:spacing w:line="480" w:lineRule="auto"/>
      </w:pPr>
      <w:r>
        <w:t>Our calculations include finding</w:t>
      </w:r>
      <w:r w:rsidR="00E11452">
        <w:t xml:space="preserve"> 95% CI for </w:t>
      </w:r>
      <w:r w:rsidR="00E11452">
        <w:rPr>
          <w:i/>
        </w:rPr>
        <w:t>I</w:t>
      </w:r>
      <w:r w:rsidR="001A052A" w:rsidRPr="001A052A">
        <w:t>(</w:t>
      </w:r>
      <w:r w:rsidR="00E11452">
        <w:rPr>
          <w:i/>
        </w:rPr>
        <w:t>d</w:t>
      </w:r>
      <w:r w:rsidR="001A052A" w:rsidRPr="001A052A">
        <w:t>)</w:t>
      </w:r>
      <w:r w:rsidR="00E11452">
        <w:rPr>
          <w:i/>
        </w:rPr>
        <w:t xml:space="preserve"> </w:t>
      </w:r>
      <w:r w:rsidR="00E11452">
        <w:t xml:space="preserve">(Fig. 3). </w:t>
      </w:r>
      <w:r w:rsidR="00E11452" w:rsidRPr="00E11452">
        <w:t xml:space="preserve">We used Monte Carlo simulations to calculate 95% CI for the incremental effect additivity baseline no-synergy/no-antagonism MIXDER of the two-ion mixture of Fig. </w:t>
      </w:r>
      <w:r w:rsidR="00E11452">
        <w:t>5</w:t>
      </w:r>
      <w:r w:rsidR="00E11452" w:rsidRPr="00E11452">
        <w:t>, taking into account parameter correlations.</w:t>
      </w:r>
      <w:r w:rsidR="00E11452">
        <w:t xml:space="preserve"> W</w:t>
      </w:r>
      <w:r w:rsidR="008131A9" w:rsidRPr="00E11452">
        <w:t xml:space="preserve">e had to make ad-hoc adjustments for cases where </w:t>
      </w:r>
      <w:r w:rsidR="008131A9" w:rsidRPr="00E11452">
        <w:rPr>
          <w:i/>
        </w:rPr>
        <w:t>κ</w:t>
      </w:r>
      <w:r w:rsidR="008131A9" w:rsidRPr="00E11452">
        <w:t xml:space="preserve"> or </w:t>
      </w:r>
      <w:r w:rsidR="008131A9" w:rsidRPr="00E11452">
        <w:rPr>
          <w:i/>
        </w:rPr>
        <w:t>σ</w:t>
      </w:r>
      <w:r w:rsidR="008131A9" w:rsidRPr="00E11452">
        <w:rPr>
          <w:i/>
          <w:vertAlign w:val="subscript"/>
        </w:rPr>
        <w:t>0</w:t>
      </w:r>
      <w:r w:rsidR="008131A9" w:rsidRPr="00E11452">
        <w:rPr>
          <w:vertAlign w:val="subscript"/>
        </w:rPr>
        <w:t xml:space="preserve"> </w:t>
      </w:r>
      <w:r w:rsidR="008131A9" w:rsidRPr="00E11452">
        <w:t>were not &gt; 0</w:t>
      </w:r>
      <w:r w:rsidR="008131A9" w:rsidRPr="00E11452">
        <w:rPr>
          <w:i/>
        </w:rPr>
        <w:t>.</w:t>
      </w:r>
      <w:r w:rsidR="008131A9" w:rsidRPr="00E11452">
        <w:t xml:space="preserve"> This occurred about </w:t>
      </w:r>
      <w:r w:rsidR="002F6665" w:rsidRPr="002F6665">
        <w:rPr>
          <w:highlight w:val="green"/>
        </w:rPr>
        <w:t>1</w:t>
      </w:r>
      <w:r w:rsidR="008131A9" w:rsidRPr="00E11452">
        <w:t>%</w:t>
      </w:r>
      <w:r w:rsidR="00DB7C46">
        <w:t xml:space="preserve"> [</w:t>
      </w:r>
      <w:r w:rsidR="00DB7C46">
        <w:rPr>
          <w:highlight w:val="green"/>
        </w:rPr>
        <w:t xml:space="preserve">Dae: </w:t>
      </w:r>
      <w:r w:rsidR="00DB7C46">
        <w:rPr>
          <w:highlight w:val="green"/>
        </w:rPr>
        <w:lastRenderedPageBreak/>
        <w:t>from here on there are various numerical estimates, highlighted in green, which need to be double checked after the 0.06 Fe ± data correction]</w:t>
      </w:r>
      <w:r w:rsidR="008131A9" w:rsidRPr="00E11452">
        <w:t xml:space="preserve"> of the time and did not affect the CI significantly. Details are </w:t>
      </w:r>
      <w:r w:rsidR="00E11452">
        <w:t xml:space="preserve">again </w:t>
      </w:r>
      <w:r w:rsidR="008131A9" w:rsidRPr="00E11452">
        <w:t xml:space="preserve">encapsulated in the customized </w:t>
      </w:r>
      <w:r w:rsidR="005E36D2" w:rsidRPr="00E11452">
        <w:t>open-</w:t>
      </w:r>
      <w:r w:rsidR="008131A9" w:rsidRPr="00E11452">
        <w:t>source code</w:t>
      </w:r>
      <w:r w:rsidR="0019637E">
        <w:t xml:space="preserve">s </w:t>
      </w:r>
      <w:r w:rsidR="005E36D2" w:rsidRPr="00E11452">
        <w:t xml:space="preserve">that can be downloaded from </w:t>
      </w:r>
      <w:r w:rsidR="00B40E48">
        <w:t>GitHub.</w:t>
      </w:r>
    </w:p>
    <w:p w14:paraId="49DEBCE4" w14:textId="750C1B4F" w:rsidR="0066667B" w:rsidRPr="0066667B" w:rsidRDefault="002F6665" w:rsidP="00DB7C46">
      <w:pPr>
        <w:suppressLineNumbers/>
        <w:tabs>
          <w:tab w:val="left" w:pos="4320"/>
          <w:tab w:val="left" w:pos="8640"/>
        </w:tabs>
        <w:rPr>
          <w:sz w:val="22"/>
          <w:szCs w:val="22"/>
        </w:rPr>
      </w:pPr>
      <w:r>
        <w:rPr>
          <w:noProof/>
          <w:lang w:eastAsia="zh-CN"/>
        </w:rPr>
        <w:drawing>
          <wp:anchor distT="0" distB="0" distL="114300" distR="114300" simplePos="0" relativeHeight="251843584" behindDoc="0" locked="0" layoutInCell="1" allowOverlap="1" wp14:anchorId="0D358A7D" wp14:editId="31C6C090">
            <wp:simplePos x="0" y="0"/>
            <wp:positionH relativeFrom="column">
              <wp:posOffset>45085</wp:posOffset>
            </wp:positionH>
            <wp:positionV relativeFrom="paragraph">
              <wp:posOffset>389255</wp:posOffset>
            </wp:positionV>
            <wp:extent cx="4766310" cy="13474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twoIonRibbon.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766310" cy="1347470"/>
                    </a:xfrm>
                    <a:prstGeom prst="rect">
                      <a:avLst/>
                    </a:prstGeom>
                  </pic:spPr>
                </pic:pic>
              </a:graphicData>
            </a:graphic>
            <wp14:sizeRelH relativeFrom="margin">
              <wp14:pctWidth>0</wp14:pctWidth>
            </wp14:sizeRelH>
            <wp14:sizeRelV relativeFrom="margin">
              <wp14:pctHeight>0</wp14:pctHeight>
            </wp14:sizeRelV>
          </wp:anchor>
        </w:drawing>
      </w:r>
      <w:r w:rsidR="00587799" w:rsidRPr="0066667B">
        <w:rPr>
          <w:b/>
          <w:sz w:val="22"/>
          <w:szCs w:val="22"/>
        </w:rPr>
        <w:t xml:space="preserve">Fig. </w:t>
      </w:r>
      <w:r w:rsidR="00231B81">
        <w:rPr>
          <w:b/>
          <w:sz w:val="22"/>
          <w:szCs w:val="22"/>
        </w:rPr>
        <w:t>7</w:t>
      </w:r>
      <w:r w:rsidR="00B40E48">
        <w:rPr>
          <w:b/>
          <w:sz w:val="22"/>
          <w:szCs w:val="22"/>
        </w:rPr>
        <w:t xml:space="preserve">. </w:t>
      </w:r>
      <w:r w:rsidR="00587799" w:rsidRPr="0066667B">
        <w:rPr>
          <w:b/>
          <w:sz w:val="22"/>
          <w:szCs w:val="22"/>
        </w:rPr>
        <w:t>95% CI</w:t>
      </w:r>
      <w:r w:rsidR="00B40E48">
        <w:rPr>
          <w:b/>
          <w:sz w:val="22"/>
          <w:szCs w:val="22"/>
        </w:rPr>
        <w:t xml:space="preserve"> in the 2-ion mixture</w:t>
      </w:r>
      <w:r w:rsidR="00587799" w:rsidRPr="0066667B">
        <w:rPr>
          <w:b/>
          <w:sz w:val="22"/>
          <w:szCs w:val="22"/>
        </w:rPr>
        <w:t>.</w:t>
      </w:r>
      <w:r w:rsidR="0066667B">
        <w:rPr>
          <w:b/>
          <w:sz w:val="22"/>
          <w:szCs w:val="22"/>
        </w:rPr>
        <w:t xml:space="preserve"> </w:t>
      </w:r>
      <w:r w:rsidR="00587799" w:rsidRPr="0066667B">
        <w:rPr>
          <w:sz w:val="22"/>
          <w:szCs w:val="22"/>
        </w:rPr>
        <w:t xml:space="preserve">It is seen that </w:t>
      </w:r>
      <w:r w:rsidR="003C1F85">
        <w:rPr>
          <w:sz w:val="22"/>
          <w:szCs w:val="22"/>
        </w:rPr>
        <w:t xml:space="preserve">for a </w:t>
      </w:r>
      <w:r>
        <w:rPr>
          <w:sz w:val="22"/>
          <w:szCs w:val="22"/>
        </w:rPr>
        <w:t xml:space="preserve">50-50 </w:t>
      </w:r>
      <w:r w:rsidR="003C1F85">
        <w:rPr>
          <w:sz w:val="22"/>
          <w:szCs w:val="22"/>
        </w:rPr>
        <w:t xml:space="preserve">mixture </w:t>
      </w:r>
      <w:r>
        <w:rPr>
          <w:sz w:val="22"/>
          <w:szCs w:val="22"/>
        </w:rPr>
        <w:t xml:space="preserve">of two HZE radiations </w:t>
      </w:r>
      <w:r w:rsidR="00587799" w:rsidRPr="0066667B">
        <w:rPr>
          <w:sz w:val="22"/>
          <w:szCs w:val="22"/>
        </w:rPr>
        <w:t>the two baseline no-synergy/no-antagonism dose</w:t>
      </w:r>
      <w:r w:rsidR="004C697C">
        <w:rPr>
          <w:sz w:val="22"/>
          <w:szCs w:val="22"/>
        </w:rPr>
        <w:t>-</w:t>
      </w:r>
      <w:r w:rsidR="00587799" w:rsidRPr="0066667B">
        <w:rPr>
          <w:sz w:val="22"/>
          <w:szCs w:val="22"/>
        </w:rPr>
        <w:t>effect relations have statistically signif</w:t>
      </w:r>
      <w:r w:rsidR="0066667B" w:rsidRPr="0066667B">
        <w:rPr>
          <w:sz w:val="22"/>
          <w:szCs w:val="22"/>
        </w:rPr>
        <w:t xml:space="preserve">icant differences only for doses less than about 0.05 Gy. </w:t>
      </w:r>
    </w:p>
    <w:p w14:paraId="60F5AD2D" w14:textId="5DF685B6" w:rsidR="009812E4" w:rsidRDefault="00B40E48" w:rsidP="009812E4">
      <w:pPr>
        <w:suppressLineNumbers/>
        <w:tabs>
          <w:tab w:val="left" w:pos="4320"/>
          <w:tab w:val="left" w:pos="8640"/>
        </w:tabs>
        <w:spacing w:line="480" w:lineRule="auto"/>
      </w:pPr>
      <w:r>
        <w:t xml:space="preserve">     </w:t>
      </w:r>
      <w:r w:rsidR="0045054A" w:rsidRPr="00F01ECB">
        <w:t xml:space="preserve">We </w:t>
      </w:r>
      <w:r w:rsidR="00F01ECB" w:rsidRPr="00F01ECB">
        <w:t xml:space="preserve">also </w:t>
      </w:r>
      <w:r w:rsidR="0045054A" w:rsidRPr="00F01ECB">
        <w:t>calculated 95% CI for</w:t>
      </w:r>
      <w:r w:rsidR="001F5B17" w:rsidRPr="00F01ECB">
        <w:t xml:space="preserve"> the 6-ion mixture of </w:t>
      </w:r>
      <w:r w:rsidR="00C63243" w:rsidRPr="00F01ECB">
        <w:t>Fig.</w:t>
      </w:r>
      <w:r>
        <w:t xml:space="preserve"> 6</w:t>
      </w:r>
      <w:r w:rsidR="00F01ECB" w:rsidRPr="00F01ECB">
        <w:t xml:space="preserve">. In order to estimate how much neglecting parameter correlations overestimates the 95% CI, we </w:t>
      </w:r>
      <w:r w:rsidR="00F01ECB">
        <w:t xml:space="preserve">compared </w:t>
      </w:r>
      <w:r w:rsidR="000C1545">
        <w:t>two</w:t>
      </w:r>
      <w:r w:rsidR="00F01ECB" w:rsidRPr="00F01ECB">
        <w:t xml:space="preserve"> alternative </w:t>
      </w:r>
      <w:r w:rsidR="000C1545">
        <w:t>calculations</w:t>
      </w:r>
      <w:r w:rsidR="008F04D3">
        <w:t>.</w:t>
      </w:r>
      <w:r w:rsidR="00F01ECB" w:rsidRPr="00F01ECB">
        <w:t xml:space="preserve"> </w:t>
      </w:r>
      <w:r w:rsidR="00680143" w:rsidRPr="00F01ECB">
        <w:t xml:space="preserve">Fig. </w:t>
      </w:r>
      <w:r>
        <w:t xml:space="preserve">8 </w:t>
      </w:r>
      <w:r w:rsidR="00680143" w:rsidRPr="00F01ECB">
        <w:t>shows the</w:t>
      </w:r>
      <w:r w:rsidR="00653B9C">
        <w:t xml:space="preserve"> </w:t>
      </w:r>
      <w:r w:rsidR="00680143" w:rsidRPr="00F01ECB">
        <w:t>results</w:t>
      </w:r>
      <w:r w:rsidR="00C63243" w:rsidRPr="009812E4">
        <w:t>.</w:t>
      </w:r>
      <w:r w:rsidR="008A4FC2" w:rsidRPr="009812E4">
        <w:t xml:space="preserve"> </w:t>
      </w:r>
      <w:r w:rsidR="00320902">
        <w:t>Panel A takes parameter correlations into account</w:t>
      </w:r>
      <w:r w:rsidR="00B514D8">
        <w:t xml:space="preserve"> appr</w:t>
      </w:r>
      <w:r w:rsidR="002F6665">
        <w:t>o</w:t>
      </w:r>
      <w:r w:rsidR="00B514D8">
        <w:t>priately</w:t>
      </w:r>
      <w:r w:rsidR="00320902">
        <w:t xml:space="preserve"> and panel B neglects them. </w:t>
      </w:r>
      <w:r w:rsidR="008A4FC2" w:rsidRPr="009812E4">
        <w:t xml:space="preserve">At </w:t>
      </w:r>
      <w:r w:rsidR="008A4FC2" w:rsidRPr="009812E4">
        <w:rPr>
          <w:i/>
        </w:rPr>
        <w:t>d</w:t>
      </w:r>
      <w:r w:rsidR="008A4FC2" w:rsidRPr="009812E4">
        <w:t xml:space="preserve">=40 cGy, panel B overestimates the 95% CI by a factor of </w:t>
      </w:r>
      <w:r w:rsidR="008A4FC2" w:rsidRPr="009812E4">
        <w:rPr>
          <w:highlight w:val="green"/>
        </w:rPr>
        <w:t>~ 2.35.</w:t>
      </w:r>
      <w:r w:rsidR="008A4FC2" w:rsidRPr="009812E4">
        <w:t xml:space="preserve"> Such differences can result in a mixture measurement, </w:t>
      </w:r>
      <w:r w:rsidR="009812E4" w:rsidRPr="009812E4">
        <w:t>e.g.</w:t>
      </w:r>
      <w:r w:rsidR="008A4FC2" w:rsidRPr="009812E4">
        <w:t xml:space="preserve"> the hypothetical black point, which establishes statistically significant synergy (pane</w:t>
      </w:r>
      <w:r w:rsidR="001B19F8" w:rsidRPr="009812E4">
        <w:t>l A), being misinterpreted as merely indicative (panel B). Mor</w:t>
      </w:r>
      <w:r w:rsidR="00B514D8">
        <w:t>e</w:t>
      </w:r>
      <w:r w:rsidR="001B19F8" w:rsidRPr="009812E4">
        <w:t xml:space="preserve">over, NASA guidelines for astronaut </w:t>
      </w:r>
      <w:r w:rsidR="00B514D8">
        <w:t xml:space="preserve">exposures </w:t>
      </w:r>
      <w:r w:rsidR="001B19F8" w:rsidRPr="009812E4">
        <w:t xml:space="preserve">heavily emphasize 95% CI </w:t>
      </w:r>
      <w:r w:rsidR="00320902">
        <w:t xml:space="preserve">[reviewed in </w:t>
      </w:r>
      <w:r w:rsidR="00B77DD7">
        <w:fldChar w:fldCharType="begin"/>
      </w:r>
      <w:r w:rsidR="00235643">
        <w:instrText xml:space="preserve"> ADDIN EN.CITE &lt;EndNote&gt;&lt;Cite&gt;&lt;Author&gt;Cucinotta&lt;/Author&gt;&lt;Year&gt;2015&lt;/Year&gt;&lt;RecNum&gt;25&lt;/RecNum&gt;&lt;DisplayText&gt;&lt;style face="italic"&gt;(36)&lt;/style&gt;&lt;/DisplayText&gt;&lt;record&gt;&lt;rec-number&gt;25&lt;/rec-number&gt;&lt;foreign-keys&gt;&lt;key app="EN" db-id="xz25zrzsld59fbevtvep2fd8tzd5t9z50vxr"&gt;25&lt;/key&gt;&lt;/foreign-keys&gt;&lt;ref-type name="Journal Article"&gt;17&lt;/ref-type&gt;&lt;contributors&gt;&lt;authors&gt;&lt;author&gt;Cucinotta, F. A.&lt;/author&gt;&lt;/authors&gt;&lt;/contributors&gt;&lt;auth-address&gt;*University of Nevada, Las Vegas. Department of Health Physics and Diagnostic Sciences, 4505 S. Maryland Parkway, Box 453037, Las Vegas NV, 89154-3037.&lt;/auth-address&gt;&lt;titles&gt;&lt;title&gt;Review of NASA approach to space radiation risk assessments for Mars exploration&lt;/title&gt;&lt;secondary-title&gt;Health Phys&lt;/secondary-title&gt;&lt;alt-title&gt;Health physics&lt;/alt-title&gt;&lt;/titles&gt;&lt;periodical&gt;&lt;full-title&gt;Health Phys&lt;/full-title&gt;&lt;abbr-1&gt;Health physics&lt;/abbr-1&gt;&lt;/periodical&gt;&lt;alt-periodical&gt;&lt;full-title&gt;Health Phys&lt;/full-title&gt;&lt;abbr-1&gt;Health physics&lt;/abbr-1&gt;&lt;/alt-periodical&gt;&lt;pages&gt;131-42&lt;/pages&gt;&lt;volume&gt;108&lt;/volume&gt;&lt;number&gt;2&lt;/number&gt;&lt;edition&gt;2015/01/01&lt;/edition&gt;&lt;keywords&gt;&lt;keyword&gt;Astronauts&lt;/keyword&gt;&lt;keyword&gt;Female&lt;/keyword&gt;&lt;keyword&gt;Humans&lt;/keyword&gt;&lt;keyword&gt;Male&lt;/keyword&gt;&lt;keyword&gt;Mars&lt;/keyword&gt;&lt;keyword&gt;Neutrons&lt;/keyword&gt;&lt;keyword&gt;Probability&lt;/keyword&gt;&lt;keyword&gt;Radiation Dosage&lt;/keyword&gt;&lt;keyword&gt;Radiation Protection&lt;/keyword&gt;&lt;keyword&gt;Radiation, Ionizing&lt;/keyword&gt;&lt;keyword&gt;Risk Assessment/ methods&lt;/keyword&gt;&lt;keyword&gt;Space Flight&lt;/keyword&gt;&lt;keyword&gt;Time Factors&lt;/keyword&gt;&lt;keyword&gt;United States&lt;/keyword&gt;&lt;keyword&gt;United States National Aeronautics and Space Administration&lt;/keyword&gt;&lt;/keywords&gt;&lt;dates&gt;&lt;year&gt;2015&lt;/year&gt;&lt;pub-dates&gt;&lt;date&gt;Feb&lt;/date&gt;&lt;/pub-dates&gt;&lt;/dates&gt;&lt;isbn&gt;1538-5159 (Electronic)&amp;#xD;0017-9078 (Linking)&lt;/isbn&gt;&lt;accession-num&gt;25551493&lt;/accession-num&gt;&lt;urls&gt;&lt;/urls&gt;&lt;electronic-resource-num&gt;10.1097/hp.0000000000000255&lt;/electronic-resource-num&gt;&lt;remote-database-provider&gt;NLM&lt;/remote-database-provider&gt;&lt;language&gt;eng&lt;/language&gt;&lt;/record&gt;&lt;/Cite&gt;&lt;/EndNote&gt;</w:instrText>
      </w:r>
      <w:r w:rsidR="00B77DD7">
        <w:fldChar w:fldCharType="separate"/>
      </w:r>
      <w:r w:rsidR="00235643" w:rsidRPr="00235643">
        <w:rPr>
          <w:i/>
          <w:noProof/>
        </w:rPr>
        <w:t>(</w:t>
      </w:r>
      <w:hyperlink w:anchor="_ENREF_36" w:tooltip="Cucinotta, 2015 #25" w:history="1">
        <w:r w:rsidR="00235643" w:rsidRPr="00235643">
          <w:rPr>
            <w:i/>
            <w:noProof/>
          </w:rPr>
          <w:t>36</w:t>
        </w:r>
      </w:hyperlink>
      <w:r w:rsidR="00235643" w:rsidRPr="00235643">
        <w:rPr>
          <w:i/>
          <w:noProof/>
        </w:rPr>
        <w:t>)</w:t>
      </w:r>
      <w:r w:rsidR="00B77DD7">
        <w:fldChar w:fldCharType="end"/>
      </w:r>
      <w:r w:rsidR="00320902">
        <w:t>]</w:t>
      </w:r>
      <w:r w:rsidR="001B19F8" w:rsidRPr="009812E4">
        <w:t xml:space="preserve"> so overestimates of CI width can have major policy implications.</w:t>
      </w:r>
      <w:r w:rsidR="009812E4" w:rsidRPr="009812E4">
        <w:t xml:space="preserve"> Thus taking parameter correlations into account, though often neglected, is important when interpreting mixture experiments.</w:t>
      </w:r>
    </w:p>
    <w:p w14:paraId="22BA6F4F" w14:textId="77777777" w:rsidR="00DB7C46" w:rsidRDefault="00DB7C46" w:rsidP="009812E4">
      <w:pPr>
        <w:suppressLineNumbers/>
        <w:tabs>
          <w:tab w:val="left" w:pos="4320"/>
          <w:tab w:val="left" w:pos="8640"/>
        </w:tabs>
        <w:spacing w:line="480" w:lineRule="auto"/>
      </w:pPr>
    </w:p>
    <w:p w14:paraId="654CEB56" w14:textId="77777777" w:rsidR="00DB7C46" w:rsidRDefault="00DB7C46" w:rsidP="009812E4">
      <w:pPr>
        <w:suppressLineNumbers/>
        <w:tabs>
          <w:tab w:val="left" w:pos="4320"/>
          <w:tab w:val="left" w:pos="8640"/>
        </w:tabs>
        <w:spacing w:line="480" w:lineRule="auto"/>
      </w:pPr>
    </w:p>
    <w:p w14:paraId="52ED2093" w14:textId="77777777" w:rsidR="00DB7C46" w:rsidRDefault="00DB7C46" w:rsidP="009812E4">
      <w:pPr>
        <w:suppressLineNumbers/>
        <w:tabs>
          <w:tab w:val="left" w:pos="4320"/>
          <w:tab w:val="left" w:pos="8640"/>
        </w:tabs>
        <w:spacing w:line="480" w:lineRule="auto"/>
      </w:pPr>
    </w:p>
    <w:p w14:paraId="6E079B8A" w14:textId="77777777" w:rsidR="00DB7C46" w:rsidRPr="009812E4" w:rsidRDefault="00DB7C46" w:rsidP="009812E4">
      <w:pPr>
        <w:suppressLineNumbers/>
        <w:tabs>
          <w:tab w:val="left" w:pos="4320"/>
          <w:tab w:val="left" w:pos="8640"/>
        </w:tabs>
        <w:spacing w:line="480" w:lineRule="auto"/>
      </w:pPr>
    </w:p>
    <w:p w14:paraId="7BF04D64" w14:textId="77777777" w:rsidR="00F137A5" w:rsidRDefault="00F137A5" w:rsidP="009812E4">
      <w:pPr>
        <w:suppressLineNumbers/>
        <w:tabs>
          <w:tab w:val="left" w:pos="4320"/>
          <w:tab w:val="left" w:pos="8640"/>
        </w:tabs>
        <w:rPr>
          <w:b/>
          <w:sz w:val="22"/>
          <w:szCs w:val="22"/>
        </w:rPr>
      </w:pPr>
    </w:p>
    <w:p w14:paraId="3C817A3F" w14:textId="77777777" w:rsidR="00416612" w:rsidRDefault="00416612" w:rsidP="009812E4">
      <w:pPr>
        <w:suppressLineNumbers/>
        <w:tabs>
          <w:tab w:val="left" w:pos="4320"/>
          <w:tab w:val="left" w:pos="8640"/>
        </w:tabs>
        <w:rPr>
          <w:b/>
          <w:sz w:val="22"/>
          <w:szCs w:val="22"/>
        </w:rPr>
      </w:pPr>
    </w:p>
    <w:p w14:paraId="4CD5FA1A" w14:textId="77777777" w:rsidR="00F137A5" w:rsidRDefault="00F137A5" w:rsidP="009812E4">
      <w:pPr>
        <w:suppressLineNumbers/>
        <w:tabs>
          <w:tab w:val="left" w:pos="4320"/>
          <w:tab w:val="left" w:pos="8640"/>
        </w:tabs>
        <w:rPr>
          <w:b/>
          <w:sz w:val="22"/>
          <w:szCs w:val="22"/>
        </w:rPr>
      </w:pPr>
    </w:p>
    <w:p w14:paraId="47E88C30" w14:textId="77777777" w:rsidR="00F137A5" w:rsidRDefault="00F137A5" w:rsidP="009812E4">
      <w:pPr>
        <w:suppressLineNumbers/>
        <w:tabs>
          <w:tab w:val="left" w:pos="4320"/>
          <w:tab w:val="left" w:pos="8640"/>
        </w:tabs>
        <w:rPr>
          <w:b/>
          <w:sz w:val="22"/>
          <w:szCs w:val="22"/>
        </w:rPr>
      </w:pPr>
    </w:p>
    <w:p w14:paraId="3F56F7FC" w14:textId="77777777" w:rsidR="00F137A5" w:rsidRDefault="00F137A5" w:rsidP="009812E4">
      <w:pPr>
        <w:suppressLineNumbers/>
        <w:tabs>
          <w:tab w:val="left" w:pos="4320"/>
          <w:tab w:val="left" w:pos="8640"/>
        </w:tabs>
        <w:rPr>
          <w:b/>
          <w:sz w:val="22"/>
          <w:szCs w:val="22"/>
        </w:rPr>
      </w:pPr>
    </w:p>
    <w:p w14:paraId="067463A1" w14:textId="77777777" w:rsidR="00F137A5" w:rsidRDefault="00F137A5" w:rsidP="009812E4">
      <w:pPr>
        <w:suppressLineNumbers/>
        <w:tabs>
          <w:tab w:val="left" w:pos="4320"/>
          <w:tab w:val="left" w:pos="8640"/>
        </w:tabs>
        <w:rPr>
          <w:b/>
          <w:sz w:val="22"/>
          <w:szCs w:val="22"/>
        </w:rPr>
      </w:pPr>
    </w:p>
    <w:p w14:paraId="3A1ECC3D" w14:textId="77777777" w:rsidR="00F137A5" w:rsidRDefault="00F137A5" w:rsidP="009812E4">
      <w:pPr>
        <w:suppressLineNumbers/>
        <w:tabs>
          <w:tab w:val="left" w:pos="4320"/>
          <w:tab w:val="left" w:pos="8640"/>
        </w:tabs>
        <w:rPr>
          <w:b/>
          <w:sz w:val="22"/>
          <w:szCs w:val="22"/>
        </w:rPr>
      </w:pPr>
    </w:p>
    <w:p w14:paraId="55CDF8F7" w14:textId="048B6DE0" w:rsidR="004D52E1" w:rsidRPr="001C6335" w:rsidRDefault="001B19F8" w:rsidP="009812E4">
      <w:pPr>
        <w:suppressLineNumbers/>
        <w:tabs>
          <w:tab w:val="left" w:pos="4320"/>
          <w:tab w:val="left" w:pos="8640"/>
        </w:tabs>
        <w:rPr>
          <w:sz w:val="22"/>
          <w:szCs w:val="22"/>
        </w:rPr>
      </w:pPr>
      <w:r>
        <w:rPr>
          <w:noProof/>
          <w:lang w:eastAsia="zh-CN"/>
        </w:rPr>
        <w:drawing>
          <wp:anchor distT="0" distB="0" distL="114300" distR="114300" simplePos="0" relativeHeight="251842560" behindDoc="0" locked="0" layoutInCell="1" allowOverlap="1" wp14:anchorId="502DB50A" wp14:editId="3107FAED">
            <wp:simplePos x="0" y="0"/>
            <wp:positionH relativeFrom="column">
              <wp:posOffset>0</wp:posOffset>
            </wp:positionH>
            <wp:positionV relativeFrom="paragraph">
              <wp:posOffset>335280</wp:posOffset>
            </wp:positionV>
            <wp:extent cx="3915410" cy="15113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CAribbons.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915410" cy="1511300"/>
                    </a:xfrm>
                    <a:prstGeom prst="rect">
                      <a:avLst/>
                    </a:prstGeom>
                  </pic:spPr>
                </pic:pic>
              </a:graphicData>
            </a:graphic>
            <wp14:sizeRelH relativeFrom="margin">
              <wp14:pctWidth>0</wp14:pctWidth>
            </wp14:sizeRelH>
            <wp14:sizeRelV relativeFrom="margin">
              <wp14:pctHeight>0</wp14:pctHeight>
            </wp14:sizeRelV>
          </wp:anchor>
        </w:drawing>
      </w:r>
      <w:r w:rsidR="00C63243" w:rsidRPr="00F85D24">
        <w:rPr>
          <w:b/>
          <w:sz w:val="22"/>
          <w:szCs w:val="22"/>
        </w:rPr>
        <w:t xml:space="preserve">Fig. </w:t>
      </w:r>
      <w:r w:rsidR="00231B81">
        <w:rPr>
          <w:b/>
          <w:sz w:val="22"/>
          <w:szCs w:val="22"/>
        </w:rPr>
        <w:t>8</w:t>
      </w:r>
      <w:r w:rsidR="00C63243" w:rsidRPr="00F85D24">
        <w:rPr>
          <w:b/>
          <w:sz w:val="22"/>
          <w:szCs w:val="22"/>
        </w:rPr>
        <w:t xml:space="preserve">. CI for </w:t>
      </w:r>
      <w:r w:rsidR="00C63243" w:rsidRPr="00F85D24">
        <w:rPr>
          <w:b/>
          <w:i/>
          <w:sz w:val="22"/>
          <w:szCs w:val="22"/>
        </w:rPr>
        <w:t>I</w:t>
      </w:r>
      <w:r w:rsidR="00C63243" w:rsidRPr="001A052A">
        <w:rPr>
          <w:b/>
          <w:sz w:val="22"/>
          <w:szCs w:val="22"/>
        </w:rPr>
        <w:t>(</w:t>
      </w:r>
      <w:r w:rsidR="00C63243" w:rsidRPr="00F85D24">
        <w:rPr>
          <w:b/>
          <w:i/>
          <w:sz w:val="22"/>
          <w:szCs w:val="22"/>
        </w:rPr>
        <w:t>d</w:t>
      </w:r>
      <w:r w:rsidR="00C63243" w:rsidRPr="001A052A">
        <w:rPr>
          <w:b/>
          <w:sz w:val="22"/>
          <w:szCs w:val="22"/>
        </w:rPr>
        <w:t>).</w:t>
      </w:r>
      <w:r w:rsidR="00C63243" w:rsidRPr="00F85D24">
        <w:rPr>
          <w:sz w:val="22"/>
          <w:szCs w:val="22"/>
        </w:rPr>
        <w:t xml:space="preserve"> </w:t>
      </w:r>
      <w:r w:rsidR="008A4FC2">
        <w:rPr>
          <w:sz w:val="22"/>
          <w:szCs w:val="22"/>
        </w:rPr>
        <w:t xml:space="preserve">Both panels are identical apart from the width of the 95% CI: Other visual differences are due only to the difference in the vertical scale. </w:t>
      </w:r>
      <w:r w:rsidR="00C63243" w:rsidRPr="00F85D24">
        <w:rPr>
          <w:sz w:val="22"/>
          <w:szCs w:val="22"/>
        </w:rPr>
        <w:t>Pa</w:t>
      </w:r>
      <w:r w:rsidR="00211C27">
        <w:rPr>
          <w:sz w:val="22"/>
          <w:szCs w:val="22"/>
        </w:rPr>
        <w:t xml:space="preserve">nel A shows </w:t>
      </w:r>
      <w:r w:rsidR="008F04D3">
        <w:rPr>
          <w:sz w:val="22"/>
          <w:szCs w:val="22"/>
        </w:rPr>
        <w:t xml:space="preserve">the </w:t>
      </w:r>
      <w:r w:rsidR="007143D8">
        <w:rPr>
          <w:sz w:val="22"/>
          <w:szCs w:val="22"/>
        </w:rPr>
        <w:t>calculated</w:t>
      </w:r>
      <w:r w:rsidR="00211C27">
        <w:rPr>
          <w:sz w:val="22"/>
          <w:szCs w:val="22"/>
        </w:rPr>
        <w:t xml:space="preserve"> 95% </w:t>
      </w:r>
      <w:r w:rsidR="000E0DE2" w:rsidRPr="00F85D24">
        <w:rPr>
          <w:sz w:val="22"/>
          <w:szCs w:val="22"/>
        </w:rPr>
        <w:t>CI if parameter</w:t>
      </w:r>
      <w:r w:rsidR="00C63243" w:rsidRPr="00F85D24">
        <w:rPr>
          <w:sz w:val="22"/>
          <w:szCs w:val="22"/>
        </w:rPr>
        <w:t xml:space="preserve"> correlations are taken into accoun</w:t>
      </w:r>
      <w:r w:rsidR="008F04D3">
        <w:rPr>
          <w:sz w:val="22"/>
          <w:szCs w:val="22"/>
        </w:rPr>
        <w:t>t appropriately</w:t>
      </w:r>
      <w:r w:rsidR="00C63243" w:rsidRPr="00F85D24">
        <w:rPr>
          <w:sz w:val="22"/>
          <w:szCs w:val="22"/>
        </w:rPr>
        <w:t>.</w:t>
      </w:r>
      <w:r w:rsidR="000E0DE2" w:rsidRPr="00F85D24">
        <w:rPr>
          <w:sz w:val="22"/>
          <w:szCs w:val="22"/>
        </w:rPr>
        <w:t xml:space="preserve"> </w:t>
      </w:r>
      <w:r w:rsidR="00092545">
        <w:rPr>
          <w:sz w:val="22"/>
          <w:szCs w:val="22"/>
        </w:rPr>
        <w:t>P</w:t>
      </w:r>
      <w:r w:rsidR="000E0DE2" w:rsidRPr="00F85D24">
        <w:rPr>
          <w:sz w:val="22"/>
          <w:szCs w:val="22"/>
        </w:rPr>
        <w:t xml:space="preserve">anel B </w:t>
      </w:r>
      <w:r w:rsidR="00F32AF9">
        <w:rPr>
          <w:sz w:val="22"/>
          <w:szCs w:val="22"/>
        </w:rPr>
        <w:t>shows</w:t>
      </w:r>
      <w:r w:rsidR="00211C27">
        <w:rPr>
          <w:sz w:val="22"/>
          <w:szCs w:val="22"/>
        </w:rPr>
        <w:t xml:space="preserve"> </w:t>
      </w:r>
      <w:r w:rsidR="007143D8">
        <w:rPr>
          <w:sz w:val="22"/>
          <w:szCs w:val="22"/>
        </w:rPr>
        <w:t>calculated</w:t>
      </w:r>
      <w:r w:rsidR="00211C27">
        <w:rPr>
          <w:sz w:val="22"/>
          <w:szCs w:val="22"/>
        </w:rPr>
        <w:t xml:space="preserve"> 95% </w:t>
      </w:r>
      <w:r w:rsidR="00211C27" w:rsidRPr="00F85D24">
        <w:rPr>
          <w:sz w:val="22"/>
          <w:szCs w:val="22"/>
        </w:rPr>
        <w:t>CI</w:t>
      </w:r>
      <w:r w:rsidR="00F32AF9">
        <w:rPr>
          <w:sz w:val="22"/>
          <w:szCs w:val="22"/>
        </w:rPr>
        <w:t xml:space="preserve"> if </w:t>
      </w:r>
      <w:r w:rsidR="00211C27">
        <w:rPr>
          <w:sz w:val="22"/>
          <w:szCs w:val="22"/>
        </w:rPr>
        <w:t>t</w:t>
      </w:r>
      <w:r w:rsidR="000E0DE2" w:rsidRPr="00F85D24">
        <w:rPr>
          <w:sz w:val="22"/>
          <w:szCs w:val="22"/>
        </w:rPr>
        <w:t xml:space="preserve">he </w:t>
      </w:r>
      <w:r w:rsidR="008F04D3">
        <w:rPr>
          <w:sz w:val="22"/>
          <w:szCs w:val="22"/>
        </w:rPr>
        <w:t>correlations are unrealistically neglected</w:t>
      </w:r>
      <w:r w:rsidR="000E0DE2" w:rsidRPr="00F85D24">
        <w:rPr>
          <w:sz w:val="22"/>
          <w:szCs w:val="22"/>
        </w:rPr>
        <w:t>.</w:t>
      </w:r>
      <w:r w:rsidR="008A4FC2">
        <w:rPr>
          <w:sz w:val="22"/>
          <w:szCs w:val="22"/>
        </w:rPr>
        <w:t xml:space="preserve"> </w:t>
      </w:r>
      <w:r w:rsidR="008F04D3">
        <w:rPr>
          <w:sz w:val="22"/>
          <w:szCs w:val="22"/>
        </w:rPr>
        <w:t xml:space="preserve"> The black circle with error bars shows a possible data point in a mixture experiment.</w:t>
      </w:r>
    </w:p>
    <w:p w14:paraId="59D50B99" w14:textId="24F3B100" w:rsidR="00157F2E" w:rsidRPr="0081091F" w:rsidRDefault="00EA7D8E" w:rsidP="0019637E">
      <w:pPr>
        <w:pStyle w:val="Heading3"/>
        <w:keepNext w:val="0"/>
        <w:suppressLineNumbers/>
        <w:tabs>
          <w:tab w:val="left" w:pos="4320"/>
          <w:tab w:val="left" w:pos="8640"/>
        </w:tabs>
        <w:spacing w:after="0" w:line="480" w:lineRule="auto"/>
      </w:pPr>
      <w:bookmarkStart w:id="80" w:name="_Toc470586711"/>
      <w:bookmarkStart w:id="81" w:name="_Toc471239816"/>
      <w:bookmarkStart w:id="82" w:name="_Toc476416773"/>
      <w:r>
        <w:t>3.</w:t>
      </w:r>
      <w:r w:rsidR="00B40E48">
        <w:t>1.</w:t>
      </w:r>
      <w:r w:rsidR="00D01211">
        <w:t>3</w:t>
      </w:r>
      <w:r w:rsidR="00B40E48">
        <w:t>.</w:t>
      </w:r>
      <w:r w:rsidR="00157F2E" w:rsidRPr="0081091F">
        <w:t xml:space="preserve"> </w:t>
      </w:r>
      <w:bookmarkEnd w:id="80"/>
      <w:bookmarkEnd w:id="81"/>
      <w:bookmarkEnd w:id="82"/>
      <w:r w:rsidR="00FD2F9F" w:rsidRPr="0081091F">
        <w:t>Summary</w:t>
      </w:r>
    </w:p>
    <w:p w14:paraId="5D2ACDB0" w14:textId="33DA1049" w:rsidR="0081091F" w:rsidRPr="003F48F1" w:rsidRDefault="00E72EFB" w:rsidP="00BD2A63">
      <w:pPr>
        <w:suppressLineNumbers/>
        <w:tabs>
          <w:tab w:val="left" w:pos="4320"/>
          <w:tab w:val="left" w:pos="8640"/>
        </w:tabs>
        <w:spacing w:line="480" w:lineRule="auto"/>
      </w:pPr>
      <w:r>
        <w:t xml:space="preserve">     </w:t>
      </w:r>
      <w:r w:rsidR="00A17FE2">
        <w:t>We used</w:t>
      </w:r>
      <w:r w:rsidR="0081091F">
        <w:t xml:space="preserve"> </w:t>
      </w:r>
      <w:r w:rsidR="00CB2AF4">
        <w:t xml:space="preserve">a </w:t>
      </w:r>
      <w:r w:rsidR="00A17FE2">
        <w:t>CA</w:t>
      </w:r>
      <w:r w:rsidR="0081091F">
        <w:t xml:space="preserve"> model</w:t>
      </w:r>
      <w:r w:rsidR="00CB2AF4">
        <w:t xml:space="preserve"> that</w:t>
      </w:r>
      <w:r w:rsidR="0081091F">
        <w:t xml:space="preserve"> </w:t>
      </w:r>
      <w:r w:rsidR="00CB2AF4">
        <w:t>incorporates both TE and NTE effects</w:t>
      </w:r>
      <w:r w:rsidR="00D01211">
        <w:t xml:space="preserve"> </w:t>
      </w:r>
      <w:r w:rsidR="00A17FE2">
        <w:t>to illustrate various aspects of</w:t>
      </w:r>
      <w:r w:rsidR="0081091F">
        <w:t xml:space="preserve"> mathematical synergy analyses</w:t>
      </w:r>
      <w:r w:rsidR="00CB12A4">
        <w:t xml:space="preserve">. </w:t>
      </w:r>
      <w:r w:rsidR="009B4107">
        <w:t>A</w:t>
      </w:r>
      <w:r w:rsidR="005F0E57">
        <w:t xml:space="preserve">ssuming non-targeted effects are important, </w:t>
      </w:r>
      <w:r w:rsidR="0081091F">
        <w:rPr>
          <w:i/>
        </w:rPr>
        <w:t>I</w:t>
      </w:r>
      <w:r w:rsidR="001A052A" w:rsidRPr="001A052A">
        <w:t>(</w:t>
      </w:r>
      <w:r w:rsidR="0081091F">
        <w:rPr>
          <w:i/>
        </w:rPr>
        <w:t>d</w:t>
      </w:r>
      <w:r w:rsidR="001A052A" w:rsidRPr="001A052A">
        <w:t>)</w:t>
      </w:r>
      <w:r w:rsidR="0081091F">
        <w:t xml:space="preserve"> gives a</w:t>
      </w:r>
      <w:r w:rsidR="005F0E57">
        <w:t xml:space="preserve"> markedly different,</w:t>
      </w:r>
      <w:r w:rsidR="0081091F">
        <w:t xml:space="preserve"> more reasonable</w:t>
      </w:r>
      <w:r w:rsidR="005F0E57">
        <w:t>,</w:t>
      </w:r>
      <w:r w:rsidR="0081091F">
        <w:t xml:space="preserve"> </w:t>
      </w:r>
      <w:r w:rsidR="005F0E57">
        <w:t xml:space="preserve">no-synergy/no-antagonism baseline than does </w:t>
      </w:r>
      <w:r w:rsidR="005F0E57">
        <w:rPr>
          <w:i/>
        </w:rPr>
        <w:t>S</w:t>
      </w:r>
      <w:r w:rsidR="001A052A" w:rsidRPr="001A052A">
        <w:t>(</w:t>
      </w:r>
      <w:r w:rsidR="005F0E57">
        <w:rPr>
          <w:i/>
        </w:rPr>
        <w:t>d</w:t>
      </w:r>
      <w:r w:rsidR="001A052A" w:rsidRPr="001A052A">
        <w:t>)</w:t>
      </w:r>
      <w:r w:rsidR="005F0E57">
        <w:t xml:space="preserve"> when mixtures of many HZE are</w:t>
      </w:r>
      <w:r w:rsidR="0066667B">
        <w:t xml:space="preserve"> considered</w:t>
      </w:r>
      <w:r w:rsidR="003F48F1">
        <w:t>. T</w:t>
      </w:r>
      <w:r w:rsidR="005F0E57">
        <w:t xml:space="preserve">here </w:t>
      </w:r>
      <w:r w:rsidR="003F48F1">
        <w:t xml:space="preserve">is </w:t>
      </w:r>
      <w:r w:rsidR="005F0E57">
        <w:t>a bewildering number of potentially inequivalent mixtures whenever more than a few ions are involved</w:t>
      </w:r>
      <w:r w:rsidR="00F66756">
        <w:t>.</w:t>
      </w:r>
      <w:r w:rsidR="003F48F1">
        <w:t xml:space="preserve"> As yet unpublished data on ongoing experiments will be a test of our IDERs, as well as providing some mixture data to compare with </w:t>
      </w:r>
      <w:r w:rsidR="003F48F1">
        <w:rPr>
          <w:i/>
        </w:rPr>
        <w:t>I</w:t>
      </w:r>
      <w:r w:rsidR="001A052A" w:rsidRPr="001A052A">
        <w:t>(</w:t>
      </w:r>
      <w:r w:rsidR="003F48F1">
        <w:rPr>
          <w:i/>
        </w:rPr>
        <w:t>d</w:t>
      </w:r>
      <w:r w:rsidR="001A052A" w:rsidRPr="001A052A">
        <w:t>)</w:t>
      </w:r>
      <w:r w:rsidR="003F48F1">
        <w:rPr>
          <w:i/>
        </w:rPr>
        <w:t>.</w:t>
      </w:r>
    </w:p>
    <w:p w14:paraId="635633AE" w14:textId="55802F7E" w:rsidR="00F72D17" w:rsidRDefault="00CB2AF4" w:rsidP="00D01211">
      <w:pPr>
        <w:pStyle w:val="Heading2"/>
      </w:pPr>
      <w:r>
        <w:t>3.2.</w:t>
      </w:r>
      <w:r w:rsidR="00D01211">
        <w:t xml:space="preserve"> </w:t>
      </w:r>
      <w:r>
        <w:t xml:space="preserve">HZE </w:t>
      </w:r>
      <w:r w:rsidR="0027407A">
        <w:t>Murine Harderian Gland (</w:t>
      </w:r>
      <w:r>
        <w:t>HG</w:t>
      </w:r>
      <w:r w:rsidR="0027407A">
        <w:t xml:space="preserve">) Results for Incremental Effect Additivity </w:t>
      </w:r>
      <w:r w:rsidR="0027407A" w:rsidRPr="0027407A">
        <w:rPr>
          <w:i/>
        </w:rPr>
        <w:t>I</w:t>
      </w:r>
      <w:r w:rsidR="0027407A">
        <w:t>(</w:t>
      </w:r>
      <w:r w:rsidR="0027407A" w:rsidRPr="0027407A">
        <w:rPr>
          <w:i/>
        </w:rPr>
        <w:t>d</w:t>
      </w:r>
      <w:r w:rsidR="0027407A">
        <w:t>)</w:t>
      </w:r>
    </w:p>
    <w:p w14:paraId="5EDA3586" w14:textId="60EAFA0E" w:rsidR="00F01A25" w:rsidRDefault="004C30A9" w:rsidP="00F01A25">
      <w:pPr>
        <w:suppressLineNumbers/>
        <w:tabs>
          <w:tab w:val="left" w:pos="4320"/>
          <w:tab w:val="left" w:pos="8640"/>
        </w:tabs>
        <w:spacing w:line="480" w:lineRule="auto"/>
      </w:pPr>
      <w:r>
        <w:t>For the data set on murine HG prevalence after exposure to single-ion HZE irradiation</w:t>
      </w:r>
      <w:r w:rsidR="00BF7298">
        <w:t xml:space="preserve"> (sub-section 2.7) we chose IDERs with 3 adjustable parameters, and again calibrated the IDERs using </w:t>
      </w:r>
      <w:r w:rsidR="00BF7298">
        <w:lastRenderedPageBreak/>
        <w:t>inverse variance weighted non-linear least squares regression (sub-section 2.6 above) for all ions at the same time.</w:t>
      </w:r>
      <w:r>
        <w:t xml:space="preserve"> </w:t>
      </w:r>
      <w:r w:rsidR="00235643">
        <w:t>W</w:t>
      </w:r>
      <w:r w:rsidR="00BF7298">
        <w:t xml:space="preserve">e will graph </w:t>
      </w:r>
      <w:r w:rsidR="00F01A25">
        <w:t xml:space="preserve">MIXDER results using average values for the adjustable parameters. 95% CI for </w:t>
      </w:r>
      <w:r w:rsidR="00F01A25">
        <w:rPr>
          <w:i/>
        </w:rPr>
        <w:t>I</w:t>
      </w:r>
      <w:r w:rsidR="00F01A25">
        <w:t>(</w:t>
      </w:r>
      <w:r w:rsidR="00F01A25">
        <w:rPr>
          <w:i/>
        </w:rPr>
        <w:t>d</w:t>
      </w:r>
      <w:r w:rsidR="00F01A25">
        <w:t xml:space="preserve">) have been sufficiently exemplified in Figs. </w:t>
      </w:r>
      <w:r w:rsidR="00DB7C46">
        <w:t>7</w:t>
      </w:r>
      <w:r w:rsidR="00F01A25">
        <w:t xml:space="preserve"> and </w:t>
      </w:r>
      <w:r w:rsidR="00DB7C46">
        <w:t>8</w:t>
      </w:r>
      <w:r w:rsidR="00F01A25">
        <w:t>.</w:t>
      </w:r>
    </w:p>
    <w:p w14:paraId="37745943" w14:textId="76837414" w:rsidR="00D434A9" w:rsidRPr="00D64016" w:rsidRDefault="00BF7298" w:rsidP="00BD2A63">
      <w:pPr>
        <w:suppressLineNumbers/>
        <w:tabs>
          <w:tab w:val="left" w:pos="4320"/>
          <w:tab w:val="left" w:pos="8640"/>
        </w:tabs>
        <w:spacing w:line="480" w:lineRule="auto"/>
      </w:pPr>
      <w:r>
        <w:t xml:space="preserve"> </w:t>
      </w:r>
      <w:r w:rsidR="00D434A9">
        <w:t xml:space="preserve">Fig. 9 shows an example </w:t>
      </w:r>
      <w:r w:rsidR="00F01A25">
        <w:t>where s</w:t>
      </w:r>
      <w:r w:rsidR="00D434A9">
        <w:t xml:space="preserve">imple effect additivity </w:t>
      </w:r>
      <w:r w:rsidR="00D434A9">
        <w:rPr>
          <w:i/>
        </w:rPr>
        <w:t>S</w:t>
      </w:r>
      <w:r w:rsidR="001A052A" w:rsidRPr="001A052A">
        <w:t>(</w:t>
      </w:r>
      <w:r w:rsidR="00D434A9">
        <w:rPr>
          <w:i/>
        </w:rPr>
        <w:t>d</w:t>
      </w:r>
      <w:r w:rsidR="001A052A" w:rsidRPr="001A052A">
        <w:t>)</w:t>
      </w:r>
      <w:r w:rsidR="00D434A9">
        <w:rPr>
          <w:i/>
        </w:rPr>
        <w:t xml:space="preserve"> </w:t>
      </w:r>
      <w:r w:rsidR="00D434A9">
        <w:t xml:space="preserve">again unrealistically specifies that a mixture effect larger than that of any component defines absence of synergy and antagonism. Similar calculations show that if more than about </w:t>
      </w:r>
      <w:r w:rsidR="00D434A9" w:rsidRPr="00F01A25">
        <w:rPr>
          <w:highlight w:val="green"/>
        </w:rPr>
        <w:t>12</w:t>
      </w:r>
      <w:r w:rsidR="00D434A9">
        <w:t xml:space="preserve"> HZE ions are involved </w:t>
      </w:r>
      <w:r w:rsidR="00D434A9">
        <w:rPr>
          <w:i/>
        </w:rPr>
        <w:t>S</w:t>
      </w:r>
      <w:r w:rsidR="001A052A" w:rsidRPr="001A052A">
        <w:t>(</w:t>
      </w:r>
      <w:r w:rsidR="00D434A9">
        <w:rPr>
          <w:i/>
        </w:rPr>
        <w:t>d</w:t>
      </w:r>
      <w:r w:rsidR="001A052A" w:rsidRPr="001A052A">
        <w:t>)</w:t>
      </w:r>
      <w:r w:rsidR="00D434A9">
        <w:rPr>
          <w:i/>
        </w:rPr>
        <w:t xml:space="preserve"> </w:t>
      </w:r>
      <w:r w:rsidR="00D434A9">
        <w:t xml:space="preserve">makes the absurd claim that absence of synergy or antagonism </w:t>
      </w:r>
      <w:r w:rsidR="00D64016">
        <w:t xml:space="preserve">at 0.5 Gy </w:t>
      </w:r>
      <w:r w:rsidR="00D434A9">
        <w:t xml:space="preserve">means the fraction of mice that have at least one tumor is greater than 1. In contrast </w:t>
      </w:r>
      <w:r w:rsidR="00D64016">
        <w:rPr>
          <w:i/>
        </w:rPr>
        <w:t>I</w:t>
      </w:r>
      <w:r w:rsidR="001A052A" w:rsidRPr="001A052A">
        <w:t>(</w:t>
      </w:r>
      <w:r w:rsidR="00D64016">
        <w:rPr>
          <w:i/>
        </w:rPr>
        <w:t>d</w:t>
      </w:r>
      <w:r w:rsidR="001A052A" w:rsidRPr="001A052A">
        <w:t>)</w:t>
      </w:r>
      <w:r w:rsidR="00D64016">
        <w:rPr>
          <w:i/>
        </w:rPr>
        <w:t xml:space="preserve"> </w:t>
      </w:r>
      <w:r w:rsidR="00D64016">
        <w:t>in Fig. 9 is close to the average of the four IDERs at all doses larger than the nominal value of 10</w:t>
      </w:r>
      <w:r w:rsidR="00D64016">
        <w:rPr>
          <w:vertAlign w:val="superscript"/>
        </w:rPr>
        <w:t>-5</w:t>
      </w:r>
      <w:r w:rsidR="00D64016">
        <w:t xml:space="preserve"> Gy.</w:t>
      </w:r>
    </w:p>
    <w:p w14:paraId="569E6952" w14:textId="63971602" w:rsidR="00F61E72" w:rsidRPr="00F61E72" w:rsidRDefault="00F61E72" w:rsidP="00F61E72">
      <w:pPr>
        <w:suppressLineNumbers/>
        <w:tabs>
          <w:tab w:val="left" w:pos="4320"/>
          <w:tab w:val="left" w:pos="8640"/>
        </w:tabs>
        <w:spacing w:line="480" w:lineRule="auto"/>
      </w:pPr>
      <w:bookmarkStart w:id="83" w:name="_Toc468095821"/>
      <w:bookmarkStart w:id="84" w:name="_Toc470586712"/>
      <w:bookmarkStart w:id="85" w:name="_Toc471239817"/>
      <w:bookmarkStart w:id="86" w:name="_Toc476416774"/>
      <w:r>
        <w:rPr>
          <w:noProof/>
          <w:lang w:eastAsia="zh-CN"/>
        </w:rPr>
        <w:drawing>
          <wp:anchor distT="0" distB="0" distL="114300" distR="114300" simplePos="0" relativeHeight="251846656" behindDoc="0" locked="0" layoutInCell="1" allowOverlap="1" wp14:anchorId="2AD9D13B" wp14:editId="0BB0463A">
            <wp:simplePos x="0" y="0"/>
            <wp:positionH relativeFrom="column">
              <wp:posOffset>22225</wp:posOffset>
            </wp:positionH>
            <wp:positionV relativeFrom="paragraph">
              <wp:posOffset>36830</wp:posOffset>
            </wp:positionV>
            <wp:extent cx="2167890" cy="202438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HZEquartet.png"/>
                    <pic:cNvPicPr/>
                  </pic:nvPicPr>
                  <pic:blipFill>
                    <a:blip r:embed="rId56">
                      <a:extLst>
                        <a:ext uri="{28A0092B-C50C-407E-A947-70E740481C1C}">
                          <a14:useLocalDpi xmlns:a14="http://schemas.microsoft.com/office/drawing/2010/main" val="0"/>
                        </a:ext>
                      </a:extLst>
                    </a:blip>
                    <a:stretch>
                      <a:fillRect/>
                    </a:stretch>
                  </pic:blipFill>
                  <pic:spPr>
                    <a:xfrm>
                      <a:off x="0" y="0"/>
                      <a:ext cx="2167890" cy="2024380"/>
                    </a:xfrm>
                    <a:prstGeom prst="rect">
                      <a:avLst/>
                    </a:prstGeom>
                  </pic:spPr>
                </pic:pic>
              </a:graphicData>
            </a:graphic>
            <wp14:sizeRelH relativeFrom="margin">
              <wp14:pctWidth>0</wp14:pctWidth>
            </wp14:sizeRelH>
            <wp14:sizeRelV relativeFrom="margin">
              <wp14:pctHeight>0</wp14:pctHeight>
            </wp14:sizeRelV>
          </wp:anchor>
        </w:drawing>
      </w:r>
      <w:r w:rsidR="00D64016" w:rsidRPr="00D64016">
        <w:rPr>
          <w:b/>
        </w:rPr>
        <w:t>Fig. 9. A 4-ion Mixture.</w:t>
      </w:r>
      <w:r w:rsidR="00D64016">
        <w:rPr>
          <w:b/>
        </w:rPr>
        <w:t xml:space="preserve"> </w:t>
      </w:r>
      <w:r w:rsidR="00D64016">
        <w:t xml:space="preserve">The figure shows results for ions of </w:t>
      </w:r>
      <w:r>
        <w:t>respective LETs (bottom to top)</w:t>
      </w:r>
      <w:r w:rsidR="00D64016" w:rsidRPr="00D64016">
        <w:t xml:space="preserve"> L=25,</w:t>
      </w:r>
      <w:r w:rsidR="00D64016">
        <w:rPr>
          <w:b/>
        </w:rPr>
        <w:t xml:space="preserve"> </w:t>
      </w:r>
      <w:r w:rsidR="00D64016" w:rsidRPr="00D64016">
        <w:t>70,</w:t>
      </w:r>
      <w:r w:rsidR="00D64016">
        <w:rPr>
          <w:b/>
        </w:rPr>
        <w:t xml:space="preserve"> </w:t>
      </w:r>
      <w:r w:rsidR="00D64016" w:rsidRPr="00D64016">
        <w:t>190, and 250 keV/</w:t>
      </w:r>
      <w:r w:rsidR="00D64016" w:rsidRPr="00D64016">
        <w:rPr>
          <w:rFonts w:cs="Times"/>
          <w:i/>
        </w:rPr>
        <w:t>μ</w:t>
      </w:r>
      <w:r w:rsidR="00D64016">
        <w:t>m.</w:t>
      </w:r>
      <w:r>
        <w:t xml:space="preserve"> </w:t>
      </w:r>
      <w:r w:rsidR="00DB7C46">
        <w:t xml:space="preserve">For HG prevalence (unlike WGE simple CA) higher LETs are more damaging. Each ion contributes ¼ of the total mixture dose </w:t>
      </w:r>
      <w:r w:rsidR="00DB7C46">
        <w:rPr>
          <w:i/>
        </w:rPr>
        <w:t>d.</w:t>
      </w:r>
      <w:r>
        <w:t xml:space="preserve"> Blue lines are again the IDERs that would result if one of the ions contributed the entire dose </w:t>
      </w:r>
      <w:r>
        <w:rPr>
          <w:i/>
        </w:rPr>
        <w:t>d</w:t>
      </w:r>
      <w:r>
        <w:t xml:space="preserve">. </w:t>
      </w:r>
    </w:p>
    <w:p w14:paraId="69AFC77B" w14:textId="6BE2EA4B" w:rsidR="00CB2AF4" w:rsidRPr="00A305C5" w:rsidRDefault="00CB2AF4" w:rsidP="00CB2AF4">
      <w:pPr>
        <w:pStyle w:val="Heading2"/>
      </w:pPr>
      <w:r>
        <w:t>3.3</w:t>
      </w:r>
      <w:r w:rsidR="00D01211">
        <w:t xml:space="preserve">. </w:t>
      </w:r>
      <w:r w:rsidR="007F48D1">
        <w:t xml:space="preserve">The </w:t>
      </w:r>
      <w:r w:rsidR="00F137A5">
        <w:t>Advantage of G</w:t>
      </w:r>
      <w:r w:rsidR="00D01211">
        <w:t>eneralizi</w:t>
      </w:r>
      <w:r w:rsidR="00F137A5">
        <w:t>ng the Equation of In</w:t>
      </w:r>
      <w:r w:rsidR="00D01211">
        <w:t xml:space="preserve">cremental </w:t>
      </w:r>
      <w:r w:rsidR="00F137A5">
        <w:t>Effect Additivity</w:t>
      </w:r>
    </w:p>
    <w:p w14:paraId="45A4DC82" w14:textId="3A7ED862" w:rsidR="00C524A9" w:rsidRPr="003A2FF1" w:rsidRDefault="003D735C" w:rsidP="00BD2A63">
      <w:pPr>
        <w:suppressLineNumbers/>
        <w:tabs>
          <w:tab w:val="left" w:pos="4320"/>
          <w:tab w:val="left" w:pos="8640"/>
        </w:tabs>
        <w:spacing w:line="480" w:lineRule="auto"/>
        <w:rPr>
          <w:rFonts w:cs="Times"/>
        </w:rPr>
      </w:pPr>
      <w:r>
        <w:rPr>
          <w:rFonts w:cs="Times"/>
        </w:rPr>
        <w:t xml:space="preserve">     An example which</w:t>
      </w:r>
      <w:r w:rsidR="00F12C38">
        <w:rPr>
          <w:rFonts w:cs="Times"/>
        </w:rPr>
        <w:t xml:space="preserve"> illustrates</w:t>
      </w:r>
      <w:r w:rsidR="008065A5">
        <w:rPr>
          <w:rFonts w:cs="Times"/>
        </w:rPr>
        <w:t xml:space="preserve"> </w:t>
      </w:r>
      <w:r>
        <w:rPr>
          <w:rFonts w:cs="Times"/>
        </w:rPr>
        <w:t xml:space="preserve">Eq. </w:t>
      </w:r>
      <w:r w:rsidR="00B43849">
        <w:rPr>
          <w:rFonts w:cs="Times"/>
        </w:rPr>
        <w:t>(18</w:t>
      </w:r>
      <w:r>
        <w:rPr>
          <w:rFonts w:cs="Times"/>
        </w:rPr>
        <w:t>) is given in Fig. 10.</w:t>
      </w:r>
      <w:r w:rsidR="003261C5">
        <w:rPr>
          <w:rFonts w:cs="Times"/>
        </w:rPr>
        <w:t xml:space="preserve"> </w:t>
      </w:r>
      <w:r w:rsidR="009B57FB" w:rsidRPr="009B57FB">
        <w:rPr>
          <w:rFonts w:cs="Times"/>
        </w:rPr>
        <w:t xml:space="preserve">In each panel the upper </w:t>
      </w:r>
      <w:r w:rsidR="00F137A5">
        <w:rPr>
          <w:rFonts w:cs="Times"/>
        </w:rPr>
        <w:t>blue</w:t>
      </w:r>
      <w:r w:rsidR="009B57FB" w:rsidRPr="009B57FB">
        <w:rPr>
          <w:rFonts w:cs="Times"/>
        </w:rPr>
        <w:t xml:space="preserve"> curve is the IDER for a HZE mixture component that has LET 195 keV/μm. The lower </w:t>
      </w:r>
      <w:r w:rsidR="00F137A5">
        <w:rPr>
          <w:rFonts w:cs="Times"/>
        </w:rPr>
        <w:t>blue</w:t>
      </w:r>
      <w:r w:rsidR="009B57FB" w:rsidRPr="009B57FB">
        <w:rPr>
          <w:rFonts w:cs="Times"/>
        </w:rPr>
        <w:t xml:space="preserve"> curve is the </w:t>
      </w:r>
      <w:r w:rsidR="009C3F7C">
        <w:rPr>
          <w:rFonts w:cs="Times"/>
        </w:rPr>
        <w:t xml:space="preserve">toy </w:t>
      </w:r>
      <w:r w:rsidR="009B57FB" w:rsidRPr="009B57FB">
        <w:rPr>
          <w:rFonts w:cs="Times"/>
        </w:rPr>
        <w:t>IDER</w:t>
      </w:r>
      <w:r w:rsidR="009C3F7C">
        <w:rPr>
          <w:rFonts w:cs="Times"/>
        </w:rPr>
        <w:t>.</w:t>
      </w:r>
      <w:r w:rsidR="009B57FB">
        <w:rPr>
          <w:rFonts w:cs="Times"/>
        </w:rPr>
        <w:t xml:space="preserve"> Results for mixtures with two different dose-proportions are shown in the two panels.</w:t>
      </w:r>
      <w:r w:rsidR="009B57FB" w:rsidRPr="009B57FB">
        <w:rPr>
          <w:rFonts w:cs="Times"/>
        </w:rPr>
        <w:t xml:space="preserve"> </w:t>
      </w:r>
      <w:r w:rsidR="009B57FB">
        <w:rPr>
          <w:rFonts w:cs="Times"/>
        </w:rPr>
        <w:t xml:space="preserve">Eq. </w:t>
      </w:r>
      <w:r w:rsidR="00B43849">
        <w:rPr>
          <w:rFonts w:cs="Times"/>
        </w:rPr>
        <w:t>(18</w:t>
      </w:r>
      <w:r w:rsidR="003A2FF1">
        <w:rPr>
          <w:rFonts w:cs="Times"/>
        </w:rPr>
        <w:t>) was used to calculate</w:t>
      </w:r>
      <w:r w:rsidR="009B57FB">
        <w:rPr>
          <w:rFonts w:cs="Times"/>
        </w:rPr>
        <w:t xml:space="preserve"> baseline </w:t>
      </w:r>
      <w:r w:rsidR="00F137A5">
        <w:rPr>
          <w:rFonts w:cs="Times"/>
        </w:rPr>
        <w:t xml:space="preserve">incremental effect additivity </w:t>
      </w:r>
      <w:r w:rsidR="009B57FB">
        <w:rPr>
          <w:rFonts w:cs="Times"/>
        </w:rPr>
        <w:t>MIXDER</w:t>
      </w:r>
      <w:r w:rsidR="003A2FF1">
        <w:rPr>
          <w:rFonts w:cs="Times"/>
        </w:rPr>
        <w:t>s</w:t>
      </w:r>
      <w:r w:rsidR="009B57FB">
        <w:rPr>
          <w:rFonts w:cs="Times"/>
        </w:rPr>
        <w:t xml:space="preserve"> (red curve</w:t>
      </w:r>
      <w:r w:rsidR="00C524A9">
        <w:rPr>
          <w:rFonts w:cs="Times"/>
        </w:rPr>
        <w:t>s</w:t>
      </w:r>
      <w:r w:rsidR="009B57FB">
        <w:rPr>
          <w:rFonts w:cs="Times"/>
        </w:rPr>
        <w:t>).</w:t>
      </w:r>
      <w:r w:rsidR="003A2FF1">
        <w:rPr>
          <w:rFonts w:cs="Times"/>
        </w:rPr>
        <w:t xml:space="preserve"> </w:t>
      </w:r>
      <w:r w:rsidR="00853A55">
        <w:rPr>
          <w:rFonts w:cs="Times"/>
        </w:rPr>
        <w:t xml:space="preserve">As can be proved by the </w:t>
      </w:r>
      <w:r w:rsidR="003A2FF1">
        <w:rPr>
          <w:rFonts w:cs="Times"/>
        </w:rPr>
        <w:t xml:space="preserve"> </w:t>
      </w:r>
      <w:r w:rsidR="008F46BC">
        <w:rPr>
          <w:rFonts w:cs="Times"/>
        </w:rPr>
        <w:t xml:space="preserve">using the </w:t>
      </w:r>
      <w:r w:rsidR="008F46BC" w:rsidRPr="00BA74BD">
        <w:t xml:space="preserve">qualitative theory of ODE </w:t>
      </w:r>
      <w:r w:rsidR="006A1C3A">
        <w:fldChar w:fldCharType="begin"/>
      </w:r>
      <w:r w:rsidR="006A1C3A">
        <w:instrText xml:space="preserve"> ADDIN EN.CITE &lt;EndNote&gt;&lt;Cite&gt;&lt;Author&gt;Brauer&lt;/Author&gt;&lt;Year&gt;1989&lt;/Year&gt;&lt;RecNum&gt;249&lt;/RecNum&gt;&lt;DisplayText&gt;&lt;style face="italic"&gt;(8)&lt;/style&gt;&lt;/DisplayText&gt;&lt;record&gt;&lt;rec-number&gt;249&lt;/rec-number&gt;&lt;foreign-keys&gt;&lt;key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6A1C3A">
        <w:fldChar w:fldCharType="separate"/>
      </w:r>
      <w:r w:rsidR="006A1C3A" w:rsidRPr="006A1C3A">
        <w:rPr>
          <w:i/>
          <w:noProof/>
        </w:rPr>
        <w:t>(</w:t>
      </w:r>
      <w:hyperlink w:anchor="_ENREF_8" w:tooltip="Brauer, 1989 #249" w:history="1">
        <w:r w:rsidR="00235643" w:rsidRPr="006A1C3A">
          <w:rPr>
            <w:i/>
            <w:noProof/>
          </w:rPr>
          <w:t>8</w:t>
        </w:r>
      </w:hyperlink>
      <w:r w:rsidR="006A1C3A" w:rsidRPr="006A1C3A">
        <w:rPr>
          <w:i/>
          <w:noProof/>
        </w:rPr>
        <w:t>)</w:t>
      </w:r>
      <w:r w:rsidR="006A1C3A">
        <w:fldChar w:fldCharType="end"/>
      </w:r>
      <w:r w:rsidR="008F46BC">
        <w:t xml:space="preserve">, </w:t>
      </w:r>
      <w:r w:rsidR="003A2FF1">
        <w:rPr>
          <w:rFonts w:cs="Times"/>
        </w:rPr>
        <w:t xml:space="preserve">MIXDERs level off at </w:t>
      </w:r>
      <w:r w:rsidR="003A2FF1">
        <w:rPr>
          <w:rFonts w:cs="Times"/>
        </w:rPr>
        <w:lastRenderedPageBreak/>
        <w:t xml:space="preserve">an effect between </w:t>
      </w:r>
      <w:r w:rsidR="003A2FF1">
        <w:rPr>
          <w:rFonts w:cs="Times"/>
          <w:i/>
        </w:rPr>
        <w:t xml:space="preserve">M </w:t>
      </w:r>
      <w:r w:rsidR="003A2FF1">
        <w:rPr>
          <w:rFonts w:cs="Times"/>
        </w:rPr>
        <w:t xml:space="preserve">and 1 where the tendency of the light ions to pull </w:t>
      </w:r>
      <w:r w:rsidR="00853A55">
        <w:rPr>
          <w:rFonts w:cs="Times"/>
        </w:rPr>
        <w:t>the</w:t>
      </w:r>
      <w:r w:rsidR="00B6225F">
        <w:rPr>
          <w:rFonts w:cs="Times"/>
        </w:rPr>
        <w:t xml:space="preserve"> MIXDERs</w:t>
      </w:r>
      <w:r w:rsidR="003A2FF1">
        <w:rPr>
          <w:rFonts w:cs="Times"/>
        </w:rPr>
        <w:t xml:space="preserve"> down to</w:t>
      </w:r>
      <w:r w:rsidR="003A2FF1">
        <w:rPr>
          <w:rFonts w:cs="Times"/>
          <w:i/>
        </w:rPr>
        <w:t xml:space="preserve"> M </w:t>
      </w:r>
      <w:r w:rsidR="003A2FF1">
        <w:rPr>
          <w:rFonts w:cs="Times"/>
        </w:rPr>
        <w:t>just balances the tenden</w:t>
      </w:r>
      <w:r w:rsidR="00853A55">
        <w:rPr>
          <w:rFonts w:cs="Times"/>
        </w:rPr>
        <w:t>cy of the HZE component to pull them</w:t>
      </w:r>
      <w:r w:rsidR="003A2FF1">
        <w:rPr>
          <w:rFonts w:cs="Times"/>
        </w:rPr>
        <w:t xml:space="preserve"> up to 1.</w:t>
      </w:r>
    </w:p>
    <w:p w14:paraId="28D65863" w14:textId="4297B115" w:rsidR="00F12C38" w:rsidRPr="008065A5" w:rsidRDefault="00F12C38" w:rsidP="00BD2A63">
      <w:pPr>
        <w:suppressLineNumbers/>
        <w:tabs>
          <w:tab w:val="left" w:pos="4320"/>
          <w:tab w:val="left" w:pos="8640"/>
        </w:tabs>
        <w:spacing w:line="480" w:lineRule="auto"/>
        <w:rPr>
          <w:rFonts w:cs="Times"/>
          <w:b/>
          <w:sz w:val="22"/>
          <w:szCs w:val="22"/>
        </w:rPr>
      </w:pPr>
      <w:r w:rsidRPr="008065A5">
        <w:rPr>
          <w:rFonts w:cs="Times"/>
          <w:b/>
          <w:sz w:val="22"/>
          <w:szCs w:val="22"/>
        </w:rPr>
        <w:t xml:space="preserve">Fig. 10. Mixtures of an HZE ion and </w:t>
      </w:r>
      <w:r w:rsidR="00A305C5">
        <w:rPr>
          <w:rFonts w:cs="Times"/>
          <w:b/>
          <w:sz w:val="22"/>
          <w:szCs w:val="22"/>
        </w:rPr>
        <w:t xml:space="preserve">a </w:t>
      </w:r>
      <w:r w:rsidR="00F137A5">
        <w:rPr>
          <w:rFonts w:cs="Times"/>
          <w:b/>
          <w:sz w:val="22"/>
          <w:szCs w:val="22"/>
        </w:rPr>
        <w:t>Toy</w:t>
      </w:r>
      <w:r w:rsidRPr="008065A5">
        <w:rPr>
          <w:rFonts w:cs="Times"/>
          <w:b/>
          <w:sz w:val="22"/>
          <w:szCs w:val="22"/>
        </w:rPr>
        <w:t xml:space="preserve"> Ion.</w:t>
      </w:r>
    </w:p>
    <w:p w14:paraId="55773BD9" w14:textId="5226BB6B" w:rsidR="00625B46" w:rsidRPr="00A305C5" w:rsidRDefault="00F137A5" w:rsidP="001D62C5">
      <w:pPr>
        <w:suppressLineNumbers/>
        <w:rPr>
          <w:rFonts w:cs="Times"/>
        </w:rPr>
      </w:pPr>
      <w:r>
        <w:rPr>
          <w:noProof/>
          <w:lang w:eastAsia="zh-CN"/>
        </w:rPr>
        <w:drawing>
          <wp:anchor distT="0" distB="0" distL="114300" distR="114300" simplePos="0" relativeHeight="251848704" behindDoc="0" locked="0" layoutInCell="1" allowOverlap="1" wp14:anchorId="7B901BE8" wp14:editId="47D04BF3">
            <wp:simplePos x="0" y="0"/>
            <wp:positionH relativeFrom="column">
              <wp:posOffset>-21590</wp:posOffset>
            </wp:positionH>
            <wp:positionV relativeFrom="paragraph">
              <wp:posOffset>8255</wp:posOffset>
            </wp:positionV>
            <wp:extent cx="2487295" cy="219964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AHGlight+heavy2.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487295" cy="2199640"/>
                    </a:xfrm>
                    <a:prstGeom prst="rect">
                      <a:avLst/>
                    </a:prstGeom>
                  </pic:spPr>
                </pic:pic>
              </a:graphicData>
            </a:graphic>
            <wp14:sizeRelH relativeFrom="margin">
              <wp14:pctWidth>0</wp14:pctWidth>
            </wp14:sizeRelH>
            <wp14:sizeRelV relativeFrom="margin">
              <wp14:pctHeight>0</wp14:pctHeight>
            </wp14:sizeRelV>
          </wp:anchor>
        </w:drawing>
      </w:r>
      <w:r w:rsidR="0006791F" w:rsidRPr="008065A5">
        <w:rPr>
          <w:rFonts w:cs="Times"/>
          <w:sz w:val="22"/>
          <w:szCs w:val="22"/>
        </w:rPr>
        <w:t>In panel A</w:t>
      </w:r>
      <w:r w:rsidR="009C3F7C">
        <w:rPr>
          <w:rFonts w:cs="Times"/>
          <w:sz w:val="22"/>
          <w:szCs w:val="22"/>
        </w:rPr>
        <w:t>, the</w:t>
      </w:r>
      <w:r w:rsidR="0006791F" w:rsidRPr="008065A5">
        <w:rPr>
          <w:rFonts w:cs="Times"/>
          <w:sz w:val="22"/>
          <w:szCs w:val="22"/>
        </w:rPr>
        <w:t xml:space="preserve"> </w:t>
      </w:r>
      <w:r w:rsidR="009C3F7C">
        <w:rPr>
          <w:rFonts w:cs="Times"/>
          <w:sz w:val="22"/>
          <w:szCs w:val="22"/>
        </w:rPr>
        <w:t>toy radiation contributes</w:t>
      </w:r>
      <w:r w:rsidR="0006791F" w:rsidRPr="008065A5">
        <w:rPr>
          <w:rFonts w:cs="Times"/>
          <w:sz w:val="22"/>
          <w:szCs w:val="22"/>
        </w:rPr>
        <w:t xml:space="preserve"> </w:t>
      </w:r>
      <w:r w:rsidR="00DB0F45">
        <w:rPr>
          <w:rFonts w:cs="Times"/>
          <w:i/>
          <w:sz w:val="22"/>
          <w:szCs w:val="22"/>
        </w:rPr>
        <w:t>r</w:t>
      </w:r>
      <w:r w:rsidR="00DB0F45">
        <w:rPr>
          <w:rFonts w:cs="Times"/>
          <w:i/>
          <w:sz w:val="22"/>
          <w:szCs w:val="22"/>
          <w:vertAlign w:val="subscript"/>
        </w:rPr>
        <w:t>1</w:t>
      </w:r>
      <w:r w:rsidR="00DB0F45">
        <w:rPr>
          <w:rFonts w:cs="Times"/>
          <w:sz w:val="22"/>
          <w:szCs w:val="22"/>
        </w:rPr>
        <w:t xml:space="preserve"> = </w:t>
      </w:r>
      <w:r w:rsidR="00A305C5">
        <w:rPr>
          <w:rFonts w:cs="Times"/>
          <w:sz w:val="22"/>
          <w:szCs w:val="22"/>
        </w:rPr>
        <w:t>80% of the mixture dose;</w:t>
      </w:r>
      <w:r w:rsidR="0006791F" w:rsidRPr="008065A5">
        <w:rPr>
          <w:rFonts w:cs="Times"/>
          <w:sz w:val="22"/>
          <w:szCs w:val="22"/>
        </w:rPr>
        <w:t xml:space="preserve"> in panel B </w:t>
      </w:r>
      <w:r w:rsidR="009C3F7C">
        <w:rPr>
          <w:rFonts w:cs="Times"/>
          <w:sz w:val="22"/>
          <w:szCs w:val="22"/>
        </w:rPr>
        <w:t>it</w:t>
      </w:r>
      <w:r w:rsidR="0006791F" w:rsidRPr="008065A5">
        <w:rPr>
          <w:rFonts w:cs="Times"/>
          <w:sz w:val="22"/>
          <w:szCs w:val="22"/>
        </w:rPr>
        <w:t xml:space="preserve"> contribute</w:t>
      </w:r>
      <w:r w:rsidR="009C3F7C">
        <w:rPr>
          <w:rFonts w:cs="Times"/>
          <w:sz w:val="22"/>
          <w:szCs w:val="22"/>
        </w:rPr>
        <w:t>s</w:t>
      </w:r>
      <w:r w:rsidR="0006791F" w:rsidRPr="008065A5">
        <w:rPr>
          <w:rFonts w:cs="Times"/>
          <w:sz w:val="22"/>
          <w:szCs w:val="22"/>
        </w:rPr>
        <w:t xml:space="preserve"> only </w:t>
      </w:r>
      <w:r w:rsidR="00DB0F45">
        <w:rPr>
          <w:rFonts w:cs="Times"/>
          <w:i/>
          <w:sz w:val="22"/>
          <w:szCs w:val="22"/>
        </w:rPr>
        <w:t>r</w:t>
      </w:r>
      <w:r w:rsidR="00DB0F45">
        <w:rPr>
          <w:rFonts w:cs="Times"/>
          <w:i/>
          <w:sz w:val="22"/>
          <w:szCs w:val="22"/>
          <w:vertAlign w:val="subscript"/>
        </w:rPr>
        <w:t>1</w:t>
      </w:r>
      <w:r w:rsidR="00DB0F45">
        <w:rPr>
          <w:rFonts w:cs="Times"/>
          <w:sz w:val="22"/>
          <w:szCs w:val="22"/>
        </w:rPr>
        <w:t xml:space="preserve"> = </w:t>
      </w:r>
      <w:r w:rsidR="0006791F" w:rsidRPr="008065A5">
        <w:rPr>
          <w:rFonts w:cs="Times"/>
          <w:sz w:val="22"/>
          <w:szCs w:val="22"/>
        </w:rPr>
        <w:t xml:space="preserve">25%. It is seen that </w:t>
      </w:r>
      <w:r w:rsidR="0006791F" w:rsidRPr="008065A5">
        <w:rPr>
          <w:rFonts w:cs="Times"/>
          <w:i/>
          <w:sz w:val="22"/>
          <w:szCs w:val="22"/>
        </w:rPr>
        <w:t>I</w:t>
      </w:r>
      <w:r w:rsidR="0006791F" w:rsidRPr="008065A5">
        <w:rPr>
          <w:rFonts w:cs="Times"/>
          <w:sz w:val="22"/>
          <w:szCs w:val="22"/>
        </w:rPr>
        <w:t>(</w:t>
      </w:r>
      <w:r w:rsidR="0006791F" w:rsidRPr="008065A5">
        <w:rPr>
          <w:rFonts w:cs="Times"/>
          <w:i/>
          <w:sz w:val="22"/>
          <w:szCs w:val="22"/>
        </w:rPr>
        <w:t>d</w:t>
      </w:r>
      <w:r w:rsidR="0006791F" w:rsidRPr="008065A5">
        <w:rPr>
          <w:rFonts w:cs="Times"/>
          <w:sz w:val="22"/>
          <w:szCs w:val="22"/>
        </w:rPr>
        <w:t>)</w:t>
      </w:r>
      <w:r w:rsidR="00427217" w:rsidRPr="008065A5">
        <w:rPr>
          <w:rFonts w:cs="Times"/>
          <w:sz w:val="22"/>
          <w:szCs w:val="22"/>
        </w:rPr>
        <w:t xml:space="preserve"> </w:t>
      </w:r>
      <w:r w:rsidR="009B57FB">
        <w:rPr>
          <w:rFonts w:cs="Times"/>
          <w:sz w:val="22"/>
          <w:szCs w:val="22"/>
        </w:rPr>
        <w:t xml:space="preserve">given by Eq. (3.4.3) </w:t>
      </w:r>
      <w:r w:rsidR="00427217" w:rsidRPr="008065A5">
        <w:rPr>
          <w:rFonts w:cs="Times"/>
          <w:sz w:val="22"/>
          <w:szCs w:val="22"/>
        </w:rPr>
        <w:t xml:space="preserve">is well defined even for effects greater than </w:t>
      </w:r>
      <w:r w:rsidR="00427217" w:rsidRPr="008065A5">
        <w:rPr>
          <w:rFonts w:cs="Times"/>
          <w:i/>
          <w:sz w:val="22"/>
          <w:szCs w:val="22"/>
        </w:rPr>
        <w:t>M</w:t>
      </w:r>
      <w:r w:rsidR="003A2FF1">
        <w:rPr>
          <w:rFonts w:cs="Times"/>
          <w:sz w:val="22"/>
          <w:szCs w:val="22"/>
        </w:rPr>
        <w:t xml:space="preserve">. </w:t>
      </w:r>
      <w:r w:rsidR="00A305C5">
        <w:rPr>
          <w:rFonts w:cs="Times"/>
          <w:sz w:val="22"/>
          <w:szCs w:val="22"/>
        </w:rPr>
        <w:t xml:space="preserve">The cutoff doses corresponding to </w:t>
      </w:r>
      <w:r w:rsidR="00A305C5">
        <w:rPr>
          <w:rFonts w:cs="Times"/>
          <w:i/>
          <w:sz w:val="22"/>
          <w:szCs w:val="22"/>
        </w:rPr>
        <w:t>M</w:t>
      </w:r>
      <w:r w:rsidR="00A305C5">
        <w:rPr>
          <w:rFonts w:cs="Times"/>
          <w:sz w:val="22"/>
          <w:szCs w:val="22"/>
        </w:rPr>
        <w:t xml:space="preserve"> are shown by the downward arrows.</w:t>
      </w:r>
      <w:r w:rsidR="00853A55">
        <w:rPr>
          <w:rFonts w:cs="Times"/>
          <w:sz w:val="22"/>
          <w:szCs w:val="22"/>
        </w:rPr>
        <w:t xml:space="preserve"> It is seen that at dose fraction 80% the </w:t>
      </w:r>
      <w:r w:rsidR="009C3F7C">
        <w:rPr>
          <w:rFonts w:cs="Times"/>
          <w:sz w:val="22"/>
          <w:szCs w:val="22"/>
        </w:rPr>
        <w:t xml:space="preserve">toy beam </w:t>
      </w:r>
      <w:r w:rsidR="00853A55">
        <w:rPr>
          <w:rFonts w:cs="Times"/>
          <w:sz w:val="22"/>
          <w:szCs w:val="22"/>
        </w:rPr>
        <w:t>pull</w:t>
      </w:r>
      <w:r w:rsidR="009C3F7C">
        <w:rPr>
          <w:rFonts w:cs="Times"/>
          <w:sz w:val="22"/>
          <w:szCs w:val="22"/>
        </w:rPr>
        <w:t>s</w:t>
      </w:r>
      <w:r w:rsidR="00853A55">
        <w:rPr>
          <w:rFonts w:cs="Times"/>
          <w:sz w:val="22"/>
          <w:szCs w:val="22"/>
        </w:rPr>
        <w:t xml:space="preserve"> the MIXDER down close to </w:t>
      </w:r>
      <w:r w:rsidR="00853A55" w:rsidRPr="00853A55">
        <w:rPr>
          <w:rFonts w:cs="Times"/>
          <w:i/>
          <w:sz w:val="22"/>
          <w:szCs w:val="22"/>
        </w:rPr>
        <w:t>M</w:t>
      </w:r>
      <w:r w:rsidR="00853A55">
        <w:rPr>
          <w:rFonts w:cs="Times"/>
          <w:sz w:val="22"/>
          <w:szCs w:val="22"/>
        </w:rPr>
        <w:t xml:space="preserve"> at large doses. At dose fraction 25% </w:t>
      </w:r>
      <w:r w:rsidR="009C3F7C">
        <w:rPr>
          <w:rFonts w:cs="Times"/>
          <w:sz w:val="22"/>
          <w:szCs w:val="22"/>
        </w:rPr>
        <w:t>it</w:t>
      </w:r>
      <w:r w:rsidR="00853A55">
        <w:rPr>
          <w:rFonts w:cs="Times"/>
          <w:sz w:val="22"/>
          <w:szCs w:val="22"/>
        </w:rPr>
        <w:t xml:space="preserve"> can only pull it down to somewhat less than 1.</w:t>
      </w:r>
    </w:p>
    <w:p w14:paraId="50714CFE" w14:textId="77777777" w:rsidR="00F137A5" w:rsidRDefault="00F137A5" w:rsidP="00FE7B37">
      <w:pPr>
        <w:suppressLineNumbers/>
        <w:spacing w:line="480" w:lineRule="auto"/>
        <w:rPr>
          <w:rFonts w:cs="Times"/>
        </w:rPr>
      </w:pPr>
    </w:p>
    <w:p w14:paraId="0B3672A5" w14:textId="11693478" w:rsidR="009C3F7C" w:rsidRDefault="001D62C5" w:rsidP="00FE7B37">
      <w:pPr>
        <w:suppressLineNumbers/>
        <w:spacing w:line="480" w:lineRule="auto"/>
      </w:pPr>
      <w:r>
        <w:rPr>
          <w:rFonts w:cs="Times"/>
        </w:rPr>
        <w:t xml:space="preserve">     </w:t>
      </w:r>
      <w:r w:rsidR="00853A55">
        <w:rPr>
          <w:rFonts w:cs="Times"/>
        </w:rPr>
        <w:t>E</w:t>
      </w:r>
      <w:r w:rsidR="00C524A9">
        <w:rPr>
          <w:rFonts w:cs="Times"/>
        </w:rPr>
        <w:t xml:space="preserve">q. </w:t>
      </w:r>
      <w:r w:rsidR="00B43849">
        <w:rPr>
          <w:rFonts w:cs="Times"/>
        </w:rPr>
        <w:t>(3)</w:t>
      </w:r>
      <w:r w:rsidR="00C524A9">
        <w:rPr>
          <w:rFonts w:cs="Times"/>
        </w:rPr>
        <w:t xml:space="preserve"> and Eq. </w:t>
      </w:r>
      <w:r w:rsidR="00B43849">
        <w:rPr>
          <w:rFonts w:cs="Times"/>
        </w:rPr>
        <w:t>(18</w:t>
      </w:r>
      <w:r w:rsidR="00C524A9">
        <w:rPr>
          <w:rFonts w:cs="Times"/>
        </w:rPr>
        <w:t xml:space="preserve">) give identical </w:t>
      </w:r>
      <w:r w:rsidR="00A305C5">
        <w:rPr>
          <w:rFonts w:cs="Times"/>
        </w:rPr>
        <w:t>curves</w:t>
      </w:r>
      <w:r w:rsidR="00C524A9">
        <w:rPr>
          <w:rFonts w:cs="Times"/>
        </w:rPr>
        <w:t xml:space="preserve"> as long as the baseline MIXDER effect is less than </w:t>
      </w:r>
      <w:r w:rsidR="00C524A9">
        <w:rPr>
          <w:rFonts w:cs="Times"/>
          <w:i/>
        </w:rPr>
        <w:t>M</w:t>
      </w:r>
      <w:r w:rsidR="00C524A9">
        <w:rPr>
          <w:rFonts w:cs="Times"/>
        </w:rPr>
        <w:t xml:space="preserve">. The key point is that when the baseline MIXDER effect calculated by Eq. </w:t>
      </w:r>
      <w:r w:rsidR="00B43849">
        <w:rPr>
          <w:rFonts w:cs="Times"/>
        </w:rPr>
        <w:t>(18</w:t>
      </w:r>
      <w:r w:rsidR="00C524A9">
        <w:rPr>
          <w:rFonts w:cs="Times"/>
        </w:rPr>
        <w:t xml:space="preserve">) </w:t>
      </w:r>
      <w:r w:rsidR="003A2FF1">
        <w:rPr>
          <w:rFonts w:cs="Times"/>
        </w:rPr>
        <w:t>reaches</w:t>
      </w:r>
      <w:r w:rsidR="00C524A9">
        <w:rPr>
          <w:rFonts w:cs="Times"/>
        </w:rPr>
        <w:t xml:space="preserve"> </w:t>
      </w:r>
      <w:r w:rsidR="00C524A9">
        <w:rPr>
          <w:rFonts w:cs="Times"/>
          <w:i/>
        </w:rPr>
        <w:t xml:space="preserve">M </w:t>
      </w:r>
      <w:r w:rsidR="00C524A9" w:rsidRPr="009B57FB">
        <w:rPr>
          <w:rFonts w:cs="Times"/>
        </w:rPr>
        <w:t>(red dots)</w:t>
      </w:r>
      <w:r w:rsidR="00C524A9">
        <w:rPr>
          <w:rFonts w:cs="Times"/>
        </w:rPr>
        <w:t xml:space="preserve"> the incremental effect additivity Eq. </w:t>
      </w:r>
      <w:r w:rsidR="006519DD">
        <w:rPr>
          <w:rFonts w:cs="Times"/>
        </w:rPr>
        <w:t>(3</w:t>
      </w:r>
      <w:r w:rsidR="00C524A9">
        <w:rPr>
          <w:rFonts w:cs="Times"/>
        </w:rPr>
        <w:t>) contains an undefined inverse function for the light ion so it cannot b</w:t>
      </w:r>
      <w:r w:rsidR="002704F4">
        <w:rPr>
          <w:rFonts w:cs="Times"/>
        </w:rPr>
        <w:t>e</w:t>
      </w:r>
      <w:r w:rsidR="003A2FF1">
        <w:rPr>
          <w:rFonts w:cs="Times"/>
        </w:rPr>
        <w:t xml:space="preserve"> used to calculate MIXDERs </w:t>
      </w:r>
      <w:r w:rsidR="00853A55">
        <w:rPr>
          <w:rFonts w:cs="Times"/>
        </w:rPr>
        <w:t>beyond</w:t>
      </w:r>
      <w:r w:rsidR="003A2FF1">
        <w:rPr>
          <w:rFonts w:cs="Times"/>
        </w:rPr>
        <w:t xml:space="preserve"> the corresponding doses</w:t>
      </w:r>
      <w:r w:rsidR="00A305C5">
        <w:rPr>
          <w:rFonts w:cs="Times"/>
        </w:rPr>
        <w:t xml:space="preserve">. </w:t>
      </w:r>
      <w:r w:rsidR="00A305C5">
        <w:t xml:space="preserve">This difficulty is rather similar to, though not the same as, the well-known problems [reviewed in </w:t>
      </w:r>
      <w:r w:rsidR="006A1C3A">
        <w:fldChar w:fldCharType="begin"/>
      </w:r>
      <w:r w:rsidR="00235643">
        <w:instrText xml:space="preserve"> ADDIN EN.CITE &lt;EndNote&gt;&lt;Cite&gt;&lt;Author&gt;Shuryak&lt;/Author&gt;&lt;Year&gt;2017&lt;/Year&gt;&lt;RecNum&gt;1745&lt;/RecNum&gt;&lt;DisplayText&gt;&lt;style face="italic"&gt;(44)&lt;/style&gt;&lt;/DisplayText&gt;&lt;record&gt;&lt;rec-number&gt;1745&lt;/rec-number&gt;&lt;foreign-keys&gt;&lt;key app="EN" db-id="v22tzseabw2a9vea0zr5v0tnp50pv050d9d0"&gt;1745&lt;/key&gt;&lt;/foreign-keys&gt;&lt;ref-type name="Journal Article"&gt;17&lt;/ref-type&gt;&lt;contributors&gt;&lt;authors&gt;&lt;author&gt;Shuryak, I.&lt;/author&gt;&lt;author&gt;Fornace, A. J. Jr, Jr.&lt;/author&gt;&lt;author&gt;Datta, K.&lt;/author&gt;&lt;author&gt;Suman, S.&lt;/author&gt;&lt;author&gt;Kumar, S.&lt;/author&gt;&lt;author&gt;Sachs, R. K.&lt;/author&gt;&lt;author&gt;Brenner, D. J.&lt;/author&gt;&lt;/authors&gt;&lt;/contributors&gt;&lt;auth-address&gt;a Center for Radiological Research, Columbia University, New York, New York.&amp;#xD;b Department of Biochemistry and Molecular and Cellular Biology, and Lombardi Comprehensive Cancer Center, Georgetown University, Washington DC.&amp;#xD;c Departments of Mathematics and Physics, University of California, Berkeley, California.&lt;/auth-address&gt;&lt;titles&gt;&lt;title&gt;Scaling Human Cancer Risks from Low LET to High LET when Dose-Effect Relationships are Complex&lt;/title&gt;&lt;secondary-title&gt;Radiat Res&lt;/secondary-title&gt;&lt;alt-title&gt;Radiation research&lt;/alt-title&gt;&lt;/titles&gt;&lt;periodical&gt;&lt;full-title&gt;Radiat Res&lt;/full-title&gt;&lt;abbr-1&gt;Radiation research&lt;/abbr-1&gt;&lt;/periodical&gt;&lt;alt-periodical&gt;&lt;full-title&gt;Radiat Res&lt;/full-title&gt;&lt;abbr-1&gt;Radiation research&lt;/abbr-1&gt;&lt;/alt-periodical&gt;&lt;pages&gt;476-482&lt;/pages&gt;&lt;volume&gt;187&lt;/volume&gt;&lt;number&gt;4&lt;/number&gt;&lt;edition&gt;2017/02/22&lt;/edition&gt;&lt;dates&gt;&lt;year&gt;2017&lt;/year&gt;&lt;pub-dates&gt;&lt;date&gt;Feb 20&lt;/date&gt;&lt;/pub-dates&gt;&lt;/dates&gt;&lt;isbn&gt;1938-5404 (Electronic)&amp;#xD;0033-7587 (Linking)&lt;/isbn&gt;&lt;accession-num&gt;28218889&lt;/accession-num&gt;&lt;urls&gt;&lt;/urls&gt;&lt;custom2&gt;PMID: 28218889&lt;/custom2&gt;&lt;electronic-resource-num&gt;10.1667/rr009cc.1&lt;/electronic-resource-num&gt;&lt;remote-database-provider&gt;NLM&lt;/remote-database-provider&gt;&lt;language&gt;eng&lt;/language&gt;&lt;/record&gt;&lt;/Cite&gt;&lt;/EndNote&gt;</w:instrText>
      </w:r>
      <w:r w:rsidR="006A1C3A">
        <w:fldChar w:fldCharType="separate"/>
      </w:r>
      <w:r w:rsidR="00235643" w:rsidRPr="00235643">
        <w:rPr>
          <w:i/>
          <w:noProof/>
        </w:rPr>
        <w:t>(</w:t>
      </w:r>
      <w:hyperlink w:anchor="_ENREF_44" w:tooltip="Shuryak, 2017 #1745" w:history="1">
        <w:r w:rsidR="00235643" w:rsidRPr="00235643">
          <w:rPr>
            <w:i/>
            <w:noProof/>
          </w:rPr>
          <w:t>44</w:t>
        </w:r>
      </w:hyperlink>
      <w:r w:rsidR="00235643" w:rsidRPr="00235643">
        <w:rPr>
          <w:i/>
          <w:noProof/>
        </w:rPr>
        <w:t>)</w:t>
      </w:r>
      <w:r w:rsidR="006A1C3A">
        <w:fldChar w:fldCharType="end"/>
      </w:r>
      <w:r w:rsidR="00A305C5">
        <w:t>] that occur in trying to compute RBEs when a high LET radiation can produce effects larger than any effect the low LET reference radiation can produce.</w:t>
      </w:r>
      <w:r w:rsidR="00E67995">
        <w:t xml:space="preserve"> </w:t>
      </w:r>
      <w:r w:rsidR="00F137A5">
        <w:t xml:space="preserve">Eq. (18) </w:t>
      </w:r>
      <w:r w:rsidR="00416612">
        <w:t>solves</w:t>
      </w:r>
      <w:r w:rsidR="00F137A5">
        <w:t xml:space="preserve"> this problem</w:t>
      </w:r>
      <w:r w:rsidR="00416612">
        <w:t>.</w:t>
      </w:r>
    </w:p>
    <w:p w14:paraId="0179F97E" w14:textId="1D31457C" w:rsidR="00A305C5" w:rsidRPr="00E67995" w:rsidRDefault="009C3F7C" w:rsidP="00FE7B37">
      <w:pPr>
        <w:suppressLineNumbers/>
        <w:spacing w:line="480" w:lineRule="auto"/>
      </w:pPr>
      <w:r>
        <w:t xml:space="preserve">     </w:t>
      </w:r>
      <w:r w:rsidR="00E67995">
        <w:t xml:space="preserve">An alternative method of going beyond the cutoff point, setting the contribution of the problematical IDER to </w:t>
      </w:r>
      <w:r w:rsidR="00E67995">
        <w:rPr>
          <w:i/>
        </w:rPr>
        <w:t>I</w:t>
      </w:r>
      <w:r w:rsidR="00E67995" w:rsidRPr="00E67995">
        <w:t>(</w:t>
      </w:r>
      <w:r w:rsidR="00E67995">
        <w:rPr>
          <w:i/>
        </w:rPr>
        <w:t>d</w:t>
      </w:r>
      <w:r w:rsidR="00E67995">
        <w:t xml:space="preserve">) slope equal to zero when </w:t>
      </w:r>
      <w:r w:rsidR="00E67995">
        <w:rPr>
          <w:i/>
        </w:rPr>
        <w:t>I</w:t>
      </w:r>
      <w:r w:rsidR="00E67995" w:rsidRPr="00E67995">
        <w:t>(</w:t>
      </w:r>
      <w:r w:rsidR="00E67995">
        <w:rPr>
          <w:i/>
        </w:rPr>
        <w:t>d</w:t>
      </w:r>
      <w:r w:rsidR="00E67995">
        <w:t xml:space="preserve">) exceeds </w:t>
      </w:r>
      <w:r w:rsidR="00E67995">
        <w:rPr>
          <w:i/>
        </w:rPr>
        <w:t>M</w:t>
      </w:r>
      <w:r w:rsidR="00E67995">
        <w:t xml:space="preserve">, was used in </w:t>
      </w:r>
      <w:r w:rsidR="00235643">
        <w:fldChar w:fldCharType="begin"/>
      </w:r>
      <w:r w:rsidR="00235643">
        <w:instrText xml:space="preserve"> ADDIN EN.CITE &lt;EndNote&gt;&lt;Cite&gt;&lt;Author&gt;Siranart&lt;/Author&gt;&lt;Year&gt;2016&lt;/Year&gt;&lt;RecNum&gt;265&lt;/RecNum&gt;&lt;DisplayText&gt;&lt;style face="italic"&gt;(40)&lt;/style&gt;&lt;/DisplayText&gt;&lt;record&gt;&lt;rec-number&gt;265&lt;/rec-number&gt;&lt;foreign-keys&gt;&lt;key app="EN" db-id="xz25zrzsld59fbevtvep2fd8tzd5t9z50vxr"&gt;265&lt;/key&gt;&lt;/foreign-keys&gt;&lt;ref-type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Res&lt;/full-title&gt;&lt;/periodical&gt;&lt;alt-periodical&gt;&lt;full-title&gt;Rad Res&lt;/full-title&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235643">
        <w:fldChar w:fldCharType="separate"/>
      </w:r>
      <w:r w:rsidR="00235643" w:rsidRPr="00235643">
        <w:rPr>
          <w:i/>
          <w:noProof/>
        </w:rPr>
        <w:t>(</w:t>
      </w:r>
      <w:hyperlink w:anchor="_ENREF_40" w:tooltip="Siranart, 2016 #1746" w:history="1">
        <w:r w:rsidR="00235643" w:rsidRPr="00235643">
          <w:rPr>
            <w:i/>
            <w:noProof/>
          </w:rPr>
          <w:t>40</w:t>
        </w:r>
      </w:hyperlink>
      <w:r w:rsidR="00235643" w:rsidRPr="00235643">
        <w:rPr>
          <w:i/>
          <w:noProof/>
        </w:rPr>
        <w:t>)</w:t>
      </w:r>
      <w:r w:rsidR="00235643">
        <w:fldChar w:fldCharType="end"/>
      </w:r>
      <w:r w:rsidR="00E67995">
        <w:t xml:space="preserve"> but should now be considered obsolete, for reasons discussed in Supplementary Information A5, especially</w:t>
      </w:r>
      <w:r w:rsidR="007942D1">
        <w:t xml:space="preserve"> in A5.3.</w:t>
      </w:r>
    </w:p>
    <w:p w14:paraId="168F7E06" w14:textId="0DB31455" w:rsidR="00A305C5" w:rsidRDefault="00A305C5" w:rsidP="00FE7B37">
      <w:pPr>
        <w:suppressLineNumbers/>
        <w:spacing w:line="480" w:lineRule="auto"/>
        <w:rPr>
          <w:rFonts w:cs="Times"/>
        </w:rPr>
      </w:pPr>
      <w:r>
        <w:rPr>
          <w:rFonts w:cs="Times"/>
        </w:rPr>
        <w:t xml:space="preserve">     In Fig.10, cutoff doses are about 1.2 Gy in panel A and &lt; 0.5 Gy in panel B. Typical low-dose NASA mixture experiments do not go as high as 1.2 Gy, but a cutoff at &lt; 0.5 Gy would be an un</w:t>
      </w:r>
      <w:r w:rsidR="002E0B84">
        <w:rPr>
          <w:rFonts w:cs="Times"/>
        </w:rPr>
        <w:t>duly strong limitation</w:t>
      </w:r>
      <w:r>
        <w:rPr>
          <w:rFonts w:cs="Times"/>
        </w:rPr>
        <w:t>.</w:t>
      </w:r>
    </w:p>
    <w:p w14:paraId="6825073C" w14:textId="3216E89A" w:rsidR="00C850EB" w:rsidRDefault="00C850EB" w:rsidP="00C850EB">
      <w:pPr>
        <w:pStyle w:val="Heading2"/>
      </w:pPr>
      <w:r>
        <w:lastRenderedPageBreak/>
        <w:t>3.4. The General Equation of Incremental Effect Additivity.</w:t>
      </w:r>
    </w:p>
    <w:p w14:paraId="32DD4876" w14:textId="6D72D0FD" w:rsidR="0031148B" w:rsidRDefault="00C850EB" w:rsidP="00C850EB">
      <w:pPr>
        <w:spacing w:line="480" w:lineRule="auto"/>
      </w:pPr>
      <w:r>
        <w:t>Generalizing the results of the previous sub-section</w:t>
      </w:r>
      <w:r w:rsidR="0031148B">
        <w:t xml:space="preserve">, consider IDERs given by </w:t>
      </w:r>
    </w:p>
    <w:p w14:paraId="48CD55C0" w14:textId="313E092D" w:rsidR="0031148B" w:rsidRDefault="00F01A25" w:rsidP="00273D8A">
      <w:pPr>
        <w:tabs>
          <w:tab w:val="center" w:pos="5400"/>
          <w:tab w:val="right" w:pos="8640"/>
        </w:tabs>
        <w:spacing w:line="480" w:lineRule="auto"/>
      </w:pPr>
      <w:r>
        <w:t>d</w:t>
      </w:r>
      <w:r>
        <w:rPr>
          <w:i/>
        </w:rPr>
        <w:t>E</w:t>
      </w:r>
      <w:r>
        <w:t>/d</w:t>
      </w:r>
      <w:r>
        <w:rPr>
          <w:i/>
        </w:rPr>
        <w:t>d=F</w:t>
      </w:r>
      <w:r>
        <w:t>(</w:t>
      </w:r>
      <w:r>
        <w:rPr>
          <w:i/>
        </w:rPr>
        <w:t>E</w:t>
      </w:r>
      <w:r>
        <w:t xml:space="preserve">);     </w:t>
      </w:r>
      <w:r>
        <w:rPr>
          <w:i/>
        </w:rPr>
        <w:t>E</w:t>
      </w:r>
      <w:r>
        <w:t xml:space="preserve">=0 when </w:t>
      </w:r>
      <w:r>
        <w:rPr>
          <w:i/>
        </w:rPr>
        <w:t>d</w:t>
      </w:r>
      <w:r>
        <w:t>=0,</w:t>
      </w:r>
      <w:r w:rsidR="00273D8A">
        <w:tab/>
      </w:r>
      <w:r w:rsidR="00273D8A">
        <w:tab/>
        <w:t>(19)</w:t>
      </w:r>
    </w:p>
    <w:p w14:paraId="2569794F" w14:textId="3EC1487D" w:rsidR="00C850EB" w:rsidRDefault="0031148B" w:rsidP="0031148B">
      <w:pPr>
        <w:spacing w:line="480" w:lineRule="auto"/>
      </w:pPr>
      <w:r>
        <w:t xml:space="preserve">with the slope function </w:t>
      </w:r>
      <w:r>
        <w:rPr>
          <w:i/>
        </w:rPr>
        <w:t>F</w:t>
      </w:r>
      <w:r>
        <w:t>(</w:t>
      </w:r>
      <w:r>
        <w:rPr>
          <w:i/>
        </w:rPr>
        <w:t>E</w:t>
      </w:r>
      <w:r>
        <w:t>) sufficiently well behaved that there is one and only one solution for all sufficiently small non-negative doses. C</w:t>
      </w:r>
      <w:r w:rsidR="00C850EB">
        <w:t>onsider a mixture consisting of</w:t>
      </w:r>
      <w:r w:rsidR="00C850EB">
        <w:rPr>
          <w:i/>
        </w:rPr>
        <w:t xml:space="preserve"> N</w:t>
      </w:r>
      <w:r w:rsidR="00C850EB">
        <w:t xml:space="preserve"> </w:t>
      </w:r>
      <w:r w:rsidR="00C850EB">
        <w:rPr>
          <w:i/>
        </w:rPr>
        <w:t xml:space="preserve">≥ </w:t>
      </w:r>
      <w:r w:rsidR="00C850EB">
        <w:t>0 agents whose IDER</w:t>
      </w:r>
      <w:r>
        <w:t>s</w:t>
      </w:r>
      <w:r w:rsidR="00C850EB">
        <w:t xml:space="preserve"> are in the form </w:t>
      </w:r>
      <w:r w:rsidR="00C850EB">
        <w:rPr>
          <w:i/>
        </w:rPr>
        <w:t>E</w:t>
      </w:r>
      <w:r w:rsidR="00C850EB">
        <w:rPr>
          <w:i/>
          <w:vertAlign w:val="subscript"/>
        </w:rPr>
        <w:t>j</w:t>
      </w:r>
      <w:r w:rsidR="00C850EB">
        <w:t>(</w:t>
      </w:r>
      <w:r w:rsidR="00C850EB">
        <w:rPr>
          <w:i/>
        </w:rPr>
        <w:t>d</w:t>
      </w:r>
      <w:r w:rsidR="00C850EB">
        <w:rPr>
          <w:i/>
          <w:vertAlign w:val="subscript"/>
        </w:rPr>
        <w:t>j</w:t>
      </w:r>
      <w:r w:rsidR="00C850EB">
        <w:t xml:space="preserve">) together with </w:t>
      </w:r>
      <w:r w:rsidR="00C850EB">
        <w:rPr>
          <w:i/>
        </w:rPr>
        <w:t xml:space="preserve">K </w:t>
      </w:r>
      <w:r w:rsidR="00C850EB">
        <w:t>≥ 0 agents whose IDER</w:t>
      </w:r>
      <w:r>
        <w:t>s</w:t>
      </w:r>
      <w:r w:rsidR="00C850EB">
        <w:t xml:space="preserve"> are </w:t>
      </w:r>
      <w:r>
        <w:t>defined by</w:t>
      </w:r>
      <w:r w:rsidR="00C850EB">
        <w:t xml:space="preserve"> Eq. (</w:t>
      </w:r>
      <w:r w:rsidR="0099675A">
        <w:t>19</w:t>
      </w:r>
      <w:r w:rsidR="00C850EB">
        <w:t xml:space="preserve">), where </w:t>
      </w:r>
      <w:r w:rsidR="00C850EB">
        <w:rPr>
          <w:i/>
        </w:rPr>
        <w:t xml:space="preserve">N+K ≥ </w:t>
      </w:r>
      <w:r w:rsidR="00C850EB">
        <w:t xml:space="preserve">2. Let </w:t>
      </w:r>
      <w:r w:rsidR="00C850EB">
        <w:rPr>
          <w:i/>
        </w:rPr>
        <w:t>r</w:t>
      </w:r>
      <w:r w:rsidR="00C850EB">
        <w:rPr>
          <w:i/>
          <w:vertAlign w:val="subscript"/>
        </w:rPr>
        <w:t>1</w:t>
      </w:r>
      <w:r w:rsidR="00C850EB">
        <w:rPr>
          <w:i/>
        </w:rPr>
        <w:t>, r</w:t>
      </w:r>
      <w:r w:rsidR="00C850EB">
        <w:rPr>
          <w:i/>
          <w:vertAlign w:val="subscript"/>
        </w:rPr>
        <w:t>2</w:t>
      </w:r>
      <w:r w:rsidR="00C850EB">
        <w:rPr>
          <w:i/>
        </w:rPr>
        <w:t>, ..., r</w:t>
      </w:r>
      <w:r w:rsidR="00C850EB">
        <w:rPr>
          <w:i/>
          <w:vertAlign w:val="subscript"/>
        </w:rPr>
        <w:t>N+K</w:t>
      </w:r>
      <w:r w:rsidR="00C850EB">
        <w:rPr>
          <w:i/>
        </w:rPr>
        <w:t xml:space="preserve">  </w:t>
      </w:r>
      <w:r w:rsidR="00C850EB">
        <w:t xml:space="preserve">be the corresponding proportions. Then the </w:t>
      </w:r>
      <w:r>
        <w:t xml:space="preserve">general </w:t>
      </w:r>
      <w:r w:rsidR="00C850EB">
        <w:t xml:space="preserve">equation of incremental effect additivity </w:t>
      </w:r>
      <w:r>
        <w:t xml:space="preserve">for </w:t>
      </w:r>
      <w:r w:rsidR="002B7D9B">
        <w:rPr>
          <w:i/>
        </w:rPr>
        <w:t>I</w:t>
      </w:r>
      <w:r w:rsidR="002B7D9B">
        <w:t>(</w:t>
      </w:r>
      <w:r>
        <w:rPr>
          <w:i/>
        </w:rPr>
        <w:t>d</w:t>
      </w:r>
      <w:r w:rsidRPr="002B7D9B">
        <w:t>)</w:t>
      </w:r>
      <w:r>
        <w:rPr>
          <w:i/>
        </w:rPr>
        <w:t xml:space="preserve"> </w:t>
      </w:r>
      <w:r w:rsidR="00C850EB">
        <w:t>is</w:t>
      </w:r>
      <w:r w:rsidR="002B7D9B">
        <w:t>:</w:t>
      </w:r>
    </w:p>
    <w:p w14:paraId="13D01DE0" w14:textId="61365146" w:rsidR="00C850EB" w:rsidRDefault="00F137A5" w:rsidP="00273D8A">
      <w:pPr>
        <w:tabs>
          <w:tab w:val="right" w:pos="8640"/>
        </w:tabs>
      </w:pPr>
      <w:r w:rsidRPr="00F137A5">
        <w:rPr>
          <w:position w:val="-26"/>
        </w:rPr>
        <w:object w:dxaOrig="6880" w:dyaOrig="560" w14:anchorId="1830DBB5">
          <v:shape id="_x0000_i1046" type="#_x0000_t75" style="width:342.7pt;height:27.35pt" o:ole="">
            <v:imagedata r:id="rId58" o:title=""/>
          </v:shape>
          <o:OLEObject Type="Embed" ProgID="Equation.DSMT4" ShapeID="_x0000_i1046" DrawAspect="Content" ObjectID="_1574955417" r:id="rId59"/>
        </w:object>
      </w:r>
      <w:r w:rsidR="00273D8A">
        <w:tab/>
        <w:t>(20)</w:t>
      </w:r>
    </w:p>
    <w:p w14:paraId="0612A469" w14:textId="2CECA272" w:rsidR="0031148B" w:rsidRPr="00C850EB" w:rsidRDefault="0031148B" w:rsidP="00C850EB">
      <w:r>
        <w:t>Supplementary Information A5 analyzes the mathematical properties of this equation in detail</w:t>
      </w:r>
      <w:r w:rsidR="004F1628">
        <w:t xml:space="preserve"> and, importantly, shows that it is </w:t>
      </w:r>
      <w:r w:rsidR="003A550F">
        <w:t xml:space="preserve">often </w:t>
      </w:r>
      <w:r w:rsidR="004F1628">
        <w:t>applicable even when the restriction that all IDERs be monotonic in the same direction does not hold</w:t>
      </w:r>
      <w:r>
        <w:t>.</w:t>
      </w:r>
    </w:p>
    <w:p w14:paraId="14D590B1" w14:textId="18D6165F" w:rsidR="008F46BC" w:rsidRDefault="00C850EB" w:rsidP="00C072F2">
      <w:pPr>
        <w:pStyle w:val="Heading2"/>
      </w:pPr>
      <w:r>
        <w:t>3</w:t>
      </w:r>
      <w:r w:rsidR="00FE29CD">
        <w:t>.</w:t>
      </w:r>
      <w:r>
        <w:t>5</w:t>
      </w:r>
      <w:r w:rsidR="008F46BC">
        <w:t>. Summary of Results</w:t>
      </w:r>
    </w:p>
    <w:p w14:paraId="4CAE73A4" w14:textId="4051B5BB" w:rsidR="00C072F2" w:rsidRDefault="008F46BC" w:rsidP="00C072F2">
      <w:pPr>
        <w:spacing w:line="480" w:lineRule="auto"/>
      </w:pPr>
      <w:r>
        <w:t>To illustrate the aspects of synergy</w:t>
      </w:r>
      <w:r w:rsidR="00C072F2">
        <w:t xml:space="preserve"> </w:t>
      </w:r>
      <w:r>
        <w:t>theory</w:t>
      </w:r>
      <w:r w:rsidR="00C072F2">
        <w:t xml:space="preserve"> likely to be </w:t>
      </w:r>
      <w:r>
        <w:t xml:space="preserve">most </w:t>
      </w:r>
      <w:r w:rsidR="00C072F2">
        <w:t>important in</w:t>
      </w:r>
      <w:r>
        <w:t xml:space="preserve"> radiobiolog</w:t>
      </w:r>
      <w:r w:rsidR="00C072F2">
        <w:t xml:space="preserve">y </w:t>
      </w:r>
      <w:r>
        <w:t xml:space="preserve">we gave results exemplifying the following: </w:t>
      </w:r>
      <w:r w:rsidR="00C072F2">
        <w:t xml:space="preserve">the importance of having high-quality IDERs available; </w:t>
      </w:r>
      <w:r>
        <w:t>the use of alternatives, such as incremental effect additivity</w:t>
      </w:r>
      <w:r w:rsidR="0031148B">
        <w:t xml:space="preserve"> </w:t>
      </w:r>
      <w:r w:rsidR="0031148B">
        <w:rPr>
          <w:i/>
        </w:rPr>
        <w:t>I</w:t>
      </w:r>
      <w:r w:rsidR="0031148B">
        <w:t>(</w:t>
      </w:r>
      <w:r w:rsidR="0031148B">
        <w:rPr>
          <w:i/>
        </w:rPr>
        <w:t>d</w:t>
      </w:r>
      <w:r w:rsidR="0031148B">
        <w:t>)</w:t>
      </w:r>
      <w:r>
        <w:t xml:space="preserve">, to simple effect additivity </w:t>
      </w:r>
      <w:r>
        <w:rPr>
          <w:i/>
        </w:rPr>
        <w:t>S</w:t>
      </w:r>
      <w:r>
        <w:t>(</w:t>
      </w:r>
      <w:r>
        <w:rPr>
          <w:i/>
        </w:rPr>
        <w:t>d</w:t>
      </w:r>
      <w:r>
        <w:t xml:space="preserve">) when IDER curvilinearity requires an alternative; calculation of  </w:t>
      </w:r>
      <w:r w:rsidR="00C072F2">
        <w:t xml:space="preserve">baseline </w:t>
      </w:r>
      <w:r>
        <w:t>MIXDER 95% CI taking into account correlations between IDER adjustable parameters; and the extraordinar</w:t>
      </w:r>
      <w:r w:rsidR="000772E3">
        <w:t>i</w:t>
      </w:r>
      <w:r>
        <w:t xml:space="preserve">ly rapid increase in the number of possible mixtures needed to determine synergy patterns for </w:t>
      </w:r>
      <w:r>
        <w:rPr>
          <w:i/>
        </w:rPr>
        <w:t>N</w:t>
      </w:r>
      <w:r>
        <w:t xml:space="preserve">-component mixtures as </w:t>
      </w:r>
      <w:r>
        <w:rPr>
          <w:i/>
        </w:rPr>
        <w:t xml:space="preserve">N </w:t>
      </w:r>
      <w:r>
        <w:t>increases</w:t>
      </w:r>
      <w:r w:rsidR="00C072F2">
        <w:t>.</w:t>
      </w:r>
    </w:p>
    <w:p w14:paraId="002A3312" w14:textId="5B9725F4" w:rsidR="00C91E2B" w:rsidRPr="00080DE6" w:rsidRDefault="00A305C5" w:rsidP="00C072F2">
      <w:pPr>
        <w:pStyle w:val="Heading1"/>
      </w:pPr>
      <w:r>
        <w:t>4.</w:t>
      </w:r>
      <w:r w:rsidR="00C91E2B" w:rsidRPr="00080DE6">
        <w:t xml:space="preserve"> Discussion</w:t>
      </w:r>
      <w:bookmarkEnd w:id="83"/>
      <w:bookmarkEnd w:id="84"/>
      <w:bookmarkEnd w:id="85"/>
      <w:bookmarkEnd w:id="86"/>
    </w:p>
    <w:p w14:paraId="6DF5DF60" w14:textId="713D4ADE" w:rsidR="00C91E2B" w:rsidRPr="003E6C61" w:rsidRDefault="00A305C5" w:rsidP="00FE7B37">
      <w:pPr>
        <w:pStyle w:val="Heading2"/>
        <w:keepNext w:val="0"/>
        <w:suppressLineNumbers/>
      </w:pPr>
      <w:bookmarkStart w:id="87" w:name="_Toc468095822"/>
      <w:bookmarkStart w:id="88" w:name="_Toc470586713"/>
      <w:bookmarkStart w:id="89" w:name="_Toc471239818"/>
      <w:bookmarkStart w:id="90" w:name="_Toc476416775"/>
      <w:r w:rsidRPr="003E6C61">
        <w:t>4.</w:t>
      </w:r>
      <w:r w:rsidR="00C91E2B" w:rsidRPr="003E6C61">
        <w:t xml:space="preserve">1 </w:t>
      </w:r>
      <w:bookmarkEnd w:id="87"/>
      <w:bookmarkEnd w:id="88"/>
      <w:bookmarkEnd w:id="89"/>
      <w:bookmarkEnd w:id="90"/>
      <w:r w:rsidR="00CB0C3F" w:rsidRPr="003E6C61">
        <w:t>Synergy Theory</w:t>
      </w:r>
    </w:p>
    <w:p w14:paraId="7073082D" w14:textId="780B1E86" w:rsidR="00477140" w:rsidRDefault="00E72EFB" w:rsidP="00FE7B37">
      <w:pPr>
        <w:suppressLineNumbers/>
        <w:spacing w:line="480" w:lineRule="auto"/>
      </w:pPr>
      <w:r w:rsidRPr="00080DE6">
        <w:t xml:space="preserve">     </w:t>
      </w:r>
      <w:bookmarkStart w:id="91" w:name="_Toc468095823"/>
      <w:r w:rsidR="00C91E2B" w:rsidRPr="00080DE6">
        <w:t>For the foreseeable future radiobiologists</w:t>
      </w:r>
      <w:r w:rsidR="00CB117F">
        <w:t xml:space="preserve"> studying mixed radiation field effects</w:t>
      </w:r>
      <w:r w:rsidR="00C91E2B" w:rsidRPr="00080DE6">
        <w:t xml:space="preserve"> will </w:t>
      </w:r>
      <w:r w:rsidR="00CB117F">
        <w:t xml:space="preserve">almost inevitably </w:t>
      </w:r>
      <w:r w:rsidR="00C072F2">
        <w:t>emphasize</w:t>
      </w:r>
      <w:r w:rsidR="00CB117F">
        <w:t xml:space="preserve"> possible synergy and antagonism among the different radiation qualities in </w:t>
      </w:r>
      <w:r w:rsidR="00CB117F">
        <w:lastRenderedPageBreak/>
        <w:t xml:space="preserve">the mixture. </w:t>
      </w:r>
      <w:r w:rsidR="00EB1E40">
        <w:t>Therefore trying to find a systematic quantification of synergy, general enough to cover most cases of</w:t>
      </w:r>
      <w:r w:rsidR="00820C82">
        <w:t xml:space="preserve"> radiobiological </w:t>
      </w:r>
      <w:r w:rsidR="00EB1E40">
        <w:t>interest and precise enough to enable credible estimates of statistical significance</w:t>
      </w:r>
      <w:r w:rsidR="00820C82">
        <w:t>,</w:t>
      </w:r>
      <w:r w:rsidR="000B06A0">
        <w:t xml:space="preserve"> is worthwhile.</w:t>
      </w:r>
      <w:r w:rsidR="00C072F2">
        <w:t xml:space="preserve"> But it is </w:t>
      </w:r>
      <w:r w:rsidR="00F4593A">
        <w:t>not easy</w:t>
      </w:r>
      <w:r w:rsidR="00C072F2">
        <w:t xml:space="preserve">. </w:t>
      </w:r>
    </w:p>
    <w:p w14:paraId="0C875BAB" w14:textId="4A0F094E" w:rsidR="00C91E2B" w:rsidRDefault="00477140" w:rsidP="00FE7B37">
      <w:pPr>
        <w:suppressLineNumbers/>
        <w:spacing w:line="480" w:lineRule="auto"/>
      </w:pPr>
      <w:r>
        <w:t xml:space="preserve">  </w:t>
      </w:r>
      <w:r w:rsidR="000B06A0">
        <w:t xml:space="preserve"> </w:t>
      </w:r>
      <w:r>
        <w:t xml:space="preserve">  </w:t>
      </w:r>
      <w:r w:rsidR="00EB1E40">
        <w:t>One main problem</w:t>
      </w:r>
      <w:r w:rsidR="00820C82">
        <w:t xml:space="preserve"> is the following. </w:t>
      </w:r>
      <w:r w:rsidR="00C072F2" w:rsidRPr="00080DE6">
        <w:t xml:space="preserve">The common </w:t>
      </w:r>
      <w:r w:rsidR="00C072F2">
        <w:t>belief</w:t>
      </w:r>
      <w:r w:rsidR="00C072F2" w:rsidRPr="00080DE6">
        <w:t xml:space="preserve"> that synergy can always be defined as an effect greater than </w:t>
      </w:r>
      <w:r w:rsidR="00C072F2">
        <w:t xml:space="preserve">the simple effect additivity baseline MIXDER </w:t>
      </w:r>
      <w:r w:rsidR="00C072F2" w:rsidRPr="00080DE6">
        <w:rPr>
          <w:i/>
        </w:rPr>
        <w:t>S</w:t>
      </w:r>
      <w:r w:rsidR="00C072F2" w:rsidRPr="001A052A">
        <w:t>(</w:t>
      </w:r>
      <w:r w:rsidR="00C072F2" w:rsidRPr="00080DE6">
        <w:rPr>
          <w:i/>
        </w:rPr>
        <w:t>d</w:t>
      </w:r>
      <w:r w:rsidR="00C072F2" w:rsidRPr="001A052A">
        <w:t>)</w:t>
      </w:r>
      <w:r w:rsidR="00C072F2" w:rsidRPr="00080DE6">
        <w:t xml:space="preserve"> is wrong.</w:t>
      </w:r>
      <w:r w:rsidR="00C072F2">
        <w:t xml:space="preserve"> </w:t>
      </w:r>
      <w:r w:rsidR="0028077B" w:rsidRPr="00080DE6">
        <w:rPr>
          <w:i/>
        </w:rPr>
        <w:t>S</w:t>
      </w:r>
      <w:r w:rsidR="001A052A" w:rsidRPr="001A052A">
        <w:t>(</w:t>
      </w:r>
      <w:r w:rsidR="0028077B" w:rsidRPr="00080DE6">
        <w:rPr>
          <w:i/>
        </w:rPr>
        <w:t>d</w:t>
      </w:r>
      <w:r w:rsidR="001A052A" w:rsidRPr="001A052A">
        <w:t>)</w:t>
      </w:r>
      <w:r w:rsidR="0028077B">
        <w:rPr>
          <w:i/>
        </w:rPr>
        <w:t xml:space="preserve"> </w:t>
      </w:r>
      <w:r w:rsidR="0028077B">
        <w:t xml:space="preserve">can </w:t>
      </w:r>
      <w:r w:rsidR="009E3C3C">
        <w:t>almost always be</w:t>
      </w:r>
      <w:r w:rsidR="00820C82">
        <w:t xml:space="preserve"> calculated, but in some important cases is clearly inappropriate. There are </w:t>
      </w:r>
      <w:r w:rsidR="004F1628">
        <w:t xml:space="preserve">a number of published </w:t>
      </w:r>
      <w:r w:rsidR="00820C82">
        <w:t>alternatives which seem appropriate whenever they can be calculated, but</w:t>
      </w:r>
      <w:r>
        <w:t xml:space="preserve"> are not well defined unless all IDERs in a mixture are monotonic in the same direction</w:t>
      </w:r>
      <w:r w:rsidR="0028077B">
        <w:t xml:space="preserve">. The monotonicity requirement </w:t>
      </w:r>
      <w:r w:rsidR="009B4107">
        <w:t xml:space="preserve">restricts their </w:t>
      </w:r>
      <w:r w:rsidR="0028077B">
        <w:t>sco</w:t>
      </w:r>
      <w:r w:rsidR="009B4107">
        <w:t>pe unduly</w:t>
      </w:r>
      <w:r>
        <w:t>.</w:t>
      </w:r>
    </w:p>
    <w:p w14:paraId="6C9C1ABC" w14:textId="77777777" w:rsidR="0049639F" w:rsidRDefault="009E3C3C" w:rsidP="006E0DCC">
      <w:pPr>
        <w:pStyle w:val="Heading2"/>
        <w:rPr>
          <w:rFonts w:ascii="Times New Roman" w:hAnsi="Times New Roman" w:cs="Times New Roman"/>
          <w:sz w:val="24"/>
        </w:rPr>
      </w:pPr>
      <w:r w:rsidRPr="0049639F">
        <w:rPr>
          <w:rFonts w:ascii="Times New Roman" w:hAnsi="Times New Roman" w:cs="Times New Roman"/>
          <w:sz w:val="24"/>
        </w:rPr>
        <w:t xml:space="preserve">     Among the alternatives</w:t>
      </w:r>
      <w:r w:rsidR="004F1628" w:rsidRPr="0049639F">
        <w:rPr>
          <w:rFonts w:ascii="Times New Roman" w:hAnsi="Times New Roman" w:cs="Times New Roman"/>
          <w:sz w:val="24"/>
        </w:rPr>
        <w:t xml:space="preserve"> to </w:t>
      </w:r>
      <w:r w:rsidR="004F1628" w:rsidRPr="0049639F">
        <w:rPr>
          <w:rFonts w:ascii="Times New Roman" w:hAnsi="Times New Roman" w:cs="Times New Roman"/>
          <w:i/>
          <w:sz w:val="24"/>
        </w:rPr>
        <w:t>S</w:t>
      </w:r>
      <w:r w:rsidR="004F1628" w:rsidRPr="0049639F">
        <w:rPr>
          <w:rFonts w:ascii="Times New Roman" w:hAnsi="Times New Roman" w:cs="Times New Roman"/>
          <w:sz w:val="24"/>
        </w:rPr>
        <w:t>(</w:t>
      </w:r>
      <w:r w:rsidR="004F1628" w:rsidRPr="0049639F">
        <w:rPr>
          <w:rFonts w:ascii="Times New Roman" w:hAnsi="Times New Roman" w:cs="Times New Roman"/>
          <w:i/>
          <w:sz w:val="24"/>
        </w:rPr>
        <w:t>d</w:t>
      </w:r>
      <w:r w:rsidR="004F1628" w:rsidRPr="0049639F">
        <w:rPr>
          <w:rFonts w:ascii="Times New Roman" w:hAnsi="Times New Roman" w:cs="Times New Roman"/>
          <w:sz w:val="24"/>
        </w:rPr>
        <w:t>)</w:t>
      </w:r>
      <w:r w:rsidRPr="0049639F">
        <w:rPr>
          <w:rFonts w:ascii="Times New Roman" w:hAnsi="Times New Roman" w:cs="Times New Roman"/>
          <w:sz w:val="24"/>
        </w:rPr>
        <w:t xml:space="preserve">, the incremental effect additivity baseline MIXDER </w:t>
      </w:r>
      <w:r w:rsidR="009B4107" w:rsidRPr="0049639F">
        <w:rPr>
          <w:rFonts w:ascii="Times New Roman" w:hAnsi="Times New Roman" w:cs="Times New Roman"/>
          <w:i/>
          <w:sz w:val="24"/>
        </w:rPr>
        <w:t>I</w:t>
      </w:r>
      <w:r w:rsidR="001A052A" w:rsidRPr="0049639F">
        <w:rPr>
          <w:rFonts w:ascii="Times New Roman" w:hAnsi="Times New Roman" w:cs="Times New Roman"/>
          <w:sz w:val="24"/>
        </w:rPr>
        <w:t>(</w:t>
      </w:r>
      <w:r w:rsidR="009B4107" w:rsidRPr="0049639F">
        <w:rPr>
          <w:rFonts w:ascii="Times New Roman" w:hAnsi="Times New Roman" w:cs="Times New Roman"/>
          <w:i/>
          <w:sz w:val="24"/>
        </w:rPr>
        <w:t>d</w:t>
      </w:r>
      <w:r w:rsidR="001A052A" w:rsidRPr="0049639F">
        <w:rPr>
          <w:rFonts w:ascii="Times New Roman" w:hAnsi="Times New Roman" w:cs="Times New Roman"/>
          <w:sz w:val="24"/>
        </w:rPr>
        <w:t>)</w:t>
      </w:r>
      <w:r w:rsidR="009B4107" w:rsidRPr="0049639F">
        <w:rPr>
          <w:rFonts w:ascii="Times New Roman" w:hAnsi="Times New Roman" w:cs="Times New Roman"/>
          <w:sz w:val="24"/>
        </w:rPr>
        <w:t xml:space="preserve"> </w:t>
      </w:r>
      <w:r w:rsidRPr="0049639F">
        <w:rPr>
          <w:rFonts w:ascii="Times New Roman" w:hAnsi="Times New Roman" w:cs="Times New Roman"/>
          <w:sz w:val="24"/>
        </w:rPr>
        <w:t xml:space="preserve">seems </w:t>
      </w:r>
      <w:r w:rsidR="00A02AF9" w:rsidRPr="0049639F">
        <w:rPr>
          <w:rFonts w:ascii="Times New Roman" w:hAnsi="Times New Roman" w:cs="Times New Roman"/>
          <w:sz w:val="24"/>
        </w:rPr>
        <w:t>preferable</w:t>
      </w:r>
      <w:r w:rsidRPr="0049639F">
        <w:rPr>
          <w:rFonts w:ascii="Times New Roman" w:hAnsi="Times New Roman" w:cs="Times New Roman"/>
          <w:sz w:val="24"/>
        </w:rPr>
        <w:t xml:space="preserve">. We have here </w:t>
      </w:r>
      <w:r w:rsidR="00400C3D" w:rsidRPr="0049639F">
        <w:rPr>
          <w:rFonts w:ascii="Times New Roman" w:hAnsi="Times New Roman" w:cs="Times New Roman"/>
          <w:sz w:val="24"/>
        </w:rPr>
        <w:t>illustrated</w:t>
      </w:r>
      <w:r w:rsidRPr="0049639F">
        <w:rPr>
          <w:rFonts w:ascii="Times New Roman" w:hAnsi="Times New Roman" w:cs="Times New Roman"/>
          <w:sz w:val="24"/>
        </w:rPr>
        <w:t xml:space="preserve"> it</w:t>
      </w:r>
      <w:r w:rsidR="00400C3D" w:rsidRPr="0049639F">
        <w:rPr>
          <w:rFonts w:ascii="Times New Roman" w:hAnsi="Times New Roman" w:cs="Times New Roman"/>
          <w:sz w:val="24"/>
        </w:rPr>
        <w:t xml:space="preserve"> with detailed examples</w:t>
      </w:r>
      <w:r w:rsidR="0028077B" w:rsidRPr="0049639F">
        <w:rPr>
          <w:rFonts w:ascii="Times New Roman" w:hAnsi="Times New Roman" w:cs="Times New Roman"/>
          <w:sz w:val="24"/>
        </w:rPr>
        <w:t xml:space="preserve"> of mixtures of ions in the GCR spectrum, since more experimental information on such mixtures will soon become available</w:t>
      </w:r>
      <w:r w:rsidRPr="0049639F">
        <w:rPr>
          <w:rFonts w:ascii="Times New Roman" w:hAnsi="Times New Roman" w:cs="Times New Roman"/>
          <w:sz w:val="24"/>
        </w:rPr>
        <w:t xml:space="preserve">. </w:t>
      </w:r>
      <w:bookmarkEnd w:id="91"/>
    </w:p>
    <w:p w14:paraId="27901350" w14:textId="3BBA7F41" w:rsidR="00C91E2B" w:rsidRDefault="00A305C5" w:rsidP="006E0DCC">
      <w:pPr>
        <w:pStyle w:val="Heading2"/>
      </w:pPr>
      <w:r>
        <w:t>4.</w:t>
      </w:r>
      <w:r w:rsidR="00C91E2B">
        <w:t>2. Summary</w:t>
      </w:r>
    </w:p>
    <w:p w14:paraId="357E9C66" w14:textId="576E129E" w:rsidR="003E6C61" w:rsidRDefault="00C91E2B" w:rsidP="00FE7B37">
      <w:pPr>
        <w:pStyle w:val="ListParagraph"/>
        <w:numPr>
          <w:ilvl w:val="0"/>
          <w:numId w:val="19"/>
        </w:numPr>
        <w:suppressLineNumbers/>
        <w:spacing w:line="480" w:lineRule="auto"/>
      </w:pPr>
      <w:r>
        <w:t xml:space="preserve">Synergy </w:t>
      </w:r>
      <w:r w:rsidR="00C072F2">
        <w:t>theory</w:t>
      </w:r>
      <w:r>
        <w:t xml:space="preserve"> will continue to be used to plan experiments involving mixed radiation fields</w:t>
      </w:r>
      <w:r w:rsidR="00C072F2">
        <w:t xml:space="preserve"> and</w:t>
      </w:r>
      <w:r>
        <w:t xml:space="preserve"> interpret the results of such experiments</w:t>
      </w:r>
      <w:r w:rsidR="007C309F">
        <w:t>. It can and</w:t>
      </w:r>
      <w:r>
        <w:t xml:space="preserve"> should include calculations that give confidence intervals</w:t>
      </w:r>
      <w:r w:rsidR="007C309F">
        <w:t xml:space="preserve"> based on variance-covariance matrices</w:t>
      </w:r>
      <w:r>
        <w:t>.</w:t>
      </w:r>
    </w:p>
    <w:p w14:paraId="7C647740" w14:textId="20ED88D1" w:rsidR="003E6C61" w:rsidRDefault="003E6C61" w:rsidP="00FE7B37">
      <w:pPr>
        <w:pStyle w:val="ListParagraph"/>
        <w:numPr>
          <w:ilvl w:val="0"/>
          <w:numId w:val="19"/>
        </w:numPr>
        <w:suppressLineNumbers/>
        <w:spacing w:line="480" w:lineRule="auto"/>
      </w:pPr>
      <w:r>
        <w:t>If non-targeted effects are important the simple effect additivity no-synergy/no-antagonism baseline MIXDERs</w:t>
      </w:r>
      <w:r w:rsidR="00FB59D3">
        <w:t xml:space="preserve"> </w:t>
      </w:r>
      <w:r>
        <w:t xml:space="preserve">should be ignored or used only </w:t>
      </w:r>
      <w:r w:rsidR="00C072F2">
        <w:t>cautiously</w:t>
      </w:r>
      <w:r w:rsidR="000B06A0">
        <w:t>.</w:t>
      </w:r>
    </w:p>
    <w:p w14:paraId="5FE4D8D7" w14:textId="77777777" w:rsidR="00F4593A" w:rsidRDefault="00F4593A" w:rsidP="00FE7B37">
      <w:pPr>
        <w:pStyle w:val="ListParagraph"/>
        <w:numPr>
          <w:ilvl w:val="0"/>
          <w:numId w:val="19"/>
        </w:numPr>
        <w:suppressLineNumbers/>
        <w:spacing w:line="480" w:lineRule="auto"/>
      </w:pPr>
      <w:r>
        <w:t>Incremental effect additivity theory is in our opinion the preferred replacement for simple effect additivity theory.</w:t>
      </w:r>
    </w:p>
    <w:p w14:paraId="00ED57EC" w14:textId="1F834BC9" w:rsidR="003E6C61" w:rsidRDefault="00C91E2B" w:rsidP="00FE7B37">
      <w:pPr>
        <w:pStyle w:val="ListParagraph"/>
        <w:numPr>
          <w:ilvl w:val="0"/>
          <w:numId w:val="19"/>
        </w:numPr>
        <w:suppressLineNumbers/>
        <w:spacing w:line="480" w:lineRule="auto"/>
      </w:pPr>
      <w:r>
        <w:t>When individual dose-effect relations for components of a mixture are all monotonically increasing</w:t>
      </w:r>
      <w:r w:rsidR="003E6C61">
        <w:t xml:space="preserve"> there are many </w:t>
      </w:r>
      <w:r w:rsidR="00F4593A">
        <w:t xml:space="preserve">other </w:t>
      </w:r>
      <w:r w:rsidR="003E6C61">
        <w:t>synergy theor</w:t>
      </w:r>
      <w:r w:rsidR="00F4593A">
        <w:t>ies</w:t>
      </w:r>
      <w:r w:rsidR="003E6C61">
        <w:t xml:space="preserve"> that have been developed over many </w:t>
      </w:r>
      <w:r w:rsidR="003E6C61">
        <w:lastRenderedPageBreak/>
        <w:t>years in many different fields of biology to supplement or replace simple effect additivity.</w:t>
      </w:r>
    </w:p>
    <w:p w14:paraId="0AFF2DF9" w14:textId="68BE4078" w:rsidR="00F4593A" w:rsidRDefault="00F4593A" w:rsidP="00FE7B37">
      <w:pPr>
        <w:pStyle w:val="ListParagraph"/>
        <w:numPr>
          <w:ilvl w:val="0"/>
          <w:numId w:val="19"/>
        </w:numPr>
        <w:suppressLineNumbers/>
        <w:spacing w:line="480" w:lineRule="auto"/>
      </w:pPr>
      <w:r>
        <w:t>In any case, all synergy theories have more limitations than is generally realized.</w:t>
      </w:r>
    </w:p>
    <w:p w14:paraId="4397900E" w14:textId="1EE24220" w:rsidR="000D4DCF" w:rsidRDefault="000D4DCF" w:rsidP="00FE7B37">
      <w:pPr>
        <w:pStyle w:val="ListParagraph"/>
        <w:numPr>
          <w:ilvl w:val="0"/>
          <w:numId w:val="19"/>
        </w:numPr>
        <w:suppressLineNumbers/>
        <w:spacing w:line="480" w:lineRule="auto"/>
      </w:pPr>
      <w:r>
        <w:t xml:space="preserve">Whether mixing GCR components ever leads to statistically significant synergy for animal tumorigenesis is not clear. Upcoming mixture experiments </w:t>
      </w:r>
      <w:r w:rsidR="00F4593A">
        <w:t>will</w:t>
      </w:r>
      <w:r>
        <w:t xml:space="preserve"> help clarify this question.</w:t>
      </w:r>
    </w:p>
    <w:p w14:paraId="5DD17F44" w14:textId="77777777" w:rsidR="004B6A4D" w:rsidRDefault="000E0483" w:rsidP="00FE7B37">
      <w:pPr>
        <w:pStyle w:val="Heading3"/>
        <w:keepNext w:val="0"/>
        <w:suppressLineNumbers/>
        <w:spacing w:line="480" w:lineRule="auto"/>
      </w:pPr>
      <w:bookmarkStart w:id="92" w:name="_Toc470586717"/>
      <w:bookmarkStart w:id="93" w:name="_Toc471239824"/>
      <w:r>
        <w:t xml:space="preserve">Acknowledgements: </w:t>
      </w:r>
    </w:p>
    <w:p w14:paraId="490C3FF9" w14:textId="6D57C36D" w:rsidR="00703757" w:rsidRPr="00BA74BD" w:rsidRDefault="000E0483" w:rsidP="00703757">
      <w:pPr>
        <w:suppressLineNumbers/>
        <w:spacing w:line="480" w:lineRule="auto"/>
        <w:rPr>
          <w:rFonts w:ascii="Times New Roman" w:eastAsia="DengXian" w:hAnsi="Times New Roman"/>
          <w:lang w:eastAsia="zh-CN"/>
        </w:rPr>
      </w:pPr>
      <w:r>
        <w:t>RKS is grateful for support from NASA grant NNJ16H221. DWH, BS, JG, and JY are grateful for support from the UC Berkeley undergraduate research apprenticeship program (URAP).</w:t>
      </w:r>
      <w:r w:rsidR="00757BE4">
        <w:t xml:space="preserve"> We are grateful to Dr. E.</w:t>
      </w:r>
      <w:r w:rsidR="00DE640E">
        <w:t>A.</w:t>
      </w:r>
      <w:r w:rsidR="00757BE4">
        <w:t xml:space="preserve"> Blakely, Dr. P.</w:t>
      </w:r>
      <w:r w:rsidR="00DE640E">
        <w:t>Y.</w:t>
      </w:r>
      <w:r w:rsidR="00757BE4">
        <w:t xml:space="preserve"> Chang, and Dr. J.H. Mao for </w:t>
      </w:r>
      <w:r w:rsidR="00D01211">
        <w:t xml:space="preserve">useful </w:t>
      </w:r>
      <w:r w:rsidR="00757BE4">
        <w:t>discussions. We thank</w:t>
      </w:r>
      <w:r w:rsidR="00DE640E">
        <w:t xml:space="preserve"> </w:t>
      </w:r>
      <w:r w:rsidR="00757BE4">
        <w:t xml:space="preserve">Dr. F.A. Cucinotta and Dr. M. Hada for clarifying some details of the </w:t>
      </w:r>
      <w:r w:rsidR="00C072F2">
        <w:t>data sets.</w:t>
      </w:r>
      <w:bookmarkEnd w:id="92"/>
      <w:bookmarkEnd w:id="93"/>
    </w:p>
    <w:p w14:paraId="10392768" w14:textId="68359C52" w:rsidR="006A1C3A" w:rsidRDefault="004C275C" w:rsidP="001623DF">
      <w:pPr>
        <w:spacing w:line="480" w:lineRule="auto"/>
        <w:rPr>
          <w:b/>
        </w:rPr>
      </w:pPr>
      <w:r>
        <w:rPr>
          <w:b/>
        </w:rPr>
        <w:t>Bibliography</w:t>
      </w:r>
      <w:bookmarkStart w:id="94" w:name="_GoBack"/>
      <w:bookmarkEnd w:id="94"/>
    </w:p>
    <w:p w14:paraId="12EED17B" w14:textId="77777777" w:rsidR="00235643" w:rsidRPr="00235643" w:rsidRDefault="006A1C3A" w:rsidP="00235643">
      <w:pPr>
        <w:pStyle w:val="EndNoteBibliography"/>
      </w:pPr>
      <w:r>
        <w:rPr>
          <w:b/>
        </w:rPr>
        <w:fldChar w:fldCharType="begin"/>
      </w:r>
      <w:r>
        <w:rPr>
          <w:b/>
        </w:rPr>
        <w:instrText xml:space="preserve"> ADDIN EN.REFLIST </w:instrText>
      </w:r>
      <w:r>
        <w:rPr>
          <w:b/>
        </w:rPr>
        <w:fldChar w:fldCharType="separate"/>
      </w:r>
      <w:bookmarkStart w:id="95" w:name="_ENREF_1"/>
      <w:r w:rsidR="00235643" w:rsidRPr="00235643">
        <w:rPr>
          <w:i/>
        </w:rPr>
        <w:t>1.</w:t>
      </w:r>
      <w:r w:rsidR="00235643" w:rsidRPr="00235643">
        <w:rPr>
          <w:i/>
        </w:rPr>
        <w:tab/>
      </w:r>
      <w:r w:rsidR="00235643" w:rsidRPr="00235643">
        <w:t>Fraser TR. Lecture on the Antagonism between the Actions of Active Substances. Br Med J. 1872;2(618):485-7.</w:t>
      </w:r>
    </w:p>
    <w:bookmarkEnd w:id="95"/>
    <w:p w14:paraId="336DF059" w14:textId="77777777" w:rsidR="00235643" w:rsidRPr="00235643" w:rsidRDefault="00235643" w:rsidP="00235643">
      <w:pPr>
        <w:pStyle w:val="EndNoteBibliography"/>
      </w:pPr>
    </w:p>
    <w:p w14:paraId="6E7BA503" w14:textId="77777777" w:rsidR="00235643" w:rsidRPr="00235643" w:rsidRDefault="00235643" w:rsidP="00235643">
      <w:pPr>
        <w:pStyle w:val="EndNoteBibliography"/>
      </w:pPr>
      <w:bookmarkStart w:id="96" w:name="_ENREF_2"/>
      <w:r w:rsidRPr="00235643">
        <w:rPr>
          <w:i/>
        </w:rPr>
        <w:t>2.</w:t>
      </w:r>
      <w:r w:rsidRPr="00235643">
        <w:rPr>
          <w:i/>
        </w:rPr>
        <w:tab/>
      </w:r>
      <w:r w:rsidRPr="00235643">
        <w:t>Loewe S, Muischnek H. Ueber Kombinationswirkungen. I. Mitteilung Hilfsmittel der Fragestellung. Archiv for Experimentelle Pathologie und Pharmakologie. 1926;114:313-26.</w:t>
      </w:r>
    </w:p>
    <w:bookmarkEnd w:id="96"/>
    <w:p w14:paraId="1073E8B0" w14:textId="77777777" w:rsidR="00235643" w:rsidRPr="00235643" w:rsidRDefault="00235643" w:rsidP="00235643">
      <w:pPr>
        <w:pStyle w:val="EndNoteBibliography"/>
      </w:pPr>
    </w:p>
    <w:p w14:paraId="59D16A08" w14:textId="77777777" w:rsidR="00235643" w:rsidRPr="00235643" w:rsidRDefault="00235643" w:rsidP="00235643">
      <w:pPr>
        <w:pStyle w:val="EndNoteBibliography"/>
      </w:pPr>
      <w:bookmarkStart w:id="97" w:name="_ENREF_3"/>
      <w:r w:rsidRPr="00235643">
        <w:rPr>
          <w:i/>
        </w:rPr>
        <w:t>3.</w:t>
      </w:r>
      <w:r w:rsidRPr="00235643">
        <w:rPr>
          <w:i/>
        </w:rPr>
        <w:tab/>
      </w:r>
      <w:r w:rsidRPr="00235643">
        <w:t>Zaider M, Rossi HH. The synergistic effects of different radiations. Radiat Res. 1980;83(3):732-9.</w:t>
      </w:r>
    </w:p>
    <w:bookmarkEnd w:id="97"/>
    <w:p w14:paraId="3FA539ED" w14:textId="77777777" w:rsidR="00235643" w:rsidRPr="00235643" w:rsidRDefault="00235643" w:rsidP="00235643">
      <w:pPr>
        <w:pStyle w:val="EndNoteBibliography"/>
      </w:pPr>
    </w:p>
    <w:p w14:paraId="217C9419" w14:textId="77777777" w:rsidR="00235643" w:rsidRPr="00235643" w:rsidRDefault="00235643" w:rsidP="00235643">
      <w:pPr>
        <w:pStyle w:val="EndNoteBibliography"/>
      </w:pPr>
      <w:bookmarkStart w:id="98" w:name="_ENREF_4"/>
      <w:r w:rsidRPr="00235643">
        <w:rPr>
          <w:i/>
        </w:rPr>
        <w:t>4.</w:t>
      </w:r>
      <w:r w:rsidRPr="00235643">
        <w:rPr>
          <w:i/>
        </w:rPr>
        <w:tab/>
      </w:r>
      <w:r w:rsidRPr="00235643">
        <w:t>Fry RJ, Powers-Risius P, Alpen EL, Ainsworth EJ. High-LET radiation carcinogenesis. Radiat Res Suppl. 1985;8:S188-95.</w:t>
      </w:r>
    </w:p>
    <w:bookmarkEnd w:id="98"/>
    <w:p w14:paraId="1488962E" w14:textId="77777777" w:rsidR="00235643" w:rsidRPr="00235643" w:rsidRDefault="00235643" w:rsidP="00235643">
      <w:pPr>
        <w:pStyle w:val="EndNoteBibliography"/>
      </w:pPr>
    </w:p>
    <w:p w14:paraId="3B08923D" w14:textId="77777777" w:rsidR="00235643" w:rsidRPr="00235643" w:rsidRDefault="00235643" w:rsidP="00235643">
      <w:pPr>
        <w:pStyle w:val="EndNoteBibliography"/>
      </w:pPr>
      <w:bookmarkStart w:id="99" w:name="_ENREF_5"/>
      <w:r w:rsidRPr="00235643">
        <w:rPr>
          <w:i/>
        </w:rPr>
        <w:t>5.</w:t>
      </w:r>
      <w:r w:rsidRPr="00235643">
        <w:rPr>
          <w:i/>
        </w:rPr>
        <w:tab/>
      </w:r>
      <w:r w:rsidRPr="00235643">
        <w:t>Lam GK. The interaction of radiations of different LET. Phys Med Biol. 1987;32(10):1291-309.</w:t>
      </w:r>
    </w:p>
    <w:bookmarkEnd w:id="99"/>
    <w:p w14:paraId="4F2931DB" w14:textId="77777777" w:rsidR="00235643" w:rsidRPr="00235643" w:rsidRDefault="00235643" w:rsidP="00235643">
      <w:pPr>
        <w:pStyle w:val="EndNoteBibliography"/>
      </w:pPr>
    </w:p>
    <w:p w14:paraId="2D2484C6" w14:textId="43BEE157" w:rsidR="00235643" w:rsidRPr="00235643" w:rsidRDefault="00235643" w:rsidP="00235643">
      <w:pPr>
        <w:pStyle w:val="EndNoteBibliography"/>
      </w:pPr>
      <w:bookmarkStart w:id="100" w:name="_ENREF_6"/>
      <w:r w:rsidRPr="00235643">
        <w:rPr>
          <w:i/>
        </w:rPr>
        <w:t>6.</w:t>
      </w:r>
      <w:r w:rsidRPr="00235643">
        <w:rPr>
          <w:i/>
        </w:rPr>
        <w:tab/>
      </w:r>
      <w:r w:rsidRPr="00235643">
        <w:t xml:space="preserve">Katz R. Radiobiological Modeling Based On Track Structure.  Quantitative Mathematical Models in Radiation Biology, ed. J. Kiefer. 1988 [cited 2016 December]. From Kiefer Volume]. Available from: </w:t>
      </w:r>
      <w:hyperlink r:id="rId60" w:history="1">
        <w:r w:rsidRPr="00235643">
          <w:rPr>
            <w:rStyle w:val="Hyperlink"/>
          </w:rPr>
          <w:t>http://digitalcommons.unl.edu/physicskatz/60</w:t>
        </w:r>
      </w:hyperlink>
      <w:r w:rsidRPr="00235643">
        <w:t>.</w:t>
      </w:r>
    </w:p>
    <w:bookmarkEnd w:id="100"/>
    <w:p w14:paraId="2838DD41" w14:textId="77777777" w:rsidR="00235643" w:rsidRPr="00235643" w:rsidRDefault="00235643" w:rsidP="00235643">
      <w:pPr>
        <w:pStyle w:val="EndNoteBibliography"/>
      </w:pPr>
    </w:p>
    <w:p w14:paraId="3DD6A778" w14:textId="77777777" w:rsidR="00235643" w:rsidRPr="00235643" w:rsidRDefault="00235643" w:rsidP="00235643">
      <w:pPr>
        <w:pStyle w:val="EndNoteBibliography"/>
      </w:pPr>
      <w:bookmarkStart w:id="101" w:name="_ENREF_7"/>
      <w:r w:rsidRPr="00235643">
        <w:rPr>
          <w:i/>
        </w:rPr>
        <w:t>7.</w:t>
      </w:r>
      <w:r w:rsidRPr="00235643">
        <w:rPr>
          <w:i/>
        </w:rPr>
        <w:tab/>
      </w:r>
      <w:r w:rsidRPr="00235643">
        <w:t>Berenbaum MC. What is synergy? Pharmacol Rev. 1989;41(2):93-141.</w:t>
      </w:r>
    </w:p>
    <w:bookmarkEnd w:id="101"/>
    <w:p w14:paraId="2A949F0C" w14:textId="77777777" w:rsidR="00235643" w:rsidRPr="00235643" w:rsidRDefault="00235643" w:rsidP="00235643">
      <w:pPr>
        <w:pStyle w:val="EndNoteBibliography"/>
      </w:pPr>
    </w:p>
    <w:p w14:paraId="0FE51C19" w14:textId="77777777" w:rsidR="00235643" w:rsidRPr="00235643" w:rsidRDefault="00235643" w:rsidP="00235643">
      <w:pPr>
        <w:pStyle w:val="EndNoteBibliography"/>
      </w:pPr>
      <w:bookmarkStart w:id="102" w:name="_ENREF_8"/>
      <w:r w:rsidRPr="00235643">
        <w:rPr>
          <w:i/>
        </w:rPr>
        <w:lastRenderedPageBreak/>
        <w:t>8.</w:t>
      </w:r>
      <w:r w:rsidRPr="00235643">
        <w:rPr>
          <w:i/>
        </w:rPr>
        <w:tab/>
      </w:r>
      <w:r w:rsidRPr="00235643">
        <w:t>Brauer F, Nohel J. The Qualitative Theory of Ordinary Differential Equations. New York: Dover; 1989. 314 p.</w:t>
      </w:r>
    </w:p>
    <w:bookmarkEnd w:id="102"/>
    <w:p w14:paraId="69315C1B" w14:textId="77777777" w:rsidR="00235643" w:rsidRPr="00235643" w:rsidRDefault="00235643" w:rsidP="00235643">
      <w:pPr>
        <w:pStyle w:val="EndNoteBibliography"/>
      </w:pPr>
    </w:p>
    <w:p w14:paraId="21DC9D7C" w14:textId="77777777" w:rsidR="00235643" w:rsidRPr="00235643" w:rsidRDefault="00235643" w:rsidP="00235643">
      <w:pPr>
        <w:pStyle w:val="EndNoteBibliography"/>
      </w:pPr>
      <w:bookmarkStart w:id="103" w:name="_ENREF_9"/>
      <w:r w:rsidRPr="00235643">
        <w:rPr>
          <w:i/>
        </w:rPr>
        <w:t>9.</w:t>
      </w:r>
      <w:r w:rsidRPr="00235643">
        <w:rPr>
          <w:i/>
        </w:rPr>
        <w:tab/>
      </w:r>
      <w:r w:rsidRPr="00235643">
        <w:t>Zaider M. Concepts for describing the interaction of two agents. Radiat Res. 1990;123(3):257-62.</w:t>
      </w:r>
    </w:p>
    <w:bookmarkEnd w:id="103"/>
    <w:p w14:paraId="3442A85C" w14:textId="77777777" w:rsidR="00235643" w:rsidRPr="00235643" w:rsidRDefault="00235643" w:rsidP="00235643">
      <w:pPr>
        <w:pStyle w:val="EndNoteBibliography"/>
      </w:pPr>
    </w:p>
    <w:p w14:paraId="04BD498A" w14:textId="77777777" w:rsidR="00235643" w:rsidRPr="00235643" w:rsidRDefault="00235643" w:rsidP="00235643">
      <w:pPr>
        <w:pStyle w:val="EndNoteBibliography"/>
      </w:pPr>
      <w:bookmarkStart w:id="104" w:name="_ENREF_10"/>
      <w:r w:rsidRPr="00235643">
        <w:rPr>
          <w:i/>
        </w:rPr>
        <w:t>10.</w:t>
      </w:r>
      <w:r w:rsidRPr="00235643">
        <w:rPr>
          <w:i/>
        </w:rPr>
        <w:tab/>
      </w:r>
      <w:r w:rsidRPr="00235643">
        <w:t>Curtis SB, Townsend LW, Wilson JW, Powers-Risius P, Alpen EL, Fry RJ. Fluence-related risk coefficients using the Harderian gland data as an example. Adv Space Res. 1992;12(2-3):407-16.</w:t>
      </w:r>
    </w:p>
    <w:bookmarkEnd w:id="104"/>
    <w:p w14:paraId="5A24F538" w14:textId="77777777" w:rsidR="00235643" w:rsidRPr="00235643" w:rsidRDefault="00235643" w:rsidP="00235643">
      <w:pPr>
        <w:pStyle w:val="EndNoteBibliography"/>
      </w:pPr>
    </w:p>
    <w:p w14:paraId="78348E15" w14:textId="77777777" w:rsidR="00235643" w:rsidRPr="00235643" w:rsidRDefault="00235643" w:rsidP="00235643">
      <w:pPr>
        <w:pStyle w:val="EndNoteBibliography"/>
      </w:pPr>
      <w:bookmarkStart w:id="105" w:name="_ENREF_11"/>
      <w:r w:rsidRPr="00235643">
        <w:rPr>
          <w:i/>
        </w:rPr>
        <w:t>11.</w:t>
      </w:r>
      <w:r w:rsidRPr="00235643">
        <w:rPr>
          <w:i/>
        </w:rPr>
        <w:tab/>
      </w:r>
      <w:r w:rsidRPr="00235643">
        <w:t>Alpen EL, Powers-Risius P, Curtis SB, DeGuzman R. Tumorigenic potential of high-Z, high-LET charged-particle radiations. Radiat Res. 1993;136(3):382-91.</w:t>
      </w:r>
    </w:p>
    <w:bookmarkEnd w:id="105"/>
    <w:p w14:paraId="74207D74" w14:textId="77777777" w:rsidR="00235643" w:rsidRPr="00235643" w:rsidRDefault="00235643" w:rsidP="00235643">
      <w:pPr>
        <w:pStyle w:val="EndNoteBibliography"/>
      </w:pPr>
    </w:p>
    <w:p w14:paraId="44E6EF5A" w14:textId="77777777" w:rsidR="00235643" w:rsidRPr="00235643" w:rsidRDefault="00235643" w:rsidP="00235643">
      <w:pPr>
        <w:pStyle w:val="EndNoteBibliography"/>
      </w:pPr>
      <w:bookmarkStart w:id="106" w:name="_ENREF_12"/>
      <w:r w:rsidRPr="00235643">
        <w:rPr>
          <w:i/>
        </w:rPr>
        <w:t>12.</w:t>
      </w:r>
      <w:r w:rsidRPr="00235643">
        <w:rPr>
          <w:i/>
        </w:rPr>
        <w:tab/>
      </w:r>
      <w:r w:rsidRPr="00235643">
        <w:t>Lam GK. A general formulation of the concept of independent action for the combined effects of agents. Bull Math Biol. 1994;56(5):959-80.</w:t>
      </w:r>
    </w:p>
    <w:bookmarkEnd w:id="106"/>
    <w:p w14:paraId="42781E41" w14:textId="77777777" w:rsidR="00235643" w:rsidRPr="00235643" w:rsidRDefault="00235643" w:rsidP="00235643">
      <w:pPr>
        <w:pStyle w:val="EndNoteBibliography"/>
      </w:pPr>
    </w:p>
    <w:p w14:paraId="3C0661C6" w14:textId="77777777" w:rsidR="00235643" w:rsidRPr="00235643" w:rsidRDefault="00235643" w:rsidP="00235643">
      <w:pPr>
        <w:pStyle w:val="EndNoteBibliography"/>
      </w:pPr>
      <w:bookmarkStart w:id="107" w:name="_ENREF_13"/>
      <w:r w:rsidRPr="00235643">
        <w:rPr>
          <w:i/>
        </w:rPr>
        <w:t>13.</w:t>
      </w:r>
      <w:r w:rsidRPr="00235643">
        <w:rPr>
          <w:i/>
        </w:rPr>
        <w:tab/>
      </w:r>
      <w:r w:rsidRPr="00235643">
        <w:t>Alpen EL, Powers-Risius P, Curtis SB, DeGuzman R, Fry RJ. Fluence-based relative biological effectiveness for charged particle carcinogenesis in mouse Harderian gland. Adv Space Res. 1994;14(10):573-81.</w:t>
      </w:r>
    </w:p>
    <w:bookmarkEnd w:id="107"/>
    <w:p w14:paraId="7DA3C0A0" w14:textId="77777777" w:rsidR="00235643" w:rsidRPr="00235643" w:rsidRDefault="00235643" w:rsidP="00235643">
      <w:pPr>
        <w:pStyle w:val="EndNoteBibliography"/>
      </w:pPr>
    </w:p>
    <w:p w14:paraId="175D779F" w14:textId="77777777" w:rsidR="00235643" w:rsidRPr="00235643" w:rsidRDefault="00235643" w:rsidP="00235643">
      <w:pPr>
        <w:pStyle w:val="EndNoteBibliography"/>
      </w:pPr>
      <w:bookmarkStart w:id="108" w:name="_ENREF_14"/>
      <w:r w:rsidRPr="00235643">
        <w:rPr>
          <w:i/>
        </w:rPr>
        <w:t>14.</w:t>
      </w:r>
      <w:r w:rsidRPr="00235643">
        <w:rPr>
          <w:i/>
        </w:rPr>
        <w:tab/>
      </w:r>
      <w:r w:rsidRPr="00235643">
        <w:t>Binder K. Introduction: General Aspects of Computer Simulation Techniques and Their Applications in Polymer Physics. In: Binder K, editor. Monte Carlo and Molecular Dynamics Simulations in Polymer Science. Oxford: Oxford University Press; 1995.</w:t>
      </w:r>
    </w:p>
    <w:bookmarkEnd w:id="108"/>
    <w:p w14:paraId="08D2CB1B" w14:textId="77777777" w:rsidR="00235643" w:rsidRPr="00235643" w:rsidRDefault="00235643" w:rsidP="00235643">
      <w:pPr>
        <w:pStyle w:val="EndNoteBibliography"/>
      </w:pPr>
    </w:p>
    <w:p w14:paraId="71AAA860" w14:textId="77777777" w:rsidR="00235643" w:rsidRPr="00235643" w:rsidRDefault="00235643" w:rsidP="00235643">
      <w:pPr>
        <w:pStyle w:val="EndNoteBibliography"/>
      </w:pPr>
      <w:bookmarkStart w:id="109" w:name="_ENREF_15"/>
      <w:r w:rsidRPr="00235643">
        <w:rPr>
          <w:i/>
        </w:rPr>
        <w:t>15.</w:t>
      </w:r>
      <w:r w:rsidRPr="00235643">
        <w:rPr>
          <w:i/>
        </w:rPr>
        <w:tab/>
      </w:r>
      <w:r w:rsidRPr="00235643">
        <w:t>Cucinotta FA, Nikjoo H, Goodhead DT. Applications of amorphous track models in radiation biology. Radiat Environ Biophys. 1999;38(2):81-92.</w:t>
      </w:r>
    </w:p>
    <w:bookmarkEnd w:id="109"/>
    <w:p w14:paraId="1736CCFC" w14:textId="77777777" w:rsidR="00235643" w:rsidRPr="00235643" w:rsidRDefault="00235643" w:rsidP="00235643">
      <w:pPr>
        <w:pStyle w:val="EndNoteBibliography"/>
      </w:pPr>
    </w:p>
    <w:p w14:paraId="07FAA394" w14:textId="77777777" w:rsidR="00235643" w:rsidRPr="00235643" w:rsidRDefault="00235643" w:rsidP="00235643">
      <w:pPr>
        <w:pStyle w:val="EndNoteBibliography"/>
      </w:pPr>
      <w:bookmarkStart w:id="110" w:name="_ENREF_16"/>
      <w:r w:rsidRPr="00235643">
        <w:rPr>
          <w:i/>
        </w:rPr>
        <w:t>16.</w:t>
      </w:r>
      <w:r w:rsidRPr="00235643">
        <w:rPr>
          <w:i/>
        </w:rPr>
        <w:tab/>
      </w:r>
      <w:r w:rsidRPr="00235643">
        <w:t>Brenner DJ, Little JB, Sachs RK. The bystander effect in radiation oncogenesis: II. A quantitative model. Radiation Research. 2001;155(3):402-8.</w:t>
      </w:r>
    </w:p>
    <w:bookmarkEnd w:id="110"/>
    <w:p w14:paraId="0E79DD83" w14:textId="77777777" w:rsidR="00235643" w:rsidRPr="00235643" w:rsidRDefault="00235643" w:rsidP="00235643">
      <w:pPr>
        <w:pStyle w:val="EndNoteBibliography"/>
      </w:pPr>
    </w:p>
    <w:p w14:paraId="46AE78BF" w14:textId="77777777" w:rsidR="00235643" w:rsidRPr="00235643" w:rsidRDefault="00235643" w:rsidP="00235643">
      <w:pPr>
        <w:pStyle w:val="EndNoteBibliography"/>
      </w:pPr>
      <w:bookmarkStart w:id="111" w:name="_ENREF_17"/>
      <w:r w:rsidRPr="00235643">
        <w:rPr>
          <w:i/>
        </w:rPr>
        <w:t>17.</w:t>
      </w:r>
      <w:r w:rsidRPr="00235643">
        <w:rPr>
          <w:i/>
        </w:rPr>
        <w:tab/>
      </w:r>
      <w:r w:rsidRPr="00235643">
        <w:t>Chou TC. Theoretical basis, experimental design, and computerized simulation of synergism and antagonism in drug combination studies. Pharmacol Rev. 2006;58(3):621-81.</w:t>
      </w:r>
    </w:p>
    <w:bookmarkEnd w:id="111"/>
    <w:p w14:paraId="787C9B0C" w14:textId="77777777" w:rsidR="00235643" w:rsidRPr="00235643" w:rsidRDefault="00235643" w:rsidP="00235643">
      <w:pPr>
        <w:pStyle w:val="EndNoteBibliography"/>
      </w:pPr>
    </w:p>
    <w:p w14:paraId="5DEA0240" w14:textId="77777777" w:rsidR="00235643" w:rsidRPr="00235643" w:rsidRDefault="00235643" w:rsidP="00235643">
      <w:pPr>
        <w:pStyle w:val="EndNoteBibliography"/>
      </w:pPr>
      <w:bookmarkStart w:id="112" w:name="_ENREF_18"/>
      <w:r w:rsidRPr="00235643">
        <w:rPr>
          <w:i/>
        </w:rPr>
        <w:t>18.</w:t>
      </w:r>
      <w:r w:rsidRPr="00235643">
        <w:rPr>
          <w:i/>
        </w:rPr>
        <w:tab/>
      </w:r>
      <w:r w:rsidRPr="00235643">
        <w:t>Zhou G, Bennett PV, Cutter NC, Sutherland BM. Proton-HZE-particle sequential dual-beam exposures increase anchorage-independent growth frequencies in primary human fibroblasts. Radiat Res. 2006;166(3):488-94.</w:t>
      </w:r>
    </w:p>
    <w:bookmarkEnd w:id="112"/>
    <w:p w14:paraId="45EDBA9F" w14:textId="77777777" w:rsidR="00235643" w:rsidRPr="00235643" w:rsidRDefault="00235643" w:rsidP="00235643">
      <w:pPr>
        <w:pStyle w:val="EndNoteBibliography"/>
      </w:pPr>
    </w:p>
    <w:p w14:paraId="5FBFD659" w14:textId="77777777" w:rsidR="00235643" w:rsidRPr="00235643" w:rsidRDefault="00235643" w:rsidP="00235643">
      <w:pPr>
        <w:pStyle w:val="EndNoteBibliography"/>
      </w:pPr>
      <w:bookmarkStart w:id="113" w:name="_ENREF_19"/>
      <w:r w:rsidRPr="00235643">
        <w:rPr>
          <w:i/>
        </w:rPr>
        <w:t>19.</w:t>
      </w:r>
      <w:r w:rsidRPr="00235643">
        <w:rPr>
          <w:i/>
        </w:rPr>
        <w:tab/>
      </w:r>
      <w:r w:rsidRPr="00235643">
        <w:t>Lorenzo JI, Sanchez-Marin P. Comments on "Isobolographic analysis for combinations of a full and partial agonist: curved isoboles". J Pharmacol Exp Ther. 2006;316(1):476-8; author reply 9.</w:t>
      </w:r>
    </w:p>
    <w:bookmarkEnd w:id="113"/>
    <w:p w14:paraId="538F8EE6" w14:textId="77777777" w:rsidR="00235643" w:rsidRPr="00235643" w:rsidRDefault="00235643" w:rsidP="00235643">
      <w:pPr>
        <w:pStyle w:val="EndNoteBibliography"/>
      </w:pPr>
    </w:p>
    <w:p w14:paraId="42359EBB" w14:textId="77777777" w:rsidR="00235643" w:rsidRPr="00235643" w:rsidRDefault="00235643" w:rsidP="00235643">
      <w:pPr>
        <w:pStyle w:val="EndNoteBibliography"/>
      </w:pPr>
      <w:bookmarkStart w:id="114" w:name="_ENREF_20"/>
      <w:r w:rsidRPr="00235643">
        <w:rPr>
          <w:i/>
        </w:rPr>
        <w:t>20.</w:t>
      </w:r>
      <w:r w:rsidRPr="00235643">
        <w:rPr>
          <w:i/>
        </w:rPr>
        <w:tab/>
      </w:r>
      <w:r w:rsidRPr="00235643">
        <w:t>Goodhead DT. Energy deposition stochastics and track structure: what about the target? Radiat Prot Dosimetry. 2006;122(1-4):3-15.</w:t>
      </w:r>
    </w:p>
    <w:bookmarkEnd w:id="114"/>
    <w:p w14:paraId="7EB704C5" w14:textId="77777777" w:rsidR="00235643" w:rsidRPr="00235643" w:rsidRDefault="00235643" w:rsidP="00235643">
      <w:pPr>
        <w:pStyle w:val="EndNoteBibliography"/>
      </w:pPr>
    </w:p>
    <w:p w14:paraId="5FFE17F3" w14:textId="77777777" w:rsidR="00235643" w:rsidRPr="00235643" w:rsidRDefault="00235643" w:rsidP="00235643">
      <w:pPr>
        <w:pStyle w:val="EndNoteBibliography"/>
      </w:pPr>
      <w:bookmarkStart w:id="115" w:name="_ENREF_21"/>
      <w:r w:rsidRPr="00235643">
        <w:rPr>
          <w:i/>
        </w:rPr>
        <w:t>21.</w:t>
      </w:r>
      <w:r w:rsidRPr="00235643">
        <w:rPr>
          <w:i/>
        </w:rPr>
        <w:tab/>
      </w:r>
      <w:r w:rsidRPr="00235643">
        <w:t>Cucinotta FA, Chappell LJ. Non-targeted effects and the dose response for heavy ion tumor induction. Mutat Res. 2010;687(1-2):49-53.</w:t>
      </w:r>
    </w:p>
    <w:bookmarkEnd w:id="115"/>
    <w:p w14:paraId="6F5B3C16" w14:textId="77777777" w:rsidR="00235643" w:rsidRPr="00235643" w:rsidRDefault="00235643" w:rsidP="00235643">
      <w:pPr>
        <w:pStyle w:val="EndNoteBibliography"/>
      </w:pPr>
    </w:p>
    <w:p w14:paraId="3D5D317D" w14:textId="77777777" w:rsidR="00235643" w:rsidRPr="00235643" w:rsidRDefault="00235643" w:rsidP="00235643">
      <w:pPr>
        <w:pStyle w:val="EndNoteBibliography"/>
      </w:pPr>
      <w:bookmarkStart w:id="116" w:name="_ENREF_22"/>
      <w:r w:rsidRPr="00235643">
        <w:rPr>
          <w:i/>
        </w:rPr>
        <w:t>22.</w:t>
      </w:r>
      <w:r w:rsidRPr="00235643">
        <w:rPr>
          <w:i/>
        </w:rPr>
        <w:tab/>
      </w:r>
      <w:r w:rsidRPr="00235643">
        <w:t>Brun YF, Greco WR. Characterization of a three-drug nonlinear mixture response model. Front Biosci (Schol Ed). 2010;2:454-67.</w:t>
      </w:r>
    </w:p>
    <w:bookmarkEnd w:id="116"/>
    <w:p w14:paraId="3147F470" w14:textId="77777777" w:rsidR="00235643" w:rsidRPr="00235643" w:rsidRDefault="00235643" w:rsidP="00235643">
      <w:pPr>
        <w:pStyle w:val="EndNoteBibliography"/>
      </w:pPr>
    </w:p>
    <w:p w14:paraId="37543D90" w14:textId="77777777" w:rsidR="00235643" w:rsidRPr="00235643" w:rsidRDefault="00235643" w:rsidP="00235643">
      <w:pPr>
        <w:pStyle w:val="EndNoteBibliography"/>
      </w:pPr>
      <w:bookmarkStart w:id="117" w:name="_ENREF_23"/>
      <w:r w:rsidRPr="00235643">
        <w:rPr>
          <w:i/>
        </w:rPr>
        <w:t>23.</w:t>
      </w:r>
      <w:r w:rsidRPr="00235643">
        <w:rPr>
          <w:i/>
        </w:rPr>
        <w:tab/>
      </w:r>
      <w:r w:rsidRPr="00235643">
        <w:t>Boedeker W, Backhaus T. The scientific assessment of combined effects of risk factors: different approaches in experimental biosciences and epidemiology. Eur J Epidemiol. 2010;25(8):539-46.</w:t>
      </w:r>
    </w:p>
    <w:bookmarkEnd w:id="117"/>
    <w:p w14:paraId="345B2FC7" w14:textId="77777777" w:rsidR="00235643" w:rsidRPr="00235643" w:rsidRDefault="00235643" w:rsidP="00235643">
      <w:pPr>
        <w:pStyle w:val="EndNoteBibliography"/>
      </w:pPr>
    </w:p>
    <w:p w14:paraId="15531809" w14:textId="77777777" w:rsidR="00235643" w:rsidRPr="00235643" w:rsidRDefault="00235643" w:rsidP="00235643">
      <w:pPr>
        <w:pStyle w:val="EndNoteBibliography"/>
      </w:pPr>
      <w:bookmarkStart w:id="118" w:name="_ENREF_24"/>
      <w:r w:rsidRPr="00235643">
        <w:rPr>
          <w:i/>
        </w:rPr>
        <w:t>24.</w:t>
      </w:r>
      <w:r w:rsidRPr="00235643">
        <w:rPr>
          <w:i/>
        </w:rPr>
        <w:tab/>
      </w:r>
      <w:r w:rsidRPr="00235643">
        <w:t>Matloff N. The Art of R Programming. San Francisco: No Starch Press; 2011.</w:t>
      </w:r>
    </w:p>
    <w:bookmarkEnd w:id="118"/>
    <w:p w14:paraId="03C547C7" w14:textId="77777777" w:rsidR="00235643" w:rsidRPr="00235643" w:rsidRDefault="00235643" w:rsidP="00235643">
      <w:pPr>
        <w:pStyle w:val="EndNoteBibliography"/>
      </w:pPr>
    </w:p>
    <w:p w14:paraId="5F11B712" w14:textId="77777777" w:rsidR="00235643" w:rsidRPr="00235643" w:rsidRDefault="00235643" w:rsidP="00235643">
      <w:pPr>
        <w:pStyle w:val="EndNoteBibliography"/>
      </w:pPr>
      <w:bookmarkStart w:id="119" w:name="_ENREF_25"/>
      <w:r w:rsidRPr="00235643">
        <w:rPr>
          <w:i/>
        </w:rPr>
        <w:t>25.</w:t>
      </w:r>
      <w:r w:rsidRPr="00235643">
        <w:rPr>
          <w:i/>
        </w:rPr>
        <w:tab/>
      </w:r>
      <w:r w:rsidRPr="00235643">
        <w:t>Tallarida RJ. Revisiting the isobole and related quantitative methods for assessing drug synergism. J Pharmacol Exp Ther. 2012;342(1):2-8.</w:t>
      </w:r>
    </w:p>
    <w:bookmarkEnd w:id="119"/>
    <w:p w14:paraId="03C5E0CC" w14:textId="77777777" w:rsidR="00235643" w:rsidRPr="00235643" w:rsidRDefault="00235643" w:rsidP="00235643">
      <w:pPr>
        <w:pStyle w:val="EndNoteBibliography"/>
      </w:pPr>
    </w:p>
    <w:p w14:paraId="243CCECB" w14:textId="77777777" w:rsidR="00235643" w:rsidRPr="00235643" w:rsidRDefault="00235643" w:rsidP="00235643">
      <w:pPr>
        <w:pStyle w:val="EndNoteBibliography"/>
      </w:pPr>
      <w:bookmarkStart w:id="120" w:name="_ENREF_26"/>
      <w:r w:rsidRPr="00235643">
        <w:rPr>
          <w:i/>
        </w:rPr>
        <w:t>26.</w:t>
      </w:r>
      <w:r w:rsidRPr="00235643">
        <w:rPr>
          <w:i/>
        </w:rPr>
        <w:tab/>
      </w:r>
      <w:r w:rsidRPr="00235643">
        <w:t>Geary N. Understanding synergy. Am J Physiol Endocrinol Metab. 2013;304(3):E237-53.</w:t>
      </w:r>
    </w:p>
    <w:bookmarkEnd w:id="120"/>
    <w:p w14:paraId="6CFBFD0C" w14:textId="77777777" w:rsidR="00235643" w:rsidRPr="00235643" w:rsidRDefault="00235643" w:rsidP="00235643">
      <w:pPr>
        <w:pStyle w:val="EndNoteBibliography"/>
      </w:pPr>
    </w:p>
    <w:p w14:paraId="7B70E07A" w14:textId="77777777" w:rsidR="00235643" w:rsidRPr="00235643" w:rsidRDefault="00235643" w:rsidP="00235643">
      <w:pPr>
        <w:pStyle w:val="EndNoteBibliography"/>
      </w:pPr>
      <w:bookmarkStart w:id="121" w:name="_ENREF_27"/>
      <w:r w:rsidRPr="00235643">
        <w:rPr>
          <w:i/>
        </w:rPr>
        <w:t>27.</w:t>
      </w:r>
      <w:r w:rsidRPr="00235643">
        <w:rPr>
          <w:i/>
        </w:rPr>
        <w:tab/>
      </w:r>
      <w:r w:rsidRPr="00235643">
        <w:t>Cucinotta FA, Kim MH, Chappell LJ, Huff JL. How safe is safe enough? Radiation risk for a human mission to Mars. PLoS One. 2013;8(10):e74988.</w:t>
      </w:r>
    </w:p>
    <w:bookmarkEnd w:id="121"/>
    <w:p w14:paraId="7A679746" w14:textId="77777777" w:rsidR="00235643" w:rsidRPr="00235643" w:rsidRDefault="00235643" w:rsidP="00235643">
      <w:pPr>
        <w:pStyle w:val="EndNoteBibliography"/>
      </w:pPr>
    </w:p>
    <w:p w14:paraId="6171C1B5" w14:textId="78BF29FB" w:rsidR="00235643" w:rsidRPr="00235643" w:rsidRDefault="00235643" w:rsidP="00235643">
      <w:pPr>
        <w:pStyle w:val="EndNoteBibliography"/>
      </w:pPr>
      <w:bookmarkStart w:id="122" w:name="_ENREF_28"/>
      <w:r w:rsidRPr="00235643">
        <w:rPr>
          <w:i/>
        </w:rPr>
        <w:t>28.</w:t>
      </w:r>
      <w:r w:rsidRPr="00235643">
        <w:rPr>
          <w:i/>
        </w:rPr>
        <w:tab/>
      </w:r>
      <w:r w:rsidRPr="00235643">
        <w:t xml:space="preserve">Cucinotta FA, Kim MH, Chappell LJ. Space Radiation Cancer Risk Projections and Uncertainties – 2012. Hanover, MD; </w:t>
      </w:r>
      <w:hyperlink r:id="rId61" w:history="1">
        <w:r w:rsidRPr="00235643">
          <w:rPr>
            <w:rStyle w:val="Hyperlink"/>
          </w:rPr>
          <w:t>http://ston.jsc.nasa.gov/collections/TRS:</w:t>
        </w:r>
      </w:hyperlink>
      <w:r w:rsidRPr="00235643">
        <w:t xml:space="preserve"> NASA Center for AeroSpace Information, 2013.</w:t>
      </w:r>
    </w:p>
    <w:bookmarkEnd w:id="122"/>
    <w:p w14:paraId="697CFC90" w14:textId="77777777" w:rsidR="00235643" w:rsidRPr="00235643" w:rsidRDefault="00235643" w:rsidP="00235643">
      <w:pPr>
        <w:pStyle w:val="EndNoteBibliography"/>
      </w:pPr>
    </w:p>
    <w:p w14:paraId="3BCA5449" w14:textId="4AFAE991" w:rsidR="00235643" w:rsidRPr="00235643" w:rsidRDefault="00235643" w:rsidP="00235643">
      <w:pPr>
        <w:pStyle w:val="EndNoteBibliography"/>
      </w:pPr>
      <w:bookmarkStart w:id="123" w:name="_ENREF_29"/>
      <w:r w:rsidRPr="00235643">
        <w:rPr>
          <w:i/>
        </w:rPr>
        <w:t>29.</w:t>
      </w:r>
      <w:r w:rsidRPr="00235643">
        <w:rPr>
          <w:i/>
        </w:rPr>
        <w:tab/>
      </w:r>
      <w:r w:rsidRPr="00235643">
        <w:t xml:space="preserve">IEEE. Inst. Electric and Electronic Engineers: Top 10 Programming Languages 2014 [03/2015]. Available from: </w:t>
      </w:r>
      <w:hyperlink r:id="rId62" w:history="1">
        <w:r w:rsidRPr="00235643">
          <w:rPr>
            <w:rStyle w:val="Hyperlink"/>
          </w:rPr>
          <w:t>http://spectrum.ieee.org/computing/software/top-10-programming-languages</w:t>
        </w:r>
      </w:hyperlink>
      <w:r w:rsidRPr="00235643">
        <w:t>.</w:t>
      </w:r>
    </w:p>
    <w:bookmarkEnd w:id="123"/>
    <w:p w14:paraId="7636ACA3" w14:textId="77777777" w:rsidR="00235643" w:rsidRPr="00235643" w:rsidRDefault="00235643" w:rsidP="00235643">
      <w:pPr>
        <w:pStyle w:val="EndNoteBibliography"/>
      </w:pPr>
    </w:p>
    <w:p w14:paraId="6ED81A35" w14:textId="77777777" w:rsidR="00235643" w:rsidRPr="00235643" w:rsidRDefault="00235643" w:rsidP="00235643">
      <w:pPr>
        <w:pStyle w:val="EndNoteBibliography"/>
      </w:pPr>
      <w:bookmarkStart w:id="124" w:name="_ENREF_30"/>
      <w:r w:rsidRPr="00235643">
        <w:rPr>
          <w:i/>
        </w:rPr>
        <w:t>30.</w:t>
      </w:r>
      <w:r w:rsidRPr="00235643">
        <w:rPr>
          <w:i/>
        </w:rPr>
        <w:tab/>
      </w:r>
      <w:r w:rsidRPr="00235643">
        <w:t>Hada M, Chappell LJ, Wang M, George KA, Cucinotta FA. Induction of chromosomal aberrations at fluences of less than one HZE particle per cell nucleus. Radiat Res. 2014;182(4):368-79.</w:t>
      </w:r>
    </w:p>
    <w:bookmarkEnd w:id="124"/>
    <w:p w14:paraId="069D8E69" w14:textId="77777777" w:rsidR="00235643" w:rsidRPr="00235643" w:rsidRDefault="00235643" w:rsidP="00235643">
      <w:pPr>
        <w:pStyle w:val="EndNoteBibliography"/>
      </w:pPr>
    </w:p>
    <w:p w14:paraId="2163C31C" w14:textId="77777777" w:rsidR="00235643" w:rsidRPr="00235643" w:rsidRDefault="00235643" w:rsidP="00235643">
      <w:pPr>
        <w:pStyle w:val="EndNoteBibliography"/>
      </w:pPr>
      <w:bookmarkStart w:id="125" w:name="_ENREF_31"/>
      <w:r w:rsidRPr="00235643">
        <w:rPr>
          <w:i/>
        </w:rPr>
        <w:t>31.</w:t>
      </w:r>
      <w:r w:rsidRPr="00235643">
        <w:rPr>
          <w:i/>
        </w:rPr>
        <w:tab/>
      </w:r>
      <w:r w:rsidRPr="00235643">
        <w:t>Piggott JJ, Townsend CR, Matthaei CD. Reconceptualizing synergism and antagonism among multiple stressors. Ecology and Evolution:. 2015;5(7):1538–47.</w:t>
      </w:r>
    </w:p>
    <w:bookmarkEnd w:id="125"/>
    <w:p w14:paraId="5088DBD5" w14:textId="77777777" w:rsidR="00235643" w:rsidRPr="00235643" w:rsidRDefault="00235643" w:rsidP="00235643">
      <w:pPr>
        <w:pStyle w:val="EndNoteBibliography"/>
      </w:pPr>
    </w:p>
    <w:p w14:paraId="29B335A3" w14:textId="77777777" w:rsidR="00235643" w:rsidRPr="00235643" w:rsidRDefault="00235643" w:rsidP="00235643">
      <w:pPr>
        <w:pStyle w:val="EndNoteBibliography"/>
      </w:pPr>
      <w:bookmarkStart w:id="126" w:name="_ENREF_32"/>
      <w:r w:rsidRPr="00235643">
        <w:rPr>
          <w:i/>
        </w:rPr>
        <w:t>32.</w:t>
      </w:r>
      <w:r w:rsidRPr="00235643">
        <w:rPr>
          <w:i/>
        </w:rPr>
        <w:tab/>
      </w:r>
      <w:r w:rsidRPr="00235643">
        <w:t>Tang J, Wennerberg K, Aittokallio T. What is synergy? The Saariselkä agreement revisited. Frontiers in Pharmacology. 2015;6:181.</w:t>
      </w:r>
    </w:p>
    <w:bookmarkEnd w:id="126"/>
    <w:p w14:paraId="16107D3C" w14:textId="77777777" w:rsidR="00235643" w:rsidRPr="00235643" w:rsidRDefault="00235643" w:rsidP="00235643">
      <w:pPr>
        <w:pStyle w:val="EndNoteBibliography"/>
      </w:pPr>
    </w:p>
    <w:p w14:paraId="70707372" w14:textId="77777777" w:rsidR="00235643" w:rsidRPr="00235643" w:rsidRDefault="00235643" w:rsidP="00235643">
      <w:pPr>
        <w:pStyle w:val="EndNoteBibliography"/>
      </w:pPr>
      <w:bookmarkStart w:id="127" w:name="_ENREF_33"/>
      <w:r w:rsidRPr="00235643">
        <w:rPr>
          <w:i/>
        </w:rPr>
        <w:t>33.</w:t>
      </w:r>
      <w:r w:rsidRPr="00235643">
        <w:rPr>
          <w:i/>
        </w:rPr>
        <w:tab/>
      </w:r>
      <w:r w:rsidRPr="00235643">
        <w:t>Foucquier J, Guedj M. Analysis of drug combinations: current methodological landscape. Pharmacol Res Perspect. 2015;3(3):e00149.</w:t>
      </w:r>
    </w:p>
    <w:bookmarkEnd w:id="127"/>
    <w:p w14:paraId="06C6068C" w14:textId="77777777" w:rsidR="00235643" w:rsidRPr="00235643" w:rsidRDefault="00235643" w:rsidP="00235643">
      <w:pPr>
        <w:pStyle w:val="EndNoteBibliography"/>
      </w:pPr>
    </w:p>
    <w:p w14:paraId="6FE26FAD" w14:textId="77777777" w:rsidR="00235643" w:rsidRPr="00235643" w:rsidRDefault="00235643" w:rsidP="00235643">
      <w:pPr>
        <w:pStyle w:val="EndNoteBibliography"/>
      </w:pPr>
      <w:bookmarkStart w:id="128" w:name="_ENREF_34"/>
      <w:r w:rsidRPr="00235643">
        <w:rPr>
          <w:i/>
        </w:rPr>
        <w:t>34.</w:t>
      </w:r>
      <w:r w:rsidRPr="00235643">
        <w:rPr>
          <w:i/>
        </w:rPr>
        <w:tab/>
      </w:r>
      <w:r w:rsidRPr="00235643">
        <w:t>Hatzi VI, Laskaratou DA, Mavragani IV, Nikitaki Z, Mangelis A, Panayiotidis MI, et al. Non-targeted radiation effects in vivo: a critical glance of the future in radiobiology. Cancer Lett. 2015;356(1):34-42.</w:t>
      </w:r>
    </w:p>
    <w:bookmarkEnd w:id="128"/>
    <w:p w14:paraId="153F82EC" w14:textId="77777777" w:rsidR="00235643" w:rsidRPr="00235643" w:rsidRDefault="00235643" w:rsidP="00235643">
      <w:pPr>
        <w:pStyle w:val="EndNoteBibliography"/>
      </w:pPr>
    </w:p>
    <w:p w14:paraId="77973CF0" w14:textId="77777777" w:rsidR="00235643" w:rsidRPr="00235643" w:rsidRDefault="00235643" w:rsidP="00235643">
      <w:pPr>
        <w:pStyle w:val="EndNoteBibliography"/>
      </w:pPr>
      <w:bookmarkStart w:id="129" w:name="_ENREF_35"/>
      <w:r w:rsidRPr="00235643">
        <w:rPr>
          <w:i/>
        </w:rPr>
        <w:t>35.</w:t>
      </w:r>
      <w:r w:rsidRPr="00235643">
        <w:rPr>
          <w:i/>
        </w:rPr>
        <w:tab/>
      </w:r>
      <w:r w:rsidRPr="00235643">
        <w:t>Kim MH, Rusek A, Cucinotta FA. Issues for Simulation of Galactic Cosmic Ray Exposures for Radiobiological Research at Ground-Based Accelerators. Front Oncol. 2015;5:122.</w:t>
      </w:r>
    </w:p>
    <w:bookmarkEnd w:id="129"/>
    <w:p w14:paraId="122F1E5A" w14:textId="77777777" w:rsidR="00235643" w:rsidRPr="00235643" w:rsidRDefault="00235643" w:rsidP="00235643">
      <w:pPr>
        <w:pStyle w:val="EndNoteBibliography"/>
      </w:pPr>
    </w:p>
    <w:p w14:paraId="4C36EEA5" w14:textId="77777777" w:rsidR="00235643" w:rsidRPr="00235643" w:rsidRDefault="00235643" w:rsidP="00235643">
      <w:pPr>
        <w:pStyle w:val="EndNoteBibliography"/>
      </w:pPr>
      <w:bookmarkStart w:id="130" w:name="_ENREF_36"/>
      <w:r w:rsidRPr="00235643">
        <w:rPr>
          <w:i/>
        </w:rPr>
        <w:lastRenderedPageBreak/>
        <w:t>36.</w:t>
      </w:r>
      <w:r w:rsidRPr="00235643">
        <w:rPr>
          <w:i/>
        </w:rPr>
        <w:tab/>
      </w:r>
      <w:r w:rsidRPr="00235643">
        <w:t>Cucinotta FA. Review of NASA approach to space radiation risk assessments for Mars exploration. Health Phys. 2015;108(2):131-42.</w:t>
      </w:r>
    </w:p>
    <w:bookmarkEnd w:id="130"/>
    <w:p w14:paraId="00E351AB" w14:textId="77777777" w:rsidR="00235643" w:rsidRPr="00235643" w:rsidRDefault="00235643" w:rsidP="00235643">
      <w:pPr>
        <w:pStyle w:val="EndNoteBibliography"/>
      </w:pPr>
    </w:p>
    <w:p w14:paraId="351F55C3" w14:textId="77777777" w:rsidR="00235643" w:rsidRPr="00235643" w:rsidRDefault="00235643" w:rsidP="00235643">
      <w:pPr>
        <w:pStyle w:val="EndNoteBibliography"/>
      </w:pPr>
      <w:bookmarkStart w:id="131" w:name="_ENREF_37"/>
      <w:r w:rsidRPr="00235643">
        <w:rPr>
          <w:i/>
        </w:rPr>
        <w:t>37.</w:t>
      </w:r>
      <w:r w:rsidRPr="00235643">
        <w:rPr>
          <w:i/>
        </w:rPr>
        <w:tab/>
      </w:r>
      <w:r w:rsidRPr="00235643">
        <w:t>Chang PY, Cucinotta FA, Bjornstad KA, Bakke J, Rosen CJ, Du N, et al. Harderian Gland Tumorigenesis: Low-Dose and LET Response. Radiat Res. 2016;185(5):449-60.</w:t>
      </w:r>
    </w:p>
    <w:bookmarkEnd w:id="131"/>
    <w:p w14:paraId="7780BDF5" w14:textId="77777777" w:rsidR="00235643" w:rsidRPr="00235643" w:rsidRDefault="00235643" w:rsidP="00235643">
      <w:pPr>
        <w:pStyle w:val="EndNoteBibliography"/>
      </w:pPr>
    </w:p>
    <w:p w14:paraId="5BD303F5" w14:textId="77777777" w:rsidR="00235643" w:rsidRPr="00235643" w:rsidRDefault="00235643" w:rsidP="00235643">
      <w:pPr>
        <w:pStyle w:val="EndNoteBibliography"/>
      </w:pPr>
      <w:bookmarkStart w:id="132" w:name="_ENREF_38"/>
      <w:r w:rsidRPr="00235643">
        <w:rPr>
          <w:i/>
        </w:rPr>
        <w:t>38.</w:t>
      </w:r>
      <w:r w:rsidRPr="00235643">
        <w:rPr>
          <w:i/>
        </w:rPr>
        <w:tab/>
      </w:r>
      <w:r w:rsidRPr="00235643">
        <w:t>Cacao E, Hada M, Saganti PB, George KA, Cucinotta FA. Relative Biological Effectiveness of HZE Particles for Chromosomal Exchanges and Other Surrogate Cancer Risk Endpoints. PLoS One. 2016;11(4):e0153998.</w:t>
      </w:r>
    </w:p>
    <w:bookmarkEnd w:id="132"/>
    <w:p w14:paraId="771993A3" w14:textId="77777777" w:rsidR="00235643" w:rsidRPr="00235643" w:rsidRDefault="00235643" w:rsidP="00235643">
      <w:pPr>
        <w:pStyle w:val="EndNoteBibliography"/>
      </w:pPr>
    </w:p>
    <w:p w14:paraId="161A6EA8" w14:textId="77777777" w:rsidR="00235643" w:rsidRPr="00235643" w:rsidRDefault="00235643" w:rsidP="00235643">
      <w:pPr>
        <w:pStyle w:val="EndNoteBibliography"/>
      </w:pPr>
      <w:bookmarkStart w:id="133" w:name="_ENREF_39"/>
      <w:r w:rsidRPr="00235643">
        <w:rPr>
          <w:i/>
        </w:rPr>
        <w:t>39.</w:t>
      </w:r>
      <w:r w:rsidRPr="00235643">
        <w:rPr>
          <w:i/>
        </w:rPr>
        <w:tab/>
      </w:r>
      <w:r w:rsidRPr="00235643">
        <w:t>Norbury JW, Schimmerling W, Slaba TC, Azzam EI, Badavi FF, Baiocco G, et al. Galactic cosmic ray simulation at the NASA Space Radiation Laboratory. Life Sci Space Res (Amst). 2016;8:38-51.</w:t>
      </w:r>
    </w:p>
    <w:bookmarkEnd w:id="133"/>
    <w:p w14:paraId="09EA8A71" w14:textId="77777777" w:rsidR="00235643" w:rsidRPr="00235643" w:rsidRDefault="00235643" w:rsidP="00235643">
      <w:pPr>
        <w:pStyle w:val="EndNoteBibliography"/>
      </w:pPr>
    </w:p>
    <w:p w14:paraId="2BC7E673" w14:textId="77777777" w:rsidR="00235643" w:rsidRPr="00235643" w:rsidRDefault="00235643" w:rsidP="00235643">
      <w:pPr>
        <w:pStyle w:val="EndNoteBibliography"/>
      </w:pPr>
      <w:bookmarkStart w:id="134" w:name="_ENREF_40"/>
      <w:r w:rsidRPr="00235643">
        <w:rPr>
          <w:i/>
        </w:rPr>
        <w:t>40.</w:t>
      </w:r>
      <w:r w:rsidRPr="00235643">
        <w:rPr>
          <w:i/>
        </w:rPr>
        <w:tab/>
      </w:r>
      <w:r w:rsidRPr="00235643">
        <w:t>Siranart N, Blakely EA, Cheng A, Handa N, Sachs RK. Mixed Beam Murine Harderian Gland Tumorigenesis: Predicted Dose-Effect Relationships if neither Synergism nor Antagonism Occurs. Radiat Res. 2016;186(6):577-91.</w:t>
      </w:r>
    </w:p>
    <w:bookmarkEnd w:id="134"/>
    <w:p w14:paraId="79EF01B5" w14:textId="77777777" w:rsidR="00235643" w:rsidRPr="00235643" w:rsidRDefault="00235643" w:rsidP="00235643">
      <w:pPr>
        <w:pStyle w:val="EndNoteBibliography"/>
      </w:pPr>
    </w:p>
    <w:p w14:paraId="05C59D5B" w14:textId="77777777" w:rsidR="00235643" w:rsidRPr="00235643" w:rsidRDefault="00235643" w:rsidP="00235643">
      <w:pPr>
        <w:pStyle w:val="EndNoteBibliography"/>
      </w:pPr>
      <w:bookmarkStart w:id="135" w:name="_ENREF_41"/>
      <w:r w:rsidRPr="00235643">
        <w:rPr>
          <w:i/>
        </w:rPr>
        <w:t>41.</w:t>
      </w:r>
      <w:r w:rsidRPr="00235643">
        <w:rPr>
          <w:i/>
        </w:rPr>
        <w:tab/>
      </w:r>
      <w:r w:rsidRPr="00235643">
        <w:t>Sollazzo A, Shakeri-Manesh S, Fotouhi A, Czub J, Haghdoost S, Wojcik A. Interaction of low and high LET radiation in TK6 cells-mechanistic aspects and significance for radiation protection. J Radiol Prot. 2016;36(4):721-35.</w:t>
      </w:r>
    </w:p>
    <w:bookmarkEnd w:id="135"/>
    <w:p w14:paraId="6BCA24F9" w14:textId="77777777" w:rsidR="00235643" w:rsidRPr="00235643" w:rsidRDefault="00235643" w:rsidP="00235643">
      <w:pPr>
        <w:pStyle w:val="EndNoteBibliography"/>
      </w:pPr>
    </w:p>
    <w:p w14:paraId="3F0FC610" w14:textId="77777777" w:rsidR="00235643" w:rsidRPr="00235643" w:rsidRDefault="00235643" w:rsidP="00235643">
      <w:pPr>
        <w:pStyle w:val="EndNoteBibliography"/>
      </w:pPr>
      <w:bookmarkStart w:id="136" w:name="_ENREF_42"/>
      <w:r w:rsidRPr="00235643">
        <w:rPr>
          <w:i/>
        </w:rPr>
        <w:t>42.</w:t>
      </w:r>
      <w:r w:rsidRPr="00235643">
        <w:rPr>
          <w:i/>
        </w:rPr>
        <w:tab/>
      </w:r>
      <w:r w:rsidRPr="00235643">
        <w:t>Shuryak I. Quantitative modeling of responses to chronic ionizing radiation exposure using targeted and non-targeted effects. PLoS One. 2017;12(4):e0176476.</w:t>
      </w:r>
    </w:p>
    <w:bookmarkEnd w:id="136"/>
    <w:p w14:paraId="157D72A3" w14:textId="77777777" w:rsidR="00235643" w:rsidRPr="00235643" w:rsidRDefault="00235643" w:rsidP="00235643">
      <w:pPr>
        <w:pStyle w:val="EndNoteBibliography"/>
      </w:pPr>
    </w:p>
    <w:p w14:paraId="137D5B5A" w14:textId="77777777" w:rsidR="00235643" w:rsidRPr="00235643" w:rsidRDefault="00235643" w:rsidP="00235643">
      <w:pPr>
        <w:pStyle w:val="EndNoteBibliography"/>
      </w:pPr>
      <w:bookmarkStart w:id="137" w:name="_ENREF_43"/>
      <w:r w:rsidRPr="00235643">
        <w:rPr>
          <w:i/>
        </w:rPr>
        <w:t>43.</w:t>
      </w:r>
      <w:r w:rsidRPr="00235643">
        <w:rPr>
          <w:i/>
        </w:rPr>
        <w:tab/>
      </w:r>
      <w:r w:rsidRPr="00235643">
        <w:t>Cucinotta FA, Cacao E. Non-Targeted Effects Models Predict Significantly Higher Mars Mission Cancer Risk than Targeted Effects Models. Sci Rep. 2017;7(1):1832.</w:t>
      </w:r>
    </w:p>
    <w:bookmarkEnd w:id="137"/>
    <w:p w14:paraId="1560AC03" w14:textId="77777777" w:rsidR="00235643" w:rsidRPr="00235643" w:rsidRDefault="00235643" w:rsidP="00235643">
      <w:pPr>
        <w:pStyle w:val="EndNoteBibliography"/>
      </w:pPr>
    </w:p>
    <w:p w14:paraId="61086879" w14:textId="77777777" w:rsidR="00235643" w:rsidRPr="00235643" w:rsidRDefault="00235643" w:rsidP="00235643">
      <w:pPr>
        <w:pStyle w:val="EndNoteBibliography"/>
      </w:pPr>
      <w:bookmarkStart w:id="138" w:name="_ENREF_44"/>
      <w:r w:rsidRPr="00235643">
        <w:rPr>
          <w:i/>
        </w:rPr>
        <w:t>44.</w:t>
      </w:r>
      <w:r w:rsidRPr="00235643">
        <w:rPr>
          <w:i/>
        </w:rPr>
        <w:tab/>
      </w:r>
      <w:r w:rsidRPr="00235643">
        <w:t>Shuryak I, Fornace AJJ, Jr., Datta K, Suman S, Kumar S, Sachs RK, et al. Scaling Human Cancer Risks from Low LET to High LET when Dose-Effect Relationships are Complex. Radiat Res. 2017;187(4):476-82.</w:t>
      </w:r>
    </w:p>
    <w:bookmarkEnd w:id="138"/>
    <w:p w14:paraId="0C100F46" w14:textId="77777777" w:rsidR="00235643" w:rsidRPr="00235643" w:rsidRDefault="00235643" w:rsidP="00235643">
      <w:pPr>
        <w:pStyle w:val="EndNoteBibliography"/>
      </w:pPr>
    </w:p>
    <w:p w14:paraId="3985E244" w14:textId="1A9CCA78" w:rsidR="000D49E7" w:rsidRDefault="006A1C3A" w:rsidP="001623DF">
      <w:pPr>
        <w:spacing w:line="480" w:lineRule="auto"/>
        <w:rPr>
          <w:b/>
        </w:rPr>
      </w:pPr>
      <w:r>
        <w:rPr>
          <w:b/>
        </w:rPr>
        <w:fldChar w:fldCharType="end"/>
      </w:r>
    </w:p>
    <w:sectPr w:rsidR="000D49E7"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47ABC"/>
    <w:multiLevelType w:val="hybridMultilevel"/>
    <w:tmpl w:val="B302D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0">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6"/>
  </w:num>
  <w:num w:numId="3">
    <w:abstractNumId w:val="5"/>
  </w:num>
  <w:num w:numId="4">
    <w:abstractNumId w:val="21"/>
  </w:num>
  <w:num w:numId="5">
    <w:abstractNumId w:val="24"/>
  </w:num>
  <w:num w:numId="6">
    <w:abstractNumId w:val="0"/>
  </w:num>
  <w:num w:numId="7">
    <w:abstractNumId w:val="32"/>
  </w:num>
  <w:num w:numId="8">
    <w:abstractNumId w:val="3"/>
  </w:num>
  <w:num w:numId="9">
    <w:abstractNumId w:val="6"/>
  </w:num>
  <w:num w:numId="10">
    <w:abstractNumId w:val="20"/>
  </w:num>
  <w:num w:numId="11">
    <w:abstractNumId w:val="4"/>
  </w:num>
  <w:num w:numId="12">
    <w:abstractNumId w:val="27"/>
  </w:num>
  <w:num w:numId="13">
    <w:abstractNumId w:val="1"/>
  </w:num>
  <w:num w:numId="14">
    <w:abstractNumId w:val="18"/>
  </w:num>
  <w:num w:numId="15">
    <w:abstractNumId w:val="25"/>
  </w:num>
  <w:num w:numId="16">
    <w:abstractNumId w:val="11"/>
  </w:num>
  <w:num w:numId="17">
    <w:abstractNumId w:val="31"/>
  </w:num>
  <w:num w:numId="18">
    <w:abstractNumId w:val="12"/>
  </w:num>
  <w:num w:numId="19">
    <w:abstractNumId w:val="13"/>
  </w:num>
  <w:num w:numId="20">
    <w:abstractNumId w:val="13"/>
  </w:num>
  <w:num w:numId="21">
    <w:abstractNumId w:val="19"/>
  </w:num>
  <w:num w:numId="22">
    <w:abstractNumId w:val="30"/>
  </w:num>
  <w:num w:numId="23">
    <w:abstractNumId w:val="28"/>
  </w:num>
  <w:num w:numId="24">
    <w:abstractNumId w:val="22"/>
  </w:num>
  <w:num w:numId="25">
    <w:abstractNumId w:val="8"/>
  </w:num>
  <w:num w:numId="26">
    <w:abstractNumId w:val="10"/>
  </w:num>
  <w:num w:numId="27">
    <w:abstractNumId w:val="9"/>
  </w:num>
  <w:num w:numId="28">
    <w:abstractNumId w:val="16"/>
  </w:num>
  <w:num w:numId="29">
    <w:abstractNumId w:val="14"/>
  </w:num>
  <w:num w:numId="30">
    <w:abstractNumId w:val="7"/>
  </w:num>
  <w:num w:numId="31">
    <w:abstractNumId w:val="29"/>
  </w:num>
  <w:num w:numId="32">
    <w:abstractNumId w:val="23"/>
  </w:num>
  <w:num w:numId="33">
    <w:abstractNumId w:val="1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1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Vancouver Cop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227&lt;/item&gt;&lt;/record-ids&gt;&lt;/item&gt;&lt;item db-id=&quot;v22tzseabw2a9vea0zr5v0tnp50pv050d9d0&quot;&gt;sachs-Saved&lt;record-ids&gt;&lt;item&gt;48&lt;/item&gt;&lt;item&gt;1745&lt;/item&gt;&lt;item&gt;1746&lt;/item&gt;&lt;/record-ids&gt;&lt;/item&gt;&lt;item db-id=&quot;xz25zrzsld59fbevtvep2fd8tzd5t9z50vxr&quot;&gt;sachsNASA15&lt;record-ids&gt;&lt;item&gt;7&lt;/item&gt;&lt;item&gt;8&lt;/item&gt;&lt;item&gt;17&lt;/item&gt;&lt;item&gt;18&lt;/item&gt;&lt;item&gt;24&lt;/item&gt;&lt;item&gt;25&lt;/item&gt;&lt;item&gt;30&lt;/item&gt;&lt;item&gt;32&lt;/item&gt;&lt;item&gt;35&lt;/item&gt;&lt;item&gt;37&lt;/item&gt;&lt;item&gt;38&lt;/item&gt;&lt;item&gt;41&lt;/item&gt;&lt;item&gt;43&lt;/item&gt;&lt;item&gt;44&lt;/item&gt;&lt;item&gt;56&lt;/item&gt;&lt;item&gt;58&lt;/item&gt;&lt;item&gt;71&lt;/item&gt;&lt;item&gt;76&lt;/item&gt;&lt;item&gt;77&lt;/item&gt;&lt;item&gt;81&lt;/item&gt;&lt;item&gt;83&lt;/item&gt;&lt;item&gt;89&lt;/item&gt;&lt;item&gt;115&lt;/item&gt;&lt;item&gt;116&lt;/item&gt;&lt;item&gt;123&lt;/item&gt;&lt;item&gt;134&lt;/item&gt;&lt;item&gt;135&lt;/item&gt;&lt;item&gt;138&lt;/item&gt;&lt;item&gt;208&lt;/item&gt;&lt;item&gt;212&lt;/item&gt;&lt;item&gt;225&lt;/item&gt;&lt;item&gt;226&lt;/item&gt;&lt;item&gt;227&lt;/item&gt;&lt;item&gt;230&lt;/item&gt;&lt;item&gt;231&lt;/item&gt;&lt;item&gt;235&lt;/item&gt;&lt;item&gt;249&lt;/item&gt;&lt;item&gt;257&lt;/item&gt;&lt;item&gt;262&lt;/item&gt;&lt;item&gt;265&lt;/item&gt;&lt;item&gt;269&lt;/item&gt;&lt;/record-ids&gt;&lt;/item&gt;&lt;/Libraries&gt;"/>
  </w:docVars>
  <w:rsids>
    <w:rsidRoot w:val="00A16AD1"/>
    <w:rsid w:val="00000C99"/>
    <w:rsid w:val="0000152E"/>
    <w:rsid w:val="0000154E"/>
    <w:rsid w:val="0000165D"/>
    <w:rsid w:val="00001A13"/>
    <w:rsid w:val="0000202C"/>
    <w:rsid w:val="0000210D"/>
    <w:rsid w:val="00002646"/>
    <w:rsid w:val="00002711"/>
    <w:rsid w:val="00002BEB"/>
    <w:rsid w:val="000032BC"/>
    <w:rsid w:val="000033E9"/>
    <w:rsid w:val="00003A33"/>
    <w:rsid w:val="0000463A"/>
    <w:rsid w:val="00004A44"/>
    <w:rsid w:val="00005C2F"/>
    <w:rsid w:val="00006255"/>
    <w:rsid w:val="00006BA3"/>
    <w:rsid w:val="000076E5"/>
    <w:rsid w:val="000104CA"/>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837"/>
    <w:rsid w:val="000219FD"/>
    <w:rsid w:val="00021BA6"/>
    <w:rsid w:val="00022134"/>
    <w:rsid w:val="000222AD"/>
    <w:rsid w:val="00022532"/>
    <w:rsid w:val="00022785"/>
    <w:rsid w:val="00023023"/>
    <w:rsid w:val="00023798"/>
    <w:rsid w:val="00023970"/>
    <w:rsid w:val="00023D72"/>
    <w:rsid w:val="0002453F"/>
    <w:rsid w:val="00024AF9"/>
    <w:rsid w:val="000258C5"/>
    <w:rsid w:val="00025D5D"/>
    <w:rsid w:val="00026D44"/>
    <w:rsid w:val="00027213"/>
    <w:rsid w:val="00030581"/>
    <w:rsid w:val="00030FB8"/>
    <w:rsid w:val="00031197"/>
    <w:rsid w:val="000315C5"/>
    <w:rsid w:val="000335AD"/>
    <w:rsid w:val="00033708"/>
    <w:rsid w:val="00033A2F"/>
    <w:rsid w:val="0003426B"/>
    <w:rsid w:val="00036240"/>
    <w:rsid w:val="00036BEA"/>
    <w:rsid w:val="000375AC"/>
    <w:rsid w:val="00037E6D"/>
    <w:rsid w:val="00040AD2"/>
    <w:rsid w:val="00041F87"/>
    <w:rsid w:val="00042786"/>
    <w:rsid w:val="000427AD"/>
    <w:rsid w:val="000429B3"/>
    <w:rsid w:val="00043AAF"/>
    <w:rsid w:val="0004477F"/>
    <w:rsid w:val="00044836"/>
    <w:rsid w:val="0004563E"/>
    <w:rsid w:val="00045B89"/>
    <w:rsid w:val="00045DC2"/>
    <w:rsid w:val="0004656E"/>
    <w:rsid w:val="00046DD2"/>
    <w:rsid w:val="00046F49"/>
    <w:rsid w:val="00047B0A"/>
    <w:rsid w:val="0005088D"/>
    <w:rsid w:val="00053D8D"/>
    <w:rsid w:val="00054DA6"/>
    <w:rsid w:val="00055236"/>
    <w:rsid w:val="000554D8"/>
    <w:rsid w:val="000573F1"/>
    <w:rsid w:val="00060687"/>
    <w:rsid w:val="00060CB7"/>
    <w:rsid w:val="00060CE8"/>
    <w:rsid w:val="0006112F"/>
    <w:rsid w:val="00061333"/>
    <w:rsid w:val="000616B0"/>
    <w:rsid w:val="00061B63"/>
    <w:rsid w:val="0006293F"/>
    <w:rsid w:val="00062B23"/>
    <w:rsid w:val="00063D1D"/>
    <w:rsid w:val="00064419"/>
    <w:rsid w:val="00064795"/>
    <w:rsid w:val="00064B75"/>
    <w:rsid w:val="00064C2D"/>
    <w:rsid w:val="00065063"/>
    <w:rsid w:val="00065071"/>
    <w:rsid w:val="00065B4B"/>
    <w:rsid w:val="00065BF3"/>
    <w:rsid w:val="00067716"/>
    <w:rsid w:val="0006791F"/>
    <w:rsid w:val="000705D6"/>
    <w:rsid w:val="000709A4"/>
    <w:rsid w:val="00071280"/>
    <w:rsid w:val="00073618"/>
    <w:rsid w:val="00074A75"/>
    <w:rsid w:val="00074B0A"/>
    <w:rsid w:val="00074BA9"/>
    <w:rsid w:val="00074DBA"/>
    <w:rsid w:val="00074FE3"/>
    <w:rsid w:val="000753FE"/>
    <w:rsid w:val="00075A4F"/>
    <w:rsid w:val="00075D95"/>
    <w:rsid w:val="00075F87"/>
    <w:rsid w:val="00076510"/>
    <w:rsid w:val="00076914"/>
    <w:rsid w:val="00076959"/>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903FA"/>
    <w:rsid w:val="00090F16"/>
    <w:rsid w:val="00090F5B"/>
    <w:rsid w:val="00091AEF"/>
    <w:rsid w:val="00092545"/>
    <w:rsid w:val="00093CD5"/>
    <w:rsid w:val="00093D05"/>
    <w:rsid w:val="00095152"/>
    <w:rsid w:val="00095A1D"/>
    <w:rsid w:val="00095CBC"/>
    <w:rsid w:val="000963DB"/>
    <w:rsid w:val="00097435"/>
    <w:rsid w:val="000978FF"/>
    <w:rsid w:val="000A0065"/>
    <w:rsid w:val="000A036A"/>
    <w:rsid w:val="000A04B2"/>
    <w:rsid w:val="000A1BA2"/>
    <w:rsid w:val="000A1E66"/>
    <w:rsid w:val="000A2D98"/>
    <w:rsid w:val="000A422A"/>
    <w:rsid w:val="000A45AF"/>
    <w:rsid w:val="000A491C"/>
    <w:rsid w:val="000A5B85"/>
    <w:rsid w:val="000A5BB4"/>
    <w:rsid w:val="000A5FEE"/>
    <w:rsid w:val="000A628B"/>
    <w:rsid w:val="000A62E6"/>
    <w:rsid w:val="000A6F02"/>
    <w:rsid w:val="000A7E03"/>
    <w:rsid w:val="000B06A0"/>
    <w:rsid w:val="000B08FD"/>
    <w:rsid w:val="000B131D"/>
    <w:rsid w:val="000B2386"/>
    <w:rsid w:val="000B2EBB"/>
    <w:rsid w:val="000B3E9F"/>
    <w:rsid w:val="000B466A"/>
    <w:rsid w:val="000B495C"/>
    <w:rsid w:val="000B5444"/>
    <w:rsid w:val="000B5B96"/>
    <w:rsid w:val="000B62C8"/>
    <w:rsid w:val="000C0CC7"/>
    <w:rsid w:val="000C0F67"/>
    <w:rsid w:val="000C0FB4"/>
    <w:rsid w:val="000C1545"/>
    <w:rsid w:val="000C1950"/>
    <w:rsid w:val="000C2118"/>
    <w:rsid w:val="000C2223"/>
    <w:rsid w:val="000C27B7"/>
    <w:rsid w:val="000C3988"/>
    <w:rsid w:val="000C3A74"/>
    <w:rsid w:val="000C44CF"/>
    <w:rsid w:val="000C4CA4"/>
    <w:rsid w:val="000C4CAA"/>
    <w:rsid w:val="000C544E"/>
    <w:rsid w:val="000C5482"/>
    <w:rsid w:val="000C5E79"/>
    <w:rsid w:val="000C649B"/>
    <w:rsid w:val="000C6681"/>
    <w:rsid w:val="000C6B68"/>
    <w:rsid w:val="000C6F1E"/>
    <w:rsid w:val="000C7515"/>
    <w:rsid w:val="000C78D3"/>
    <w:rsid w:val="000D23E7"/>
    <w:rsid w:val="000D2BCF"/>
    <w:rsid w:val="000D307F"/>
    <w:rsid w:val="000D36D1"/>
    <w:rsid w:val="000D3A83"/>
    <w:rsid w:val="000D3EF3"/>
    <w:rsid w:val="000D49E7"/>
    <w:rsid w:val="000D4DCF"/>
    <w:rsid w:val="000D4EEE"/>
    <w:rsid w:val="000D537A"/>
    <w:rsid w:val="000D709F"/>
    <w:rsid w:val="000E00C3"/>
    <w:rsid w:val="000E0483"/>
    <w:rsid w:val="000E089A"/>
    <w:rsid w:val="000E0DE2"/>
    <w:rsid w:val="000E152D"/>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364F"/>
    <w:rsid w:val="000F3862"/>
    <w:rsid w:val="000F39BA"/>
    <w:rsid w:val="000F3A48"/>
    <w:rsid w:val="000F4E0D"/>
    <w:rsid w:val="000F745B"/>
    <w:rsid w:val="000F7786"/>
    <w:rsid w:val="000F7851"/>
    <w:rsid w:val="000F7A62"/>
    <w:rsid w:val="001007E4"/>
    <w:rsid w:val="00100963"/>
    <w:rsid w:val="00100999"/>
    <w:rsid w:val="00100E3F"/>
    <w:rsid w:val="001011E0"/>
    <w:rsid w:val="00101AA4"/>
    <w:rsid w:val="0010272C"/>
    <w:rsid w:val="00103267"/>
    <w:rsid w:val="00103D8B"/>
    <w:rsid w:val="00104BBE"/>
    <w:rsid w:val="00105F78"/>
    <w:rsid w:val="001062C2"/>
    <w:rsid w:val="00106963"/>
    <w:rsid w:val="00106AC2"/>
    <w:rsid w:val="00106E20"/>
    <w:rsid w:val="00107448"/>
    <w:rsid w:val="0010798D"/>
    <w:rsid w:val="0011056A"/>
    <w:rsid w:val="00110881"/>
    <w:rsid w:val="00111834"/>
    <w:rsid w:val="00112256"/>
    <w:rsid w:val="00112A88"/>
    <w:rsid w:val="00113468"/>
    <w:rsid w:val="001140C9"/>
    <w:rsid w:val="00115469"/>
    <w:rsid w:val="00116CD3"/>
    <w:rsid w:val="00116F02"/>
    <w:rsid w:val="00117906"/>
    <w:rsid w:val="00120A40"/>
    <w:rsid w:val="0012126A"/>
    <w:rsid w:val="00121576"/>
    <w:rsid w:val="0012167F"/>
    <w:rsid w:val="001217D9"/>
    <w:rsid w:val="00121A9D"/>
    <w:rsid w:val="00122060"/>
    <w:rsid w:val="0012225E"/>
    <w:rsid w:val="0012244D"/>
    <w:rsid w:val="00123C03"/>
    <w:rsid w:val="00124139"/>
    <w:rsid w:val="00124263"/>
    <w:rsid w:val="00124CF2"/>
    <w:rsid w:val="00127835"/>
    <w:rsid w:val="00130A43"/>
    <w:rsid w:val="00130D89"/>
    <w:rsid w:val="00130F8E"/>
    <w:rsid w:val="001320CA"/>
    <w:rsid w:val="001321D5"/>
    <w:rsid w:val="0013237D"/>
    <w:rsid w:val="00132DDE"/>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BE0"/>
    <w:rsid w:val="001445B2"/>
    <w:rsid w:val="00144FDD"/>
    <w:rsid w:val="001452B4"/>
    <w:rsid w:val="00145A42"/>
    <w:rsid w:val="00146193"/>
    <w:rsid w:val="001461AE"/>
    <w:rsid w:val="00146515"/>
    <w:rsid w:val="00146DB7"/>
    <w:rsid w:val="00146EAC"/>
    <w:rsid w:val="00147388"/>
    <w:rsid w:val="00147F35"/>
    <w:rsid w:val="00150A47"/>
    <w:rsid w:val="00150D9D"/>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700"/>
    <w:rsid w:val="0016476F"/>
    <w:rsid w:val="00164966"/>
    <w:rsid w:val="0016498F"/>
    <w:rsid w:val="001653FF"/>
    <w:rsid w:val="001657B2"/>
    <w:rsid w:val="0016582C"/>
    <w:rsid w:val="001660B2"/>
    <w:rsid w:val="001663D7"/>
    <w:rsid w:val="00166C2C"/>
    <w:rsid w:val="00167C47"/>
    <w:rsid w:val="00167FED"/>
    <w:rsid w:val="00170C2E"/>
    <w:rsid w:val="00170DE6"/>
    <w:rsid w:val="001716DC"/>
    <w:rsid w:val="00172465"/>
    <w:rsid w:val="0017312C"/>
    <w:rsid w:val="001735F5"/>
    <w:rsid w:val="00173764"/>
    <w:rsid w:val="0017391A"/>
    <w:rsid w:val="00174204"/>
    <w:rsid w:val="00174BA3"/>
    <w:rsid w:val="001751DC"/>
    <w:rsid w:val="001753A4"/>
    <w:rsid w:val="00175A05"/>
    <w:rsid w:val="00176004"/>
    <w:rsid w:val="00176B1A"/>
    <w:rsid w:val="00176E38"/>
    <w:rsid w:val="00176F3F"/>
    <w:rsid w:val="001772D6"/>
    <w:rsid w:val="00177C40"/>
    <w:rsid w:val="00181DD2"/>
    <w:rsid w:val="001829AE"/>
    <w:rsid w:val="001838DC"/>
    <w:rsid w:val="00185102"/>
    <w:rsid w:val="001851B1"/>
    <w:rsid w:val="001852E4"/>
    <w:rsid w:val="0018546D"/>
    <w:rsid w:val="0018611C"/>
    <w:rsid w:val="00186372"/>
    <w:rsid w:val="00187088"/>
    <w:rsid w:val="00187921"/>
    <w:rsid w:val="00187E8B"/>
    <w:rsid w:val="00190053"/>
    <w:rsid w:val="00190A7D"/>
    <w:rsid w:val="00190D24"/>
    <w:rsid w:val="00191805"/>
    <w:rsid w:val="00191907"/>
    <w:rsid w:val="00191921"/>
    <w:rsid w:val="001926E0"/>
    <w:rsid w:val="001928DE"/>
    <w:rsid w:val="00194991"/>
    <w:rsid w:val="00195057"/>
    <w:rsid w:val="00195D8B"/>
    <w:rsid w:val="00195D8E"/>
    <w:rsid w:val="0019637E"/>
    <w:rsid w:val="001964C4"/>
    <w:rsid w:val="0019681E"/>
    <w:rsid w:val="00197090"/>
    <w:rsid w:val="00197343"/>
    <w:rsid w:val="00197596"/>
    <w:rsid w:val="001A052A"/>
    <w:rsid w:val="001A05BA"/>
    <w:rsid w:val="001A05E3"/>
    <w:rsid w:val="001A0670"/>
    <w:rsid w:val="001A114A"/>
    <w:rsid w:val="001A20E4"/>
    <w:rsid w:val="001A2A82"/>
    <w:rsid w:val="001A3AAD"/>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344"/>
    <w:rsid w:val="001B0BD8"/>
    <w:rsid w:val="001B112D"/>
    <w:rsid w:val="001B1343"/>
    <w:rsid w:val="001B14BF"/>
    <w:rsid w:val="001B19F8"/>
    <w:rsid w:val="001B2C6D"/>
    <w:rsid w:val="001B3238"/>
    <w:rsid w:val="001B3A99"/>
    <w:rsid w:val="001B3B9C"/>
    <w:rsid w:val="001B3E21"/>
    <w:rsid w:val="001B4614"/>
    <w:rsid w:val="001B493E"/>
    <w:rsid w:val="001B4D52"/>
    <w:rsid w:val="001B5D72"/>
    <w:rsid w:val="001B6A1D"/>
    <w:rsid w:val="001B7A31"/>
    <w:rsid w:val="001C135F"/>
    <w:rsid w:val="001C1507"/>
    <w:rsid w:val="001C1A86"/>
    <w:rsid w:val="001C2156"/>
    <w:rsid w:val="001C230F"/>
    <w:rsid w:val="001C2419"/>
    <w:rsid w:val="001C27C2"/>
    <w:rsid w:val="001C2F99"/>
    <w:rsid w:val="001C391A"/>
    <w:rsid w:val="001C3AA3"/>
    <w:rsid w:val="001C5013"/>
    <w:rsid w:val="001C5501"/>
    <w:rsid w:val="001C55EB"/>
    <w:rsid w:val="001C56F5"/>
    <w:rsid w:val="001C6335"/>
    <w:rsid w:val="001C7937"/>
    <w:rsid w:val="001C7C09"/>
    <w:rsid w:val="001C7D37"/>
    <w:rsid w:val="001C7F14"/>
    <w:rsid w:val="001D0C69"/>
    <w:rsid w:val="001D21B4"/>
    <w:rsid w:val="001D25E9"/>
    <w:rsid w:val="001D2FE3"/>
    <w:rsid w:val="001D3723"/>
    <w:rsid w:val="001D3E5D"/>
    <w:rsid w:val="001D4130"/>
    <w:rsid w:val="001D43EB"/>
    <w:rsid w:val="001D470E"/>
    <w:rsid w:val="001D616F"/>
    <w:rsid w:val="001D62C5"/>
    <w:rsid w:val="001D6F9F"/>
    <w:rsid w:val="001D7FE7"/>
    <w:rsid w:val="001E040B"/>
    <w:rsid w:val="001E1ED2"/>
    <w:rsid w:val="001E2094"/>
    <w:rsid w:val="001E2ECF"/>
    <w:rsid w:val="001E41B0"/>
    <w:rsid w:val="001E4C88"/>
    <w:rsid w:val="001E56FB"/>
    <w:rsid w:val="001E57B7"/>
    <w:rsid w:val="001E5D92"/>
    <w:rsid w:val="001E69FB"/>
    <w:rsid w:val="001E79F8"/>
    <w:rsid w:val="001E7CAF"/>
    <w:rsid w:val="001F0042"/>
    <w:rsid w:val="001F08C7"/>
    <w:rsid w:val="001F09FB"/>
    <w:rsid w:val="001F0EAB"/>
    <w:rsid w:val="001F1C96"/>
    <w:rsid w:val="001F24DB"/>
    <w:rsid w:val="001F3D58"/>
    <w:rsid w:val="001F3DC5"/>
    <w:rsid w:val="001F4048"/>
    <w:rsid w:val="001F4522"/>
    <w:rsid w:val="001F5A8A"/>
    <w:rsid w:val="001F5B17"/>
    <w:rsid w:val="001F5C63"/>
    <w:rsid w:val="001F6E51"/>
    <w:rsid w:val="001F6E66"/>
    <w:rsid w:val="001F7213"/>
    <w:rsid w:val="001F7D88"/>
    <w:rsid w:val="00200528"/>
    <w:rsid w:val="00200624"/>
    <w:rsid w:val="00201605"/>
    <w:rsid w:val="002019A8"/>
    <w:rsid w:val="0020263F"/>
    <w:rsid w:val="00203492"/>
    <w:rsid w:val="002035F7"/>
    <w:rsid w:val="00204516"/>
    <w:rsid w:val="002049D1"/>
    <w:rsid w:val="002055EC"/>
    <w:rsid w:val="00205721"/>
    <w:rsid w:val="00205CFE"/>
    <w:rsid w:val="002065A7"/>
    <w:rsid w:val="002066F9"/>
    <w:rsid w:val="00206D85"/>
    <w:rsid w:val="00206D94"/>
    <w:rsid w:val="00207593"/>
    <w:rsid w:val="00207CF2"/>
    <w:rsid w:val="00207F8A"/>
    <w:rsid w:val="00211C27"/>
    <w:rsid w:val="002127C0"/>
    <w:rsid w:val="00212951"/>
    <w:rsid w:val="00212C0D"/>
    <w:rsid w:val="002130A4"/>
    <w:rsid w:val="00214615"/>
    <w:rsid w:val="00215554"/>
    <w:rsid w:val="00216ED2"/>
    <w:rsid w:val="00217175"/>
    <w:rsid w:val="0021773D"/>
    <w:rsid w:val="00217911"/>
    <w:rsid w:val="002179AD"/>
    <w:rsid w:val="0022199B"/>
    <w:rsid w:val="00221C9D"/>
    <w:rsid w:val="002222D6"/>
    <w:rsid w:val="00222A25"/>
    <w:rsid w:val="00223E1E"/>
    <w:rsid w:val="00224D4C"/>
    <w:rsid w:val="0022631B"/>
    <w:rsid w:val="002265EB"/>
    <w:rsid w:val="00226632"/>
    <w:rsid w:val="00230D1B"/>
    <w:rsid w:val="00231089"/>
    <w:rsid w:val="002312A2"/>
    <w:rsid w:val="00231B81"/>
    <w:rsid w:val="00231CB6"/>
    <w:rsid w:val="00232E78"/>
    <w:rsid w:val="00232F01"/>
    <w:rsid w:val="0023374C"/>
    <w:rsid w:val="0023481D"/>
    <w:rsid w:val="00234C63"/>
    <w:rsid w:val="00234FD9"/>
    <w:rsid w:val="00235236"/>
    <w:rsid w:val="00235643"/>
    <w:rsid w:val="0023569F"/>
    <w:rsid w:val="002358EB"/>
    <w:rsid w:val="00235E1A"/>
    <w:rsid w:val="002372A8"/>
    <w:rsid w:val="00237AF6"/>
    <w:rsid w:val="0024027D"/>
    <w:rsid w:val="002403AE"/>
    <w:rsid w:val="00241A19"/>
    <w:rsid w:val="00241A75"/>
    <w:rsid w:val="002422F7"/>
    <w:rsid w:val="00242BB6"/>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60073"/>
    <w:rsid w:val="00260DAE"/>
    <w:rsid w:val="00261A1D"/>
    <w:rsid w:val="002624AE"/>
    <w:rsid w:val="00262E57"/>
    <w:rsid w:val="00264847"/>
    <w:rsid w:val="00264896"/>
    <w:rsid w:val="00264DD6"/>
    <w:rsid w:val="00265168"/>
    <w:rsid w:val="002652C3"/>
    <w:rsid w:val="002652EC"/>
    <w:rsid w:val="00265812"/>
    <w:rsid w:val="00265CB8"/>
    <w:rsid w:val="0026687A"/>
    <w:rsid w:val="002669F0"/>
    <w:rsid w:val="002672F1"/>
    <w:rsid w:val="002674A1"/>
    <w:rsid w:val="0026758B"/>
    <w:rsid w:val="00267768"/>
    <w:rsid w:val="002704F4"/>
    <w:rsid w:val="002710CC"/>
    <w:rsid w:val="002713A2"/>
    <w:rsid w:val="002719E4"/>
    <w:rsid w:val="00271B6B"/>
    <w:rsid w:val="00271EA4"/>
    <w:rsid w:val="00272A82"/>
    <w:rsid w:val="00272B25"/>
    <w:rsid w:val="00272D98"/>
    <w:rsid w:val="0027377C"/>
    <w:rsid w:val="00273D8A"/>
    <w:rsid w:val="0027401B"/>
    <w:rsid w:val="0027407A"/>
    <w:rsid w:val="00274243"/>
    <w:rsid w:val="00275616"/>
    <w:rsid w:val="00275F70"/>
    <w:rsid w:val="00276011"/>
    <w:rsid w:val="002766DA"/>
    <w:rsid w:val="0027681A"/>
    <w:rsid w:val="002769FB"/>
    <w:rsid w:val="00277BE4"/>
    <w:rsid w:val="002800A4"/>
    <w:rsid w:val="00280323"/>
    <w:rsid w:val="0028077B"/>
    <w:rsid w:val="00282135"/>
    <w:rsid w:val="00282322"/>
    <w:rsid w:val="0028321D"/>
    <w:rsid w:val="0028415C"/>
    <w:rsid w:val="00285801"/>
    <w:rsid w:val="00285FC6"/>
    <w:rsid w:val="00286D1E"/>
    <w:rsid w:val="00286EF7"/>
    <w:rsid w:val="0028755F"/>
    <w:rsid w:val="00287A04"/>
    <w:rsid w:val="00287C95"/>
    <w:rsid w:val="00290226"/>
    <w:rsid w:val="00290B0F"/>
    <w:rsid w:val="00292174"/>
    <w:rsid w:val="0029218B"/>
    <w:rsid w:val="00292F76"/>
    <w:rsid w:val="00293418"/>
    <w:rsid w:val="00294394"/>
    <w:rsid w:val="00295003"/>
    <w:rsid w:val="00295020"/>
    <w:rsid w:val="00295B98"/>
    <w:rsid w:val="00296062"/>
    <w:rsid w:val="0029684B"/>
    <w:rsid w:val="0029699A"/>
    <w:rsid w:val="00296AC4"/>
    <w:rsid w:val="00296BC6"/>
    <w:rsid w:val="00297856"/>
    <w:rsid w:val="002A06BD"/>
    <w:rsid w:val="002A081E"/>
    <w:rsid w:val="002A16C5"/>
    <w:rsid w:val="002A1763"/>
    <w:rsid w:val="002A2288"/>
    <w:rsid w:val="002A34B2"/>
    <w:rsid w:val="002A4359"/>
    <w:rsid w:val="002A58A0"/>
    <w:rsid w:val="002A66AE"/>
    <w:rsid w:val="002A7405"/>
    <w:rsid w:val="002A7643"/>
    <w:rsid w:val="002B098A"/>
    <w:rsid w:val="002B2504"/>
    <w:rsid w:val="002B2699"/>
    <w:rsid w:val="002B2A34"/>
    <w:rsid w:val="002B5E04"/>
    <w:rsid w:val="002B6244"/>
    <w:rsid w:val="002B7D9B"/>
    <w:rsid w:val="002C0011"/>
    <w:rsid w:val="002C03D3"/>
    <w:rsid w:val="002C09D0"/>
    <w:rsid w:val="002C3599"/>
    <w:rsid w:val="002C503A"/>
    <w:rsid w:val="002C56C1"/>
    <w:rsid w:val="002C5C0E"/>
    <w:rsid w:val="002C744C"/>
    <w:rsid w:val="002C7DB8"/>
    <w:rsid w:val="002D134F"/>
    <w:rsid w:val="002D1595"/>
    <w:rsid w:val="002D1954"/>
    <w:rsid w:val="002D1ADF"/>
    <w:rsid w:val="002D284E"/>
    <w:rsid w:val="002D2D98"/>
    <w:rsid w:val="002D31AE"/>
    <w:rsid w:val="002D3E90"/>
    <w:rsid w:val="002D3F64"/>
    <w:rsid w:val="002D62F5"/>
    <w:rsid w:val="002E074E"/>
    <w:rsid w:val="002E086B"/>
    <w:rsid w:val="002E0875"/>
    <w:rsid w:val="002E0B71"/>
    <w:rsid w:val="002E0B84"/>
    <w:rsid w:val="002E1FE5"/>
    <w:rsid w:val="002E3657"/>
    <w:rsid w:val="002E3864"/>
    <w:rsid w:val="002E3F3E"/>
    <w:rsid w:val="002E4CB9"/>
    <w:rsid w:val="002E5AA4"/>
    <w:rsid w:val="002E60D6"/>
    <w:rsid w:val="002E7062"/>
    <w:rsid w:val="002E73F5"/>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665"/>
    <w:rsid w:val="002F6ADE"/>
    <w:rsid w:val="002F6B27"/>
    <w:rsid w:val="002F7077"/>
    <w:rsid w:val="002F70DF"/>
    <w:rsid w:val="002F78B4"/>
    <w:rsid w:val="0030378D"/>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148B"/>
    <w:rsid w:val="00312B1F"/>
    <w:rsid w:val="00313CB0"/>
    <w:rsid w:val="0031401E"/>
    <w:rsid w:val="00314DD1"/>
    <w:rsid w:val="00315178"/>
    <w:rsid w:val="00315337"/>
    <w:rsid w:val="003154CC"/>
    <w:rsid w:val="003154DC"/>
    <w:rsid w:val="00316806"/>
    <w:rsid w:val="00316AF8"/>
    <w:rsid w:val="00316E19"/>
    <w:rsid w:val="00317F67"/>
    <w:rsid w:val="00317FD2"/>
    <w:rsid w:val="00320902"/>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CA4"/>
    <w:rsid w:val="00324F54"/>
    <w:rsid w:val="003253B8"/>
    <w:rsid w:val="003257AD"/>
    <w:rsid w:val="003261C5"/>
    <w:rsid w:val="00327057"/>
    <w:rsid w:val="00327D5F"/>
    <w:rsid w:val="00330F94"/>
    <w:rsid w:val="00331287"/>
    <w:rsid w:val="00331A7D"/>
    <w:rsid w:val="00331EEE"/>
    <w:rsid w:val="0033226F"/>
    <w:rsid w:val="003322BD"/>
    <w:rsid w:val="00333D9A"/>
    <w:rsid w:val="00334C32"/>
    <w:rsid w:val="00336663"/>
    <w:rsid w:val="00337711"/>
    <w:rsid w:val="003404E3"/>
    <w:rsid w:val="0034079F"/>
    <w:rsid w:val="00340CAC"/>
    <w:rsid w:val="00340FDA"/>
    <w:rsid w:val="003410DE"/>
    <w:rsid w:val="00341533"/>
    <w:rsid w:val="00341B4A"/>
    <w:rsid w:val="0034231D"/>
    <w:rsid w:val="00344186"/>
    <w:rsid w:val="00344C66"/>
    <w:rsid w:val="00346356"/>
    <w:rsid w:val="003469BE"/>
    <w:rsid w:val="003475A4"/>
    <w:rsid w:val="00347796"/>
    <w:rsid w:val="00347F73"/>
    <w:rsid w:val="003504A0"/>
    <w:rsid w:val="0035067C"/>
    <w:rsid w:val="00350AC5"/>
    <w:rsid w:val="00350D63"/>
    <w:rsid w:val="00351E39"/>
    <w:rsid w:val="003532DE"/>
    <w:rsid w:val="00353B99"/>
    <w:rsid w:val="00355833"/>
    <w:rsid w:val="00355CD0"/>
    <w:rsid w:val="0035799F"/>
    <w:rsid w:val="00357BE5"/>
    <w:rsid w:val="00357D6E"/>
    <w:rsid w:val="00360129"/>
    <w:rsid w:val="00360245"/>
    <w:rsid w:val="003605D6"/>
    <w:rsid w:val="00361D5E"/>
    <w:rsid w:val="0036202F"/>
    <w:rsid w:val="00362109"/>
    <w:rsid w:val="0036261A"/>
    <w:rsid w:val="00363E7C"/>
    <w:rsid w:val="003657CD"/>
    <w:rsid w:val="00366DD1"/>
    <w:rsid w:val="00367469"/>
    <w:rsid w:val="003674D8"/>
    <w:rsid w:val="00367A5A"/>
    <w:rsid w:val="00370797"/>
    <w:rsid w:val="00370EC4"/>
    <w:rsid w:val="00370F31"/>
    <w:rsid w:val="00371D02"/>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312"/>
    <w:rsid w:val="00381AA1"/>
    <w:rsid w:val="00382AFC"/>
    <w:rsid w:val="00382F89"/>
    <w:rsid w:val="003833B6"/>
    <w:rsid w:val="003835E9"/>
    <w:rsid w:val="00383CDE"/>
    <w:rsid w:val="00384013"/>
    <w:rsid w:val="0038401D"/>
    <w:rsid w:val="003844D6"/>
    <w:rsid w:val="00384531"/>
    <w:rsid w:val="0038535D"/>
    <w:rsid w:val="00385D7A"/>
    <w:rsid w:val="00386554"/>
    <w:rsid w:val="00386E10"/>
    <w:rsid w:val="0038754E"/>
    <w:rsid w:val="00387B0C"/>
    <w:rsid w:val="00390A64"/>
    <w:rsid w:val="003914F1"/>
    <w:rsid w:val="003915E9"/>
    <w:rsid w:val="00391EDD"/>
    <w:rsid w:val="00392C9C"/>
    <w:rsid w:val="00393209"/>
    <w:rsid w:val="003939F2"/>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2FF1"/>
    <w:rsid w:val="003A3183"/>
    <w:rsid w:val="003A449F"/>
    <w:rsid w:val="003A5030"/>
    <w:rsid w:val="003A5097"/>
    <w:rsid w:val="003A550F"/>
    <w:rsid w:val="003A5527"/>
    <w:rsid w:val="003A5C32"/>
    <w:rsid w:val="003A5D37"/>
    <w:rsid w:val="003A5DA5"/>
    <w:rsid w:val="003A611D"/>
    <w:rsid w:val="003A7ED6"/>
    <w:rsid w:val="003B05A0"/>
    <w:rsid w:val="003B0BCA"/>
    <w:rsid w:val="003B1111"/>
    <w:rsid w:val="003B1469"/>
    <w:rsid w:val="003B2291"/>
    <w:rsid w:val="003B2839"/>
    <w:rsid w:val="003B3082"/>
    <w:rsid w:val="003B366A"/>
    <w:rsid w:val="003B3BEB"/>
    <w:rsid w:val="003B3EEE"/>
    <w:rsid w:val="003B4561"/>
    <w:rsid w:val="003B473A"/>
    <w:rsid w:val="003B675A"/>
    <w:rsid w:val="003B6C22"/>
    <w:rsid w:val="003B6C8E"/>
    <w:rsid w:val="003B6D94"/>
    <w:rsid w:val="003B740D"/>
    <w:rsid w:val="003B7445"/>
    <w:rsid w:val="003C0D1A"/>
    <w:rsid w:val="003C1C96"/>
    <w:rsid w:val="003C1F85"/>
    <w:rsid w:val="003C24F3"/>
    <w:rsid w:val="003C3093"/>
    <w:rsid w:val="003C31A8"/>
    <w:rsid w:val="003C36A5"/>
    <w:rsid w:val="003C5578"/>
    <w:rsid w:val="003C5664"/>
    <w:rsid w:val="003C5DC1"/>
    <w:rsid w:val="003C6F6A"/>
    <w:rsid w:val="003C72F5"/>
    <w:rsid w:val="003D1049"/>
    <w:rsid w:val="003D1B26"/>
    <w:rsid w:val="003D2C8F"/>
    <w:rsid w:val="003D372D"/>
    <w:rsid w:val="003D4244"/>
    <w:rsid w:val="003D55D7"/>
    <w:rsid w:val="003D6497"/>
    <w:rsid w:val="003D66F4"/>
    <w:rsid w:val="003D7334"/>
    <w:rsid w:val="003D735C"/>
    <w:rsid w:val="003D7415"/>
    <w:rsid w:val="003D7D4B"/>
    <w:rsid w:val="003D7D86"/>
    <w:rsid w:val="003E25D1"/>
    <w:rsid w:val="003E3162"/>
    <w:rsid w:val="003E3712"/>
    <w:rsid w:val="003E54B6"/>
    <w:rsid w:val="003E56F1"/>
    <w:rsid w:val="003E6C61"/>
    <w:rsid w:val="003E70DB"/>
    <w:rsid w:val="003E75C0"/>
    <w:rsid w:val="003F01F8"/>
    <w:rsid w:val="003F05A0"/>
    <w:rsid w:val="003F0977"/>
    <w:rsid w:val="003F0D8A"/>
    <w:rsid w:val="003F141B"/>
    <w:rsid w:val="003F1FD3"/>
    <w:rsid w:val="003F2011"/>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D2"/>
    <w:rsid w:val="00404722"/>
    <w:rsid w:val="00404C43"/>
    <w:rsid w:val="00406F94"/>
    <w:rsid w:val="00407748"/>
    <w:rsid w:val="00407D3C"/>
    <w:rsid w:val="00410167"/>
    <w:rsid w:val="00410AE1"/>
    <w:rsid w:val="00411D92"/>
    <w:rsid w:val="00412466"/>
    <w:rsid w:val="00412504"/>
    <w:rsid w:val="004133A9"/>
    <w:rsid w:val="00414A91"/>
    <w:rsid w:val="00414E6E"/>
    <w:rsid w:val="00414EF4"/>
    <w:rsid w:val="00414F06"/>
    <w:rsid w:val="00415444"/>
    <w:rsid w:val="0041551F"/>
    <w:rsid w:val="004155DA"/>
    <w:rsid w:val="00416566"/>
    <w:rsid w:val="00416612"/>
    <w:rsid w:val="0041766E"/>
    <w:rsid w:val="00417C13"/>
    <w:rsid w:val="004203F1"/>
    <w:rsid w:val="00421232"/>
    <w:rsid w:val="00422420"/>
    <w:rsid w:val="00422B0B"/>
    <w:rsid w:val="00423130"/>
    <w:rsid w:val="004232A9"/>
    <w:rsid w:val="00424700"/>
    <w:rsid w:val="00425566"/>
    <w:rsid w:val="00425C36"/>
    <w:rsid w:val="004260CE"/>
    <w:rsid w:val="004271B4"/>
    <w:rsid w:val="00427217"/>
    <w:rsid w:val="00427540"/>
    <w:rsid w:val="00427556"/>
    <w:rsid w:val="00427B96"/>
    <w:rsid w:val="004318F3"/>
    <w:rsid w:val="00431C88"/>
    <w:rsid w:val="00432131"/>
    <w:rsid w:val="004330B5"/>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A58"/>
    <w:rsid w:val="004411F7"/>
    <w:rsid w:val="004412E2"/>
    <w:rsid w:val="004416C0"/>
    <w:rsid w:val="0044175F"/>
    <w:rsid w:val="00441CAA"/>
    <w:rsid w:val="0044215F"/>
    <w:rsid w:val="00442188"/>
    <w:rsid w:val="00443091"/>
    <w:rsid w:val="0044324B"/>
    <w:rsid w:val="00445D96"/>
    <w:rsid w:val="00446845"/>
    <w:rsid w:val="00446A2D"/>
    <w:rsid w:val="00447A21"/>
    <w:rsid w:val="004500D6"/>
    <w:rsid w:val="0045054A"/>
    <w:rsid w:val="00450C0E"/>
    <w:rsid w:val="004527BF"/>
    <w:rsid w:val="00452E25"/>
    <w:rsid w:val="00453107"/>
    <w:rsid w:val="004531DA"/>
    <w:rsid w:val="004539CC"/>
    <w:rsid w:val="00453B80"/>
    <w:rsid w:val="00456EA8"/>
    <w:rsid w:val="00457F62"/>
    <w:rsid w:val="004618D6"/>
    <w:rsid w:val="0046196C"/>
    <w:rsid w:val="004622B5"/>
    <w:rsid w:val="004622F7"/>
    <w:rsid w:val="00462378"/>
    <w:rsid w:val="00462937"/>
    <w:rsid w:val="004629CA"/>
    <w:rsid w:val="00463946"/>
    <w:rsid w:val="00464B42"/>
    <w:rsid w:val="00466E76"/>
    <w:rsid w:val="0046744C"/>
    <w:rsid w:val="004674B0"/>
    <w:rsid w:val="00470260"/>
    <w:rsid w:val="00470767"/>
    <w:rsid w:val="0047246C"/>
    <w:rsid w:val="00474B6F"/>
    <w:rsid w:val="004750A5"/>
    <w:rsid w:val="0047569D"/>
    <w:rsid w:val="00475F4C"/>
    <w:rsid w:val="0047625D"/>
    <w:rsid w:val="00476724"/>
    <w:rsid w:val="004767FE"/>
    <w:rsid w:val="004769E8"/>
    <w:rsid w:val="00476DDF"/>
    <w:rsid w:val="00476ED8"/>
    <w:rsid w:val="00476F73"/>
    <w:rsid w:val="004770D9"/>
    <w:rsid w:val="00477140"/>
    <w:rsid w:val="004778B0"/>
    <w:rsid w:val="00477B9C"/>
    <w:rsid w:val="0048090E"/>
    <w:rsid w:val="00480F8B"/>
    <w:rsid w:val="0048211D"/>
    <w:rsid w:val="004823F2"/>
    <w:rsid w:val="00483211"/>
    <w:rsid w:val="004836E9"/>
    <w:rsid w:val="00483C12"/>
    <w:rsid w:val="00484E6E"/>
    <w:rsid w:val="00485CEC"/>
    <w:rsid w:val="004865D7"/>
    <w:rsid w:val="00486A54"/>
    <w:rsid w:val="00490879"/>
    <w:rsid w:val="00491B74"/>
    <w:rsid w:val="00491B9C"/>
    <w:rsid w:val="00491BA9"/>
    <w:rsid w:val="00491CFD"/>
    <w:rsid w:val="00491F00"/>
    <w:rsid w:val="0049219C"/>
    <w:rsid w:val="00492419"/>
    <w:rsid w:val="004937BE"/>
    <w:rsid w:val="004939D1"/>
    <w:rsid w:val="00493E89"/>
    <w:rsid w:val="00494BE0"/>
    <w:rsid w:val="00494C91"/>
    <w:rsid w:val="004952BE"/>
    <w:rsid w:val="00495948"/>
    <w:rsid w:val="00495D17"/>
    <w:rsid w:val="004961F6"/>
    <w:rsid w:val="0049639F"/>
    <w:rsid w:val="0049665F"/>
    <w:rsid w:val="00497E1D"/>
    <w:rsid w:val="004A11BB"/>
    <w:rsid w:val="004A25AE"/>
    <w:rsid w:val="004A28A1"/>
    <w:rsid w:val="004A2A91"/>
    <w:rsid w:val="004A2FE8"/>
    <w:rsid w:val="004A39D8"/>
    <w:rsid w:val="004A5418"/>
    <w:rsid w:val="004A543B"/>
    <w:rsid w:val="004A570A"/>
    <w:rsid w:val="004A6536"/>
    <w:rsid w:val="004A7659"/>
    <w:rsid w:val="004A7A4D"/>
    <w:rsid w:val="004A7C99"/>
    <w:rsid w:val="004A7F31"/>
    <w:rsid w:val="004B0082"/>
    <w:rsid w:val="004B0370"/>
    <w:rsid w:val="004B0704"/>
    <w:rsid w:val="004B0E93"/>
    <w:rsid w:val="004B108D"/>
    <w:rsid w:val="004B11F6"/>
    <w:rsid w:val="004B3307"/>
    <w:rsid w:val="004B3605"/>
    <w:rsid w:val="004B451B"/>
    <w:rsid w:val="004B5457"/>
    <w:rsid w:val="004B568B"/>
    <w:rsid w:val="004B5748"/>
    <w:rsid w:val="004B5863"/>
    <w:rsid w:val="004B5D0B"/>
    <w:rsid w:val="004B6A4D"/>
    <w:rsid w:val="004B7990"/>
    <w:rsid w:val="004B7A41"/>
    <w:rsid w:val="004B7BA5"/>
    <w:rsid w:val="004C05D5"/>
    <w:rsid w:val="004C079C"/>
    <w:rsid w:val="004C0BEB"/>
    <w:rsid w:val="004C12BE"/>
    <w:rsid w:val="004C275C"/>
    <w:rsid w:val="004C2E1B"/>
    <w:rsid w:val="004C30A9"/>
    <w:rsid w:val="004C415A"/>
    <w:rsid w:val="004C43E9"/>
    <w:rsid w:val="004C5A8C"/>
    <w:rsid w:val="004C61A3"/>
    <w:rsid w:val="004C6262"/>
    <w:rsid w:val="004C697C"/>
    <w:rsid w:val="004C69D5"/>
    <w:rsid w:val="004C6E0A"/>
    <w:rsid w:val="004C7342"/>
    <w:rsid w:val="004C7616"/>
    <w:rsid w:val="004C770C"/>
    <w:rsid w:val="004C7989"/>
    <w:rsid w:val="004D0174"/>
    <w:rsid w:val="004D04C9"/>
    <w:rsid w:val="004D1029"/>
    <w:rsid w:val="004D1BDA"/>
    <w:rsid w:val="004D22B5"/>
    <w:rsid w:val="004D2500"/>
    <w:rsid w:val="004D361F"/>
    <w:rsid w:val="004D39E8"/>
    <w:rsid w:val="004D40CE"/>
    <w:rsid w:val="004D508D"/>
    <w:rsid w:val="004D52E1"/>
    <w:rsid w:val="004D7A9D"/>
    <w:rsid w:val="004D7ACE"/>
    <w:rsid w:val="004E0CE9"/>
    <w:rsid w:val="004E0D3A"/>
    <w:rsid w:val="004E1610"/>
    <w:rsid w:val="004E260B"/>
    <w:rsid w:val="004E2710"/>
    <w:rsid w:val="004E2B26"/>
    <w:rsid w:val="004E2D67"/>
    <w:rsid w:val="004E2F42"/>
    <w:rsid w:val="004E2FE4"/>
    <w:rsid w:val="004E30E9"/>
    <w:rsid w:val="004E4040"/>
    <w:rsid w:val="004E5613"/>
    <w:rsid w:val="004E5A23"/>
    <w:rsid w:val="004E6779"/>
    <w:rsid w:val="004E67C3"/>
    <w:rsid w:val="004F067A"/>
    <w:rsid w:val="004F085A"/>
    <w:rsid w:val="004F0C42"/>
    <w:rsid w:val="004F0D82"/>
    <w:rsid w:val="004F1308"/>
    <w:rsid w:val="004F1628"/>
    <w:rsid w:val="004F17CF"/>
    <w:rsid w:val="004F1A8B"/>
    <w:rsid w:val="004F22D9"/>
    <w:rsid w:val="004F2AF2"/>
    <w:rsid w:val="004F2B2A"/>
    <w:rsid w:val="004F2B4C"/>
    <w:rsid w:val="004F309A"/>
    <w:rsid w:val="004F564D"/>
    <w:rsid w:val="004F5A99"/>
    <w:rsid w:val="004F5F2C"/>
    <w:rsid w:val="004F6563"/>
    <w:rsid w:val="004F7004"/>
    <w:rsid w:val="004F739B"/>
    <w:rsid w:val="004F73C8"/>
    <w:rsid w:val="005020AB"/>
    <w:rsid w:val="005032F4"/>
    <w:rsid w:val="00503C1D"/>
    <w:rsid w:val="00503E4F"/>
    <w:rsid w:val="00503EE4"/>
    <w:rsid w:val="00504EA0"/>
    <w:rsid w:val="005057A7"/>
    <w:rsid w:val="005061CD"/>
    <w:rsid w:val="00506206"/>
    <w:rsid w:val="0050653C"/>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7B3E"/>
    <w:rsid w:val="00520A1E"/>
    <w:rsid w:val="00521156"/>
    <w:rsid w:val="00521404"/>
    <w:rsid w:val="0052255F"/>
    <w:rsid w:val="0052264A"/>
    <w:rsid w:val="00523CCF"/>
    <w:rsid w:val="00524C05"/>
    <w:rsid w:val="005258FE"/>
    <w:rsid w:val="005260F1"/>
    <w:rsid w:val="005264BB"/>
    <w:rsid w:val="00526C75"/>
    <w:rsid w:val="00526E9F"/>
    <w:rsid w:val="00527261"/>
    <w:rsid w:val="00527724"/>
    <w:rsid w:val="00527D3B"/>
    <w:rsid w:val="00532103"/>
    <w:rsid w:val="005333F2"/>
    <w:rsid w:val="00533B91"/>
    <w:rsid w:val="00533CC9"/>
    <w:rsid w:val="005340E7"/>
    <w:rsid w:val="00535981"/>
    <w:rsid w:val="005359F2"/>
    <w:rsid w:val="00537432"/>
    <w:rsid w:val="00537CE6"/>
    <w:rsid w:val="00537E9A"/>
    <w:rsid w:val="00541BD9"/>
    <w:rsid w:val="00541D16"/>
    <w:rsid w:val="0054281E"/>
    <w:rsid w:val="00542DF1"/>
    <w:rsid w:val="0054372F"/>
    <w:rsid w:val="00544344"/>
    <w:rsid w:val="00544BD2"/>
    <w:rsid w:val="00544E84"/>
    <w:rsid w:val="00545594"/>
    <w:rsid w:val="00545A6D"/>
    <w:rsid w:val="00545F16"/>
    <w:rsid w:val="005467AE"/>
    <w:rsid w:val="00546847"/>
    <w:rsid w:val="00547C1B"/>
    <w:rsid w:val="00547F3D"/>
    <w:rsid w:val="00550D91"/>
    <w:rsid w:val="00550EDF"/>
    <w:rsid w:val="0055256D"/>
    <w:rsid w:val="00552CED"/>
    <w:rsid w:val="00552FF0"/>
    <w:rsid w:val="005542FD"/>
    <w:rsid w:val="00555422"/>
    <w:rsid w:val="0055595C"/>
    <w:rsid w:val="00555A77"/>
    <w:rsid w:val="005562AA"/>
    <w:rsid w:val="00557034"/>
    <w:rsid w:val="00557723"/>
    <w:rsid w:val="005578B5"/>
    <w:rsid w:val="00561340"/>
    <w:rsid w:val="00562057"/>
    <w:rsid w:val="00563858"/>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1D22"/>
    <w:rsid w:val="005721CF"/>
    <w:rsid w:val="00573C10"/>
    <w:rsid w:val="00574E61"/>
    <w:rsid w:val="00575480"/>
    <w:rsid w:val="00575A41"/>
    <w:rsid w:val="00575C97"/>
    <w:rsid w:val="00577007"/>
    <w:rsid w:val="00577369"/>
    <w:rsid w:val="0057754B"/>
    <w:rsid w:val="00580A99"/>
    <w:rsid w:val="005818FB"/>
    <w:rsid w:val="00581D56"/>
    <w:rsid w:val="005823CE"/>
    <w:rsid w:val="005835B5"/>
    <w:rsid w:val="00583D3F"/>
    <w:rsid w:val="00585E00"/>
    <w:rsid w:val="005870DC"/>
    <w:rsid w:val="00587799"/>
    <w:rsid w:val="00590484"/>
    <w:rsid w:val="00590F64"/>
    <w:rsid w:val="00591DE1"/>
    <w:rsid w:val="00593CBD"/>
    <w:rsid w:val="00594982"/>
    <w:rsid w:val="00595C3F"/>
    <w:rsid w:val="005960F2"/>
    <w:rsid w:val="00596ABF"/>
    <w:rsid w:val="00596D83"/>
    <w:rsid w:val="005A2BA4"/>
    <w:rsid w:val="005A2E81"/>
    <w:rsid w:val="005A3A73"/>
    <w:rsid w:val="005A3AA0"/>
    <w:rsid w:val="005A3C7B"/>
    <w:rsid w:val="005A419B"/>
    <w:rsid w:val="005A45B0"/>
    <w:rsid w:val="005A4847"/>
    <w:rsid w:val="005A495C"/>
    <w:rsid w:val="005A5DF5"/>
    <w:rsid w:val="005A6529"/>
    <w:rsid w:val="005A71BC"/>
    <w:rsid w:val="005A7B3D"/>
    <w:rsid w:val="005B099C"/>
    <w:rsid w:val="005B1F8B"/>
    <w:rsid w:val="005B215F"/>
    <w:rsid w:val="005B30E7"/>
    <w:rsid w:val="005B3145"/>
    <w:rsid w:val="005B376F"/>
    <w:rsid w:val="005B45F4"/>
    <w:rsid w:val="005B4C21"/>
    <w:rsid w:val="005B5E1B"/>
    <w:rsid w:val="005B7EAF"/>
    <w:rsid w:val="005C0317"/>
    <w:rsid w:val="005C0589"/>
    <w:rsid w:val="005C0940"/>
    <w:rsid w:val="005C0FBD"/>
    <w:rsid w:val="005C0FD3"/>
    <w:rsid w:val="005C130F"/>
    <w:rsid w:val="005C1CB0"/>
    <w:rsid w:val="005C1E31"/>
    <w:rsid w:val="005C224D"/>
    <w:rsid w:val="005C22F5"/>
    <w:rsid w:val="005C278B"/>
    <w:rsid w:val="005C3742"/>
    <w:rsid w:val="005C4D2B"/>
    <w:rsid w:val="005C5229"/>
    <w:rsid w:val="005C5F97"/>
    <w:rsid w:val="005C6AA9"/>
    <w:rsid w:val="005C6B4A"/>
    <w:rsid w:val="005C6CC6"/>
    <w:rsid w:val="005C74F0"/>
    <w:rsid w:val="005D0589"/>
    <w:rsid w:val="005D0B07"/>
    <w:rsid w:val="005D18D0"/>
    <w:rsid w:val="005D2954"/>
    <w:rsid w:val="005D3D18"/>
    <w:rsid w:val="005D423B"/>
    <w:rsid w:val="005D42CC"/>
    <w:rsid w:val="005D57B7"/>
    <w:rsid w:val="005D5C43"/>
    <w:rsid w:val="005D68A7"/>
    <w:rsid w:val="005D6D2C"/>
    <w:rsid w:val="005E034C"/>
    <w:rsid w:val="005E0567"/>
    <w:rsid w:val="005E0784"/>
    <w:rsid w:val="005E1A60"/>
    <w:rsid w:val="005E21E7"/>
    <w:rsid w:val="005E246B"/>
    <w:rsid w:val="005E3572"/>
    <w:rsid w:val="005E36D2"/>
    <w:rsid w:val="005E3DE4"/>
    <w:rsid w:val="005E4E2D"/>
    <w:rsid w:val="005E4EDF"/>
    <w:rsid w:val="005E6E05"/>
    <w:rsid w:val="005E7C03"/>
    <w:rsid w:val="005E7CA9"/>
    <w:rsid w:val="005F041B"/>
    <w:rsid w:val="005F0775"/>
    <w:rsid w:val="005F0E57"/>
    <w:rsid w:val="005F1509"/>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5210"/>
    <w:rsid w:val="006056EA"/>
    <w:rsid w:val="0060628D"/>
    <w:rsid w:val="00607A55"/>
    <w:rsid w:val="00607BCE"/>
    <w:rsid w:val="00610786"/>
    <w:rsid w:val="00610C57"/>
    <w:rsid w:val="00610E52"/>
    <w:rsid w:val="00611AA1"/>
    <w:rsid w:val="006122DB"/>
    <w:rsid w:val="006125D1"/>
    <w:rsid w:val="00612857"/>
    <w:rsid w:val="00612B39"/>
    <w:rsid w:val="00614B94"/>
    <w:rsid w:val="006151EE"/>
    <w:rsid w:val="00615254"/>
    <w:rsid w:val="00615AE7"/>
    <w:rsid w:val="0061683B"/>
    <w:rsid w:val="006168C2"/>
    <w:rsid w:val="00616B35"/>
    <w:rsid w:val="0062013F"/>
    <w:rsid w:val="006205A3"/>
    <w:rsid w:val="00620CDF"/>
    <w:rsid w:val="00620E62"/>
    <w:rsid w:val="00621ADB"/>
    <w:rsid w:val="00621BD0"/>
    <w:rsid w:val="00621C0F"/>
    <w:rsid w:val="00622236"/>
    <w:rsid w:val="00623B80"/>
    <w:rsid w:val="00624619"/>
    <w:rsid w:val="00624CEC"/>
    <w:rsid w:val="0062562E"/>
    <w:rsid w:val="00625B46"/>
    <w:rsid w:val="00625D5C"/>
    <w:rsid w:val="0062686E"/>
    <w:rsid w:val="006272D1"/>
    <w:rsid w:val="00630432"/>
    <w:rsid w:val="00630BAB"/>
    <w:rsid w:val="0063149A"/>
    <w:rsid w:val="00631A62"/>
    <w:rsid w:val="00631ADE"/>
    <w:rsid w:val="00631C61"/>
    <w:rsid w:val="00632668"/>
    <w:rsid w:val="00632D43"/>
    <w:rsid w:val="0063455E"/>
    <w:rsid w:val="0063509F"/>
    <w:rsid w:val="00635118"/>
    <w:rsid w:val="00635C35"/>
    <w:rsid w:val="00636764"/>
    <w:rsid w:val="006375AE"/>
    <w:rsid w:val="006377CF"/>
    <w:rsid w:val="0063797B"/>
    <w:rsid w:val="006409A5"/>
    <w:rsid w:val="00640E93"/>
    <w:rsid w:val="00641293"/>
    <w:rsid w:val="00641435"/>
    <w:rsid w:val="006415FD"/>
    <w:rsid w:val="00642629"/>
    <w:rsid w:val="00642B5F"/>
    <w:rsid w:val="00642F64"/>
    <w:rsid w:val="006435C2"/>
    <w:rsid w:val="006435CC"/>
    <w:rsid w:val="00643A9E"/>
    <w:rsid w:val="00643B0C"/>
    <w:rsid w:val="0064404E"/>
    <w:rsid w:val="00644845"/>
    <w:rsid w:val="006455F1"/>
    <w:rsid w:val="0064636C"/>
    <w:rsid w:val="00647186"/>
    <w:rsid w:val="006474CC"/>
    <w:rsid w:val="00650256"/>
    <w:rsid w:val="0065094F"/>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602A5"/>
    <w:rsid w:val="00661148"/>
    <w:rsid w:val="006615D8"/>
    <w:rsid w:val="00661675"/>
    <w:rsid w:val="00661DDE"/>
    <w:rsid w:val="00662FDD"/>
    <w:rsid w:val="00663567"/>
    <w:rsid w:val="00664D90"/>
    <w:rsid w:val="00665985"/>
    <w:rsid w:val="0066667B"/>
    <w:rsid w:val="00666CE6"/>
    <w:rsid w:val="00667041"/>
    <w:rsid w:val="006670DA"/>
    <w:rsid w:val="00667657"/>
    <w:rsid w:val="00667858"/>
    <w:rsid w:val="00667FC4"/>
    <w:rsid w:val="00670BC6"/>
    <w:rsid w:val="006712D3"/>
    <w:rsid w:val="006722CE"/>
    <w:rsid w:val="00672A51"/>
    <w:rsid w:val="00672BAB"/>
    <w:rsid w:val="00672DF8"/>
    <w:rsid w:val="00673019"/>
    <w:rsid w:val="00673C01"/>
    <w:rsid w:val="00673C56"/>
    <w:rsid w:val="00673F5F"/>
    <w:rsid w:val="00674469"/>
    <w:rsid w:val="0067483F"/>
    <w:rsid w:val="00674C4F"/>
    <w:rsid w:val="00674E5A"/>
    <w:rsid w:val="00675DEC"/>
    <w:rsid w:val="006772A5"/>
    <w:rsid w:val="00680143"/>
    <w:rsid w:val="00680343"/>
    <w:rsid w:val="006805BB"/>
    <w:rsid w:val="006805F9"/>
    <w:rsid w:val="00680F67"/>
    <w:rsid w:val="006811F9"/>
    <w:rsid w:val="00682A8D"/>
    <w:rsid w:val="00682C86"/>
    <w:rsid w:val="00682D2B"/>
    <w:rsid w:val="00682D63"/>
    <w:rsid w:val="00683EA9"/>
    <w:rsid w:val="006850A5"/>
    <w:rsid w:val="00685233"/>
    <w:rsid w:val="0068548D"/>
    <w:rsid w:val="006855A3"/>
    <w:rsid w:val="00685D62"/>
    <w:rsid w:val="006871E6"/>
    <w:rsid w:val="00687BA1"/>
    <w:rsid w:val="0069017B"/>
    <w:rsid w:val="00690658"/>
    <w:rsid w:val="00692081"/>
    <w:rsid w:val="006923A7"/>
    <w:rsid w:val="00692E5C"/>
    <w:rsid w:val="00693740"/>
    <w:rsid w:val="00693A5C"/>
    <w:rsid w:val="00693F9F"/>
    <w:rsid w:val="00694D10"/>
    <w:rsid w:val="00695565"/>
    <w:rsid w:val="00695801"/>
    <w:rsid w:val="00695AB2"/>
    <w:rsid w:val="00695D52"/>
    <w:rsid w:val="006972E6"/>
    <w:rsid w:val="00697B5A"/>
    <w:rsid w:val="00697BC0"/>
    <w:rsid w:val="00697F83"/>
    <w:rsid w:val="006A012C"/>
    <w:rsid w:val="006A039A"/>
    <w:rsid w:val="006A1C3A"/>
    <w:rsid w:val="006A228F"/>
    <w:rsid w:val="006A24F4"/>
    <w:rsid w:val="006A291A"/>
    <w:rsid w:val="006A33C4"/>
    <w:rsid w:val="006A363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D0E"/>
    <w:rsid w:val="006C04EA"/>
    <w:rsid w:val="006C114B"/>
    <w:rsid w:val="006C1898"/>
    <w:rsid w:val="006C2158"/>
    <w:rsid w:val="006C2383"/>
    <w:rsid w:val="006C58CC"/>
    <w:rsid w:val="006C5A8E"/>
    <w:rsid w:val="006C65EC"/>
    <w:rsid w:val="006C6B4E"/>
    <w:rsid w:val="006C77A1"/>
    <w:rsid w:val="006D0129"/>
    <w:rsid w:val="006D1537"/>
    <w:rsid w:val="006D15CC"/>
    <w:rsid w:val="006D1653"/>
    <w:rsid w:val="006D2018"/>
    <w:rsid w:val="006D3B00"/>
    <w:rsid w:val="006D43D0"/>
    <w:rsid w:val="006D4844"/>
    <w:rsid w:val="006D4AF4"/>
    <w:rsid w:val="006D5DB8"/>
    <w:rsid w:val="006D79C4"/>
    <w:rsid w:val="006D7B09"/>
    <w:rsid w:val="006D7EBF"/>
    <w:rsid w:val="006E06F6"/>
    <w:rsid w:val="006E075F"/>
    <w:rsid w:val="006E0DCC"/>
    <w:rsid w:val="006E1007"/>
    <w:rsid w:val="006E1503"/>
    <w:rsid w:val="006E17B0"/>
    <w:rsid w:val="006E1E9C"/>
    <w:rsid w:val="006E1F97"/>
    <w:rsid w:val="006E2875"/>
    <w:rsid w:val="006E345E"/>
    <w:rsid w:val="006E4319"/>
    <w:rsid w:val="006E48A2"/>
    <w:rsid w:val="006E4C6C"/>
    <w:rsid w:val="006E5B3E"/>
    <w:rsid w:val="006E6912"/>
    <w:rsid w:val="006E6E73"/>
    <w:rsid w:val="006E7E45"/>
    <w:rsid w:val="006F0341"/>
    <w:rsid w:val="006F03DE"/>
    <w:rsid w:val="006F07B6"/>
    <w:rsid w:val="006F0D47"/>
    <w:rsid w:val="006F1140"/>
    <w:rsid w:val="006F2918"/>
    <w:rsid w:val="006F332C"/>
    <w:rsid w:val="006F3345"/>
    <w:rsid w:val="006F3972"/>
    <w:rsid w:val="006F41EC"/>
    <w:rsid w:val="006F4A77"/>
    <w:rsid w:val="006F51CB"/>
    <w:rsid w:val="006F5D82"/>
    <w:rsid w:val="006F611F"/>
    <w:rsid w:val="006F65C2"/>
    <w:rsid w:val="006F670C"/>
    <w:rsid w:val="006F6750"/>
    <w:rsid w:val="006F681D"/>
    <w:rsid w:val="006F714C"/>
    <w:rsid w:val="00700F84"/>
    <w:rsid w:val="0070127B"/>
    <w:rsid w:val="00701CE9"/>
    <w:rsid w:val="00702C9D"/>
    <w:rsid w:val="00703716"/>
    <w:rsid w:val="00703757"/>
    <w:rsid w:val="00704332"/>
    <w:rsid w:val="00704431"/>
    <w:rsid w:val="00704C15"/>
    <w:rsid w:val="00705E2A"/>
    <w:rsid w:val="00706800"/>
    <w:rsid w:val="00706B0A"/>
    <w:rsid w:val="00707251"/>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332"/>
    <w:rsid w:val="007176C0"/>
    <w:rsid w:val="00717A5D"/>
    <w:rsid w:val="00720C78"/>
    <w:rsid w:val="007212C4"/>
    <w:rsid w:val="00721613"/>
    <w:rsid w:val="00721F52"/>
    <w:rsid w:val="00722458"/>
    <w:rsid w:val="00722C63"/>
    <w:rsid w:val="00723C91"/>
    <w:rsid w:val="00723D52"/>
    <w:rsid w:val="007242AB"/>
    <w:rsid w:val="00724BA7"/>
    <w:rsid w:val="00726B11"/>
    <w:rsid w:val="00727514"/>
    <w:rsid w:val="00727888"/>
    <w:rsid w:val="00727AC4"/>
    <w:rsid w:val="00727B9B"/>
    <w:rsid w:val="007304D9"/>
    <w:rsid w:val="00730D9B"/>
    <w:rsid w:val="007319C7"/>
    <w:rsid w:val="00731A5A"/>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1E49"/>
    <w:rsid w:val="00744855"/>
    <w:rsid w:val="00744D80"/>
    <w:rsid w:val="00744FEF"/>
    <w:rsid w:val="00745D4C"/>
    <w:rsid w:val="00745EA3"/>
    <w:rsid w:val="0074691D"/>
    <w:rsid w:val="007473EB"/>
    <w:rsid w:val="007501F3"/>
    <w:rsid w:val="007506ED"/>
    <w:rsid w:val="0075083F"/>
    <w:rsid w:val="007535D4"/>
    <w:rsid w:val="00753B83"/>
    <w:rsid w:val="00754823"/>
    <w:rsid w:val="0075506F"/>
    <w:rsid w:val="00755156"/>
    <w:rsid w:val="00756C36"/>
    <w:rsid w:val="0075782D"/>
    <w:rsid w:val="00757BE4"/>
    <w:rsid w:val="00760EBD"/>
    <w:rsid w:val="00760EE9"/>
    <w:rsid w:val="0076273F"/>
    <w:rsid w:val="00762758"/>
    <w:rsid w:val="00763133"/>
    <w:rsid w:val="007632DE"/>
    <w:rsid w:val="00764577"/>
    <w:rsid w:val="00765FCE"/>
    <w:rsid w:val="00766259"/>
    <w:rsid w:val="00766552"/>
    <w:rsid w:val="00766AC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304"/>
    <w:rsid w:val="007803FB"/>
    <w:rsid w:val="00780BE9"/>
    <w:rsid w:val="00781907"/>
    <w:rsid w:val="007825BB"/>
    <w:rsid w:val="0078266C"/>
    <w:rsid w:val="0078340D"/>
    <w:rsid w:val="007839A3"/>
    <w:rsid w:val="0078459C"/>
    <w:rsid w:val="00784FC7"/>
    <w:rsid w:val="00785020"/>
    <w:rsid w:val="0078514D"/>
    <w:rsid w:val="007858A6"/>
    <w:rsid w:val="00786B44"/>
    <w:rsid w:val="007870CF"/>
    <w:rsid w:val="00790830"/>
    <w:rsid w:val="00791C36"/>
    <w:rsid w:val="007936ED"/>
    <w:rsid w:val="00793733"/>
    <w:rsid w:val="00793E78"/>
    <w:rsid w:val="007942D1"/>
    <w:rsid w:val="00794A1C"/>
    <w:rsid w:val="0079549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7D9"/>
    <w:rsid w:val="007A2915"/>
    <w:rsid w:val="007A2C80"/>
    <w:rsid w:val="007A2F27"/>
    <w:rsid w:val="007A2FE8"/>
    <w:rsid w:val="007A38B2"/>
    <w:rsid w:val="007A3BA4"/>
    <w:rsid w:val="007A3F12"/>
    <w:rsid w:val="007A4EFE"/>
    <w:rsid w:val="007A5E83"/>
    <w:rsid w:val="007A67ED"/>
    <w:rsid w:val="007A75B2"/>
    <w:rsid w:val="007A76ED"/>
    <w:rsid w:val="007A7899"/>
    <w:rsid w:val="007B1192"/>
    <w:rsid w:val="007B1711"/>
    <w:rsid w:val="007B195A"/>
    <w:rsid w:val="007B1C67"/>
    <w:rsid w:val="007B2814"/>
    <w:rsid w:val="007B312B"/>
    <w:rsid w:val="007B3980"/>
    <w:rsid w:val="007B48F3"/>
    <w:rsid w:val="007B5657"/>
    <w:rsid w:val="007B5D3E"/>
    <w:rsid w:val="007B6403"/>
    <w:rsid w:val="007B715A"/>
    <w:rsid w:val="007C03D9"/>
    <w:rsid w:val="007C0929"/>
    <w:rsid w:val="007C1108"/>
    <w:rsid w:val="007C215C"/>
    <w:rsid w:val="007C248E"/>
    <w:rsid w:val="007C309F"/>
    <w:rsid w:val="007C30C5"/>
    <w:rsid w:val="007C3336"/>
    <w:rsid w:val="007C43D9"/>
    <w:rsid w:val="007C4549"/>
    <w:rsid w:val="007C5B77"/>
    <w:rsid w:val="007C5CFF"/>
    <w:rsid w:val="007C5F3D"/>
    <w:rsid w:val="007C6855"/>
    <w:rsid w:val="007C7B23"/>
    <w:rsid w:val="007D04E9"/>
    <w:rsid w:val="007D1274"/>
    <w:rsid w:val="007D17A2"/>
    <w:rsid w:val="007D1A5B"/>
    <w:rsid w:val="007D1D0D"/>
    <w:rsid w:val="007D2111"/>
    <w:rsid w:val="007D24C8"/>
    <w:rsid w:val="007D3588"/>
    <w:rsid w:val="007D3B18"/>
    <w:rsid w:val="007D429F"/>
    <w:rsid w:val="007D4411"/>
    <w:rsid w:val="007D5351"/>
    <w:rsid w:val="007D550B"/>
    <w:rsid w:val="007D55A7"/>
    <w:rsid w:val="007D6607"/>
    <w:rsid w:val="007D6D18"/>
    <w:rsid w:val="007E0CC9"/>
    <w:rsid w:val="007E1671"/>
    <w:rsid w:val="007E269B"/>
    <w:rsid w:val="007E28A7"/>
    <w:rsid w:val="007E2C3E"/>
    <w:rsid w:val="007E3F43"/>
    <w:rsid w:val="007E4235"/>
    <w:rsid w:val="007E45C2"/>
    <w:rsid w:val="007E49D4"/>
    <w:rsid w:val="007E580D"/>
    <w:rsid w:val="007E7130"/>
    <w:rsid w:val="007E7670"/>
    <w:rsid w:val="007F01C3"/>
    <w:rsid w:val="007F1981"/>
    <w:rsid w:val="007F23D0"/>
    <w:rsid w:val="007F2EDE"/>
    <w:rsid w:val="007F3365"/>
    <w:rsid w:val="007F3454"/>
    <w:rsid w:val="007F48D1"/>
    <w:rsid w:val="007F4B30"/>
    <w:rsid w:val="007F4E5D"/>
    <w:rsid w:val="007F4F24"/>
    <w:rsid w:val="007F5772"/>
    <w:rsid w:val="007F616F"/>
    <w:rsid w:val="007F6708"/>
    <w:rsid w:val="007F74A8"/>
    <w:rsid w:val="007F7742"/>
    <w:rsid w:val="007F7CAC"/>
    <w:rsid w:val="008003F9"/>
    <w:rsid w:val="0080102A"/>
    <w:rsid w:val="00801A90"/>
    <w:rsid w:val="00801EBC"/>
    <w:rsid w:val="00802523"/>
    <w:rsid w:val="0080393D"/>
    <w:rsid w:val="0080412E"/>
    <w:rsid w:val="00804E9F"/>
    <w:rsid w:val="008062CA"/>
    <w:rsid w:val="008065A5"/>
    <w:rsid w:val="0081091F"/>
    <w:rsid w:val="00811E90"/>
    <w:rsid w:val="00811EF1"/>
    <w:rsid w:val="00812019"/>
    <w:rsid w:val="0081255D"/>
    <w:rsid w:val="008131A9"/>
    <w:rsid w:val="00814DF9"/>
    <w:rsid w:val="00815871"/>
    <w:rsid w:val="00820252"/>
    <w:rsid w:val="00820BFE"/>
    <w:rsid w:val="00820C82"/>
    <w:rsid w:val="00820C8B"/>
    <w:rsid w:val="00820ED8"/>
    <w:rsid w:val="00821DEC"/>
    <w:rsid w:val="00822747"/>
    <w:rsid w:val="00822ADE"/>
    <w:rsid w:val="00822EC3"/>
    <w:rsid w:val="00822EC6"/>
    <w:rsid w:val="008230AB"/>
    <w:rsid w:val="008230CC"/>
    <w:rsid w:val="0082377F"/>
    <w:rsid w:val="00823877"/>
    <w:rsid w:val="00824491"/>
    <w:rsid w:val="00824711"/>
    <w:rsid w:val="008261EA"/>
    <w:rsid w:val="0082716F"/>
    <w:rsid w:val="00830232"/>
    <w:rsid w:val="00830314"/>
    <w:rsid w:val="00830B52"/>
    <w:rsid w:val="008317BD"/>
    <w:rsid w:val="00834B9C"/>
    <w:rsid w:val="00834D15"/>
    <w:rsid w:val="00834FC4"/>
    <w:rsid w:val="0083549E"/>
    <w:rsid w:val="0083762B"/>
    <w:rsid w:val="00837893"/>
    <w:rsid w:val="008379F1"/>
    <w:rsid w:val="00837A54"/>
    <w:rsid w:val="00842158"/>
    <w:rsid w:val="00844714"/>
    <w:rsid w:val="00844B6A"/>
    <w:rsid w:val="00844D0A"/>
    <w:rsid w:val="0084513B"/>
    <w:rsid w:val="008460D6"/>
    <w:rsid w:val="00847334"/>
    <w:rsid w:val="00847C6A"/>
    <w:rsid w:val="00852011"/>
    <w:rsid w:val="0085255F"/>
    <w:rsid w:val="0085264F"/>
    <w:rsid w:val="008538B6"/>
    <w:rsid w:val="00853A55"/>
    <w:rsid w:val="00853C59"/>
    <w:rsid w:val="00853ECD"/>
    <w:rsid w:val="0085484D"/>
    <w:rsid w:val="00854970"/>
    <w:rsid w:val="00855625"/>
    <w:rsid w:val="00855746"/>
    <w:rsid w:val="0085578E"/>
    <w:rsid w:val="00856CF7"/>
    <w:rsid w:val="00857BB6"/>
    <w:rsid w:val="00860018"/>
    <w:rsid w:val="008603E4"/>
    <w:rsid w:val="008604B8"/>
    <w:rsid w:val="00860CB7"/>
    <w:rsid w:val="00861912"/>
    <w:rsid w:val="00861E6D"/>
    <w:rsid w:val="0086270F"/>
    <w:rsid w:val="00862955"/>
    <w:rsid w:val="00863E62"/>
    <w:rsid w:val="00863F34"/>
    <w:rsid w:val="008641E2"/>
    <w:rsid w:val="008649FC"/>
    <w:rsid w:val="00866067"/>
    <w:rsid w:val="00866892"/>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7298"/>
    <w:rsid w:val="008874FE"/>
    <w:rsid w:val="008875DD"/>
    <w:rsid w:val="00891CBB"/>
    <w:rsid w:val="008924E0"/>
    <w:rsid w:val="00892664"/>
    <w:rsid w:val="00892FF4"/>
    <w:rsid w:val="00893E3F"/>
    <w:rsid w:val="00894722"/>
    <w:rsid w:val="008968CA"/>
    <w:rsid w:val="00897733"/>
    <w:rsid w:val="00897BF2"/>
    <w:rsid w:val="00897DC7"/>
    <w:rsid w:val="008A037A"/>
    <w:rsid w:val="008A0860"/>
    <w:rsid w:val="008A1B0C"/>
    <w:rsid w:val="008A1CFE"/>
    <w:rsid w:val="008A1E32"/>
    <w:rsid w:val="008A2033"/>
    <w:rsid w:val="008A26DB"/>
    <w:rsid w:val="008A40D3"/>
    <w:rsid w:val="008A461D"/>
    <w:rsid w:val="008A4FC2"/>
    <w:rsid w:val="008A5152"/>
    <w:rsid w:val="008A5231"/>
    <w:rsid w:val="008A53A3"/>
    <w:rsid w:val="008A5FD9"/>
    <w:rsid w:val="008A65BF"/>
    <w:rsid w:val="008A664A"/>
    <w:rsid w:val="008A6FF6"/>
    <w:rsid w:val="008A7067"/>
    <w:rsid w:val="008A7188"/>
    <w:rsid w:val="008A785D"/>
    <w:rsid w:val="008A79AA"/>
    <w:rsid w:val="008B173B"/>
    <w:rsid w:val="008B2905"/>
    <w:rsid w:val="008B2AC3"/>
    <w:rsid w:val="008B2B03"/>
    <w:rsid w:val="008B2BB7"/>
    <w:rsid w:val="008B2D22"/>
    <w:rsid w:val="008B37B7"/>
    <w:rsid w:val="008B400B"/>
    <w:rsid w:val="008B42DF"/>
    <w:rsid w:val="008B5436"/>
    <w:rsid w:val="008B5C28"/>
    <w:rsid w:val="008B62EA"/>
    <w:rsid w:val="008B6547"/>
    <w:rsid w:val="008B6B4E"/>
    <w:rsid w:val="008C168A"/>
    <w:rsid w:val="008C1C55"/>
    <w:rsid w:val="008C3383"/>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D9C"/>
    <w:rsid w:val="008D351D"/>
    <w:rsid w:val="008D3756"/>
    <w:rsid w:val="008D43D0"/>
    <w:rsid w:val="008D488B"/>
    <w:rsid w:val="008D50DD"/>
    <w:rsid w:val="008D5C3F"/>
    <w:rsid w:val="008D5D90"/>
    <w:rsid w:val="008D5E67"/>
    <w:rsid w:val="008D6A4E"/>
    <w:rsid w:val="008E1841"/>
    <w:rsid w:val="008E1EFB"/>
    <w:rsid w:val="008E2506"/>
    <w:rsid w:val="008E3371"/>
    <w:rsid w:val="008E42C7"/>
    <w:rsid w:val="008E46A9"/>
    <w:rsid w:val="008E50F8"/>
    <w:rsid w:val="008E5984"/>
    <w:rsid w:val="008E599B"/>
    <w:rsid w:val="008E737D"/>
    <w:rsid w:val="008E7C97"/>
    <w:rsid w:val="008F0429"/>
    <w:rsid w:val="008F04D3"/>
    <w:rsid w:val="008F081E"/>
    <w:rsid w:val="008F091F"/>
    <w:rsid w:val="008F0DE0"/>
    <w:rsid w:val="008F319D"/>
    <w:rsid w:val="008F399B"/>
    <w:rsid w:val="008F46BC"/>
    <w:rsid w:val="008F5200"/>
    <w:rsid w:val="008F7751"/>
    <w:rsid w:val="008F7A5A"/>
    <w:rsid w:val="008F7B7F"/>
    <w:rsid w:val="00900465"/>
    <w:rsid w:val="00900649"/>
    <w:rsid w:val="009007C8"/>
    <w:rsid w:val="0090131A"/>
    <w:rsid w:val="009019DF"/>
    <w:rsid w:val="00901C1E"/>
    <w:rsid w:val="00901F5B"/>
    <w:rsid w:val="0090244B"/>
    <w:rsid w:val="00902974"/>
    <w:rsid w:val="009032F2"/>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77AF"/>
    <w:rsid w:val="00917C49"/>
    <w:rsid w:val="00917E51"/>
    <w:rsid w:val="00920264"/>
    <w:rsid w:val="00920FFA"/>
    <w:rsid w:val="00921BC3"/>
    <w:rsid w:val="00923011"/>
    <w:rsid w:val="0092399A"/>
    <w:rsid w:val="00923E01"/>
    <w:rsid w:val="00923FD0"/>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3C1"/>
    <w:rsid w:val="00932C8B"/>
    <w:rsid w:val="00932CA4"/>
    <w:rsid w:val="00933691"/>
    <w:rsid w:val="00933B73"/>
    <w:rsid w:val="00934F1A"/>
    <w:rsid w:val="009359C3"/>
    <w:rsid w:val="0093611C"/>
    <w:rsid w:val="009361AC"/>
    <w:rsid w:val="009367D2"/>
    <w:rsid w:val="009405B4"/>
    <w:rsid w:val="00940976"/>
    <w:rsid w:val="00940BAC"/>
    <w:rsid w:val="00940F73"/>
    <w:rsid w:val="009414B9"/>
    <w:rsid w:val="00941799"/>
    <w:rsid w:val="00942661"/>
    <w:rsid w:val="009437C8"/>
    <w:rsid w:val="009453AD"/>
    <w:rsid w:val="00945642"/>
    <w:rsid w:val="009458DD"/>
    <w:rsid w:val="00945AD3"/>
    <w:rsid w:val="00946230"/>
    <w:rsid w:val="00947D42"/>
    <w:rsid w:val="00947E6C"/>
    <w:rsid w:val="00950EC2"/>
    <w:rsid w:val="00950F01"/>
    <w:rsid w:val="009516F8"/>
    <w:rsid w:val="0095187F"/>
    <w:rsid w:val="009519C7"/>
    <w:rsid w:val="00951C36"/>
    <w:rsid w:val="00951EFE"/>
    <w:rsid w:val="009526FE"/>
    <w:rsid w:val="009534F8"/>
    <w:rsid w:val="009535F9"/>
    <w:rsid w:val="009539BA"/>
    <w:rsid w:val="00953A4E"/>
    <w:rsid w:val="00953BED"/>
    <w:rsid w:val="0095417C"/>
    <w:rsid w:val="00954A53"/>
    <w:rsid w:val="00954AA7"/>
    <w:rsid w:val="00954C34"/>
    <w:rsid w:val="00955993"/>
    <w:rsid w:val="0095643B"/>
    <w:rsid w:val="009566FB"/>
    <w:rsid w:val="00956A32"/>
    <w:rsid w:val="0095735D"/>
    <w:rsid w:val="009611A2"/>
    <w:rsid w:val="0096146A"/>
    <w:rsid w:val="00961579"/>
    <w:rsid w:val="00962F29"/>
    <w:rsid w:val="00962FE4"/>
    <w:rsid w:val="0096480F"/>
    <w:rsid w:val="00964FCD"/>
    <w:rsid w:val="00965711"/>
    <w:rsid w:val="00966842"/>
    <w:rsid w:val="00966B54"/>
    <w:rsid w:val="00966D60"/>
    <w:rsid w:val="00967659"/>
    <w:rsid w:val="00970027"/>
    <w:rsid w:val="00970F3C"/>
    <w:rsid w:val="00971189"/>
    <w:rsid w:val="00971502"/>
    <w:rsid w:val="0097279E"/>
    <w:rsid w:val="009738B2"/>
    <w:rsid w:val="00973FEE"/>
    <w:rsid w:val="00974312"/>
    <w:rsid w:val="00974BF4"/>
    <w:rsid w:val="00975768"/>
    <w:rsid w:val="00975AD3"/>
    <w:rsid w:val="00975DB9"/>
    <w:rsid w:val="00975F97"/>
    <w:rsid w:val="00975FF4"/>
    <w:rsid w:val="00976481"/>
    <w:rsid w:val="009764B1"/>
    <w:rsid w:val="00976833"/>
    <w:rsid w:val="00976926"/>
    <w:rsid w:val="009776FF"/>
    <w:rsid w:val="00980406"/>
    <w:rsid w:val="009812E4"/>
    <w:rsid w:val="00983626"/>
    <w:rsid w:val="0098402B"/>
    <w:rsid w:val="0098622C"/>
    <w:rsid w:val="009865F5"/>
    <w:rsid w:val="00986D66"/>
    <w:rsid w:val="00986FA0"/>
    <w:rsid w:val="00987C88"/>
    <w:rsid w:val="009903A1"/>
    <w:rsid w:val="009904B1"/>
    <w:rsid w:val="00990891"/>
    <w:rsid w:val="0099108B"/>
    <w:rsid w:val="009910E7"/>
    <w:rsid w:val="00991BCC"/>
    <w:rsid w:val="0099278D"/>
    <w:rsid w:val="00992B28"/>
    <w:rsid w:val="0099328B"/>
    <w:rsid w:val="009937D1"/>
    <w:rsid w:val="00993E6D"/>
    <w:rsid w:val="0099458A"/>
    <w:rsid w:val="00994B5A"/>
    <w:rsid w:val="00995D19"/>
    <w:rsid w:val="0099657B"/>
    <w:rsid w:val="0099675A"/>
    <w:rsid w:val="00996ACF"/>
    <w:rsid w:val="009971E3"/>
    <w:rsid w:val="00997D56"/>
    <w:rsid w:val="009A041C"/>
    <w:rsid w:val="009A048C"/>
    <w:rsid w:val="009A049D"/>
    <w:rsid w:val="009A1009"/>
    <w:rsid w:val="009A17A5"/>
    <w:rsid w:val="009A17E7"/>
    <w:rsid w:val="009A1C2B"/>
    <w:rsid w:val="009A2154"/>
    <w:rsid w:val="009A29C0"/>
    <w:rsid w:val="009A2E15"/>
    <w:rsid w:val="009A3117"/>
    <w:rsid w:val="009A33C5"/>
    <w:rsid w:val="009A37CF"/>
    <w:rsid w:val="009A46D2"/>
    <w:rsid w:val="009A4925"/>
    <w:rsid w:val="009A5566"/>
    <w:rsid w:val="009A61EA"/>
    <w:rsid w:val="009A6CDD"/>
    <w:rsid w:val="009A6E6B"/>
    <w:rsid w:val="009A6F4D"/>
    <w:rsid w:val="009B0357"/>
    <w:rsid w:val="009B039C"/>
    <w:rsid w:val="009B13EE"/>
    <w:rsid w:val="009B158B"/>
    <w:rsid w:val="009B17A1"/>
    <w:rsid w:val="009B197E"/>
    <w:rsid w:val="009B1D60"/>
    <w:rsid w:val="009B2CB9"/>
    <w:rsid w:val="009B2D0A"/>
    <w:rsid w:val="009B3132"/>
    <w:rsid w:val="009B3629"/>
    <w:rsid w:val="009B4107"/>
    <w:rsid w:val="009B4EBD"/>
    <w:rsid w:val="009B5034"/>
    <w:rsid w:val="009B57FB"/>
    <w:rsid w:val="009B6CB5"/>
    <w:rsid w:val="009B7179"/>
    <w:rsid w:val="009B783C"/>
    <w:rsid w:val="009B79B7"/>
    <w:rsid w:val="009B7D32"/>
    <w:rsid w:val="009C0AEA"/>
    <w:rsid w:val="009C1772"/>
    <w:rsid w:val="009C17B6"/>
    <w:rsid w:val="009C2479"/>
    <w:rsid w:val="009C262B"/>
    <w:rsid w:val="009C2FB6"/>
    <w:rsid w:val="009C39D7"/>
    <w:rsid w:val="009C3F7C"/>
    <w:rsid w:val="009C5489"/>
    <w:rsid w:val="009C5574"/>
    <w:rsid w:val="009C6B56"/>
    <w:rsid w:val="009C743C"/>
    <w:rsid w:val="009C7938"/>
    <w:rsid w:val="009D00EA"/>
    <w:rsid w:val="009D23BF"/>
    <w:rsid w:val="009D38DB"/>
    <w:rsid w:val="009D3F8B"/>
    <w:rsid w:val="009D543A"/>
    <w:rsid w:val="009D62F3"/>
    <w:rsid w:val="009E1EE3"/>
    <w:rsid w:val="009E21CB"/>
    <w:rsid w:val="009E3C3C"/>
    <w:rsid w:val="009E42EC"/>
    <w:rsid w:val="009E605E"/>
    <w:rsid w:val="009E64A8"/>
    <w:rsid w:val="009E6613"/>
    <w:rsid w:val="009E7FBC"/>
    <w:rsid w:val="009F02A1"/>
    <w:rsid w:val="009F0475"/>
    <w:rsid w:val="009F144D"/>
    <w:rsid w:val="009F14AD"/>
    <w:rsid w:val="009F3123"/>
    <w:rsid w:val="009F3400"/>
    <w:rsid w:val="009F57B2"/>
    <w:rsid w:val="009F5BF7"/>
    <w:rsid w:val="009F6016"/>
    <w:rsid w:val="009F67DE"/>
    <w:rsid w:val="009F6E36"/>
    <w:rsid w:val="009F704B"/>
    <w:rsid w:val="009F79D0"/>
    <w:rsid w:val="009F7CDA"/>
    <w:rsid w:val="00A00C55"/>
    <w:rsid w:val="00A01594"/>
    <w:rsid w:val="00A02009"/>
    <w:rsid w:val="00A021FE"/>
    <w:rsid w:val="00A02A49"/>
    <w:rsid w:val="00A02AF9"/>
    <w:rsid w:val="00A02F38"/>
    <w:rsid w:val="00A032A2"/>
    <w:rsid w:val="00A032AC"/>
    <w:rsid w:val="00A036A3"/>
    <w:rsid w:val="00A042A6"/>
    <w:rsid w:val="00A043E7"/>
    <w:rsid w:val="00A0447C"/>
    <w:rsid w:val="00A05BCF"/>
    <w:rsid w:val="00A05ED6"/>
    <w:rsid w:val="00A0633E"/>
    <w:rsid w:val="00A06A99"/>
    <w:rsid w:val="00A07133"/>
    <w:rsid w:val="00A07338"/>
    <w:rsid w:val="00A10318"/>
    <w:rsid w:val="00A10363"/>
    <w:rsid w:val="00A10BC3"/>
    <w:rsid w:val="00A11083"/>
    <w:rsid w:val="00A1120A"/>
    <w:rsid w:val="00A116B5"/>
    <w:rsid w:val="00A1580F"/>
    <w:rsid w:val="00A16AD1"/>
    <w:rsid w:val="00A177B8"/>
    <w:rsid w:val="00A17F26"/>
    <w:rsid w:val="00A17FE2"/>
    <w:rsid w:val="00A20E48"/>
    <w:rsid w:val="00A213AB"/>
    <w:rsid w:val="00A2230B"/>
    <w:rsid w:val="00A22534"/>
    <w:rsid w:val="00A22D07"/>
    <w:rsid w:val="00A22DA3"/>
    <w:rsid w:val="00A2315E"/>
    <w:rsid w:val="00A23505"/>
    <w:rsid w:val="00A23D14"/>
    <w:rsid w:val="00A24764"/>
    <w:rsid w:val="00A2577A"/>
    <w:rsid w:val="00A2584B"/>
    <w:rsid w:val="00A26335"/>
    <w:rsid w:val="00A27657"/>
    <w:rsid w:val="00A2780C"/>
    <w:rsid w:val="00A30121"/>
    <w:rsid w:val="00A305C5"/>
    <w:rsid w:val="00A30F4E"/>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4014C"/>
    <w:rsid w:val="00A42B4F"/>
    <w:rsid w:val="00A42F49"/>
    <w:rsid w:val="00A43151"/>
    <w:rsid w:val="00A443EE"/>
    <w:rsid w:val="00A45450"/>
    <w:rsid w:val="00A45820"/>
    <w:rsid w:val="00A462EF"/>
    <w:rsid w:val="00A46722"/>
    <w:rsid w:val="00A46B3D"/>
    <w:rsid w:val="00A50036"/>
    <w:rsid w:val="00A50E3E"/>
    <w:rsid w:val="00A511AA"/>
    <w:rsid w:val="00A51506"/>
    <w:rsid w:val="00A51C23"/>
    <w:rsid w:val="00A539AB"/>
    <w:rsid w:val="00A53F9D"/>
    <w:rsid w:val="00A54585"/>
    <w:rsid w:val="00A54C54"/>
    <w:rsid w:val="00A5556A"/>
    <w:rsid w:val="00A55AA2"/>
    <w:rsid w:val="00A560EF"/>
    <w:rsid w:val="00A567E5"/>
    <w:rsid w:val="00A56D1A"/>
    <w:rsid w:val="00A57D31"/>
    <w:rsid w:val="00A60413"/>
    <w:rsid w:val="00A60443"/>
    <w:rsid w:val="00A60643"/>
    <w:rsid w:val="00A6156D"/>
    <w:rsid w:val="00A618AC"/>
    <w:rsid w:val="00A62AA6"/>
    <w:rsid w:val="00A6341B"/>
    <w:rsid w:val="00A63567"/>
    <w:rsid w:val="00A6362A"/>
    <w:rsid w:val="00A644D5"/>
    <w:rsid w:val="00A64734"/>
    <w:rsid w:val="00A64CCE"/>
    <w:rsid w:val="00A65012"/>
    <w:rsid w:val="00A6548B"/>
    <w:rsid w:val="00A65F7E"/>
    <w:rsid w:val="00A66011"/>
    <w:rsid w:val="00A6759C"/>
    <w:rsid w:val="00A710AD"/>
    <w:rsid w:val="00A72DEA"/>
    <w:rsid w:val="00A73C59"/>
    <w:rsid w:val="00A7529B"/>
    <w:rsid w:val="00A75AD2"/>
    <w:rsid w:val="00A76546"/>
    <w:rsid w:val="00A77150"/>
    <w:rsid w:val="00A771BF"/>
    <w:rsid w:val="00A77832"/>
    <w:rsid w:val="00A77923"/>
    <w:rsid w:val="00A80F8F"/>
    <w:rsid w:val="00A8103F"/>
    <w:rsid w:val="00A81B5C"/>
    <w:rsid w:val="00A829EF"/>
    <w:rsid w:val="00A83291"/>
    <w:rsid w:val="00A83727"/>
    <w:rsid w:val="00A83B72"/>
    <w:rsid w:val="00A84542"/>
    <w:rsid w:val="00A84823"/>
    <w:rsid w:val="00A85864"/>
    <w:rsid w:val="00A8684C"/>
    <w:rsid w:val="00A86BCD"/>
    <w:rsid w:val="00A86DB7"/>
    <w:rsid w:val="00A872C2"/>
    <w:rsid w:val="00A87435"/>
    <w:rsid w:val="00A87BAE"/>
    <w:rsid w:val="00A909DB"/>
    <w:rsid w:val="00A914C1"/>
    <w:rsid w:val="00A91916"/>
    <w:rsid w:val="00A93309"/>
    <w:rsid w:val="00A93642"/>
    <w:rsid w:val="00A94488"/>
    <w:rsid w:val="00A94BE7"/>
    <w:rsid w:val="00A94FA1"/>
    <w:rsid w:val="00A95019"/>
    <w:rsid w:val="00A9503F"/>
    <w:rsid w:val="00A9591E"/>
    <w:rsid w:val="00A96C29"/>
    <w:rsid w:val="00A9767E"/>
    <w:rsid w:val="00AA0335"/>
    <w:rsid w:val="00AA0AA9"/>
    <w:rsid w:val="00AA1A6D"/>
    <w:rsid w:val="00AA1BF2"/>
    <w:rsid w:val="00AA27C5"/>
    <w:rsid w:val="00AA34A9"/>
    <w:rsid w:val="00AA3C1E"/>
    <w:rsid w:val="00AA3F11"/>
    <w:rsid w:val="00AA3FA5"/>
    <w:rsid w:val="00AA449D"/>
    <w:rsid w:val="00AA574E"/>
    <w:rsid w:val="00AA5791"/>
    <w:rsid w:val="00AA5B6B"/>
    <w:rsid w:val="00AA712E"/>
    <w:rsid w:val="00AA734E"/>
    <w:rsid w:val="00AB0AFD"/>
    <w:rsid w:val="00AB15C8"/>
    <w:rsid w:val="00AB1647"/>
    <w:rsid w:val="00AB169E"/>
    <w:rsid w:val="00AB1D14"/>
    <w:rsid w:val="00AB2200"/>
    <w:rsid w:val="00AB23B1"/>
    <w:rsid w:val="00AB277D"/>
    <w:rsid w:val="00AB2D46"/>
    <w:rsid w:val="00AB3535"/>
    <w:rsid w:val="00AB3AD5"/>
    <w:rsid w:val="00AB3C87"/>
    <w:rsid w:val="00AB4A72"/>
    <w:rsid w:val="00AB7905"/>
    <w:rsid w:val="00AB7D39"/>
    <w:rsid w:val="00AB7FE7"/>
    <w:rsid w:val="00AC0125"/>
    <w:rsid w:val="00AC0172"/>
    <w:rsid w:val="00AC04C9"/>
    <w:rsid w:val="00AC05ED"/>
    <w:rsid w:val="00AC0E25"/>
    <w:rsid w:val="00AC1E0E"/>
    <w:rsid w:val="00AC3342"/>
    <w:rsid w:val="00AC34C6"/>
    <w:rsid w:val="00AC374F"/>
    <w:rsid w:val="00AC37A2"/>
    <w:rsid w:val="00AC3D59"/>
    <w:rsid w:val="00AC404B"/>
    <w:rsid w:val="00AC476C"/>
    <w:rsid w:val="00AC5156"/>
    <w:rsid w:val="00AC584D"/>
    <w:rsid w:val="00AC673A"/>
    <w:rsid w:val="00AC6958"/>
    <w:rsid w:val="00AC6F64"/>
    <w:rsid w:val="00AC6FBB"/>
    <w:rsid w:val="00AC73B6"/>
    <w:rsid w:val="00AC7450"/>
    <w:rsid w:val="00AC7BE1"/>
    <w:rsid w:val="00AC7CF6"/>
    <w:rsid w:val="00AD0875"/>
    <w:rsid w:val="00AD0D08"/>
    <w:rsid w:val="00AD0D8D"/>
    <w:rsid w:val="00AD1C8A"/>
    <w:rsid w:val="00AD2992"/>
    <w:rsid w:val="00AD2C44"/>
    <w:rsid w:val="00AD3929"/>
    <w:rsid w:val="00AD3EFB"/>
    <w:rsid w:val="00AD4008"/>
    <w:rsid w:val="00AD431D"/>
    <w:rsid w:val="00AD5091"/>
    <w:rsid w:val="00AD6277"/>
    <w:rsid w:val="00AD6E17"/>
    <w:rsid w:val="00AD76D2"/>
    <w:rsid w:val="00AD7CFB"/>
    <w:rsid w:val="00AE092C"/>
    <w:rsid w:val="00AE1169"/>
    <w:rsid w:val="00AE1EAA"/>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63AA"/>
    <w:rsid w:val="00AF6557"/>
    <w:rsid w:val="00AF66F9"/>
    <w:rsid w:val="00AF6843"/>
    <w:rsid w:val="00AF6EC9"/>
    <w:rsid w:val="00AF7B82"/>
    <w:rsid w:val="00B00607"/>
    <w:rsid w:val="00B0081C"/>
    <w:rsid w:val="00B00AC8"/>
    <w:rsid w:val="00B0139E"/>
    <w:rsid w:val="00B013EF"/>
    <w:rsid w:val="00B0150A"/>
    <w:rsid w:val="00B0230A"/>
    <w:rsid w:val="00B02488"/>
    <w:rsid w:val="00B03506"/>
    <w:rsid w:val="00B0422F"/>
    <w:rsid w:val="00B04277"/>
    <w:rsid w:val="00B04363"/>
    <w:rsid w:val="00B04AE1"/>
    <w:rsid w:val="00B05F5A"/>
    <w:rsid w:val="00B06598"/>
    <w:rsid w:val="00B066C9"/>
    <w:rsid w:val="00B0697A"/>
    <w:rsid w:val="00B07480"/>
    <w:rsid w:val="00B07547"/>
    <w:rsid w:val="00B1014A"/>
    <w:rsid w:val="00B10524"/>
    <w:rsid w:val="00B10913"/>
    <w:rsid w:val="00B10CD9"/>
    <w:rsid w:val="00B11332"/>
    <w:rsid w:val="00B116FB"/>
    <w:rsid w:val="00B11CDA"/>
    <w:rsid w:val="00B11F60"/>
    <w:rsid w:val="00B12087"/>
    <w:rsid w:val="00B13AE1"/>
    <w:rsid w:val="00B14D5B"/>
    <w:rsid w:val="00B15331"/>
    <w:rsid w:val="00B156F5"/>
    <w:rsid w:val="00B1573C"/>
    <w:rsid w:val="00B16703"/>
    <w:rsid w:val="00B1716C"/>
    <w:rsid w:val="00B175C9"/>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A3"/>
    <w:rsid w:val="00B265AA"/>
    <w:rsid w:val="00B265E9"/>
    <w:rsid w:val="00B26756"/>
    <w:rsid w:val="00B26DC0"/>
    <w:rsid w:val="00B2724A"/>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60FA"/>
    <w:rsid w:val="00B36235"/>
    <w:rsid w:val="00B363EC"/>
    <w:rsid w:val="00B369D1"/>
    <w:rsid w:val="00B4039A"/>
    <w:rsid w:val="00B408EE"/>
    <w:rsid w:val="00B409A1"/>
    <w:rsid w:val="00B40AB8"/>
    <w:rsid w:val="00B40E48"/>
    <w:rsid w:val="00B41730"/>
    <w:rsid w:val="00B41BE2"/>
    <w:rsid w:val="00B41FDC"/>
    <w:rsid w:val="00B42361"/>
    <w:rsid w:val="00B43849"/>
    <w:rsid w:val="00B43E97"/>
    <w:rsid w:val="00B44B7F"/>
    <w:rsid w:val="00B44C2D"/>
    <w:rsid w:val="00B46956"/>
    <w:rsid w:val="00B46DFE"/>
    <w:rsid w:val="00B474D9"/>
    <w:rsid w:val="00B50337"/>
    <w:rsid w:val="00B51411"/>
    <w:rsid w:val="00B514D8"/>
    <w:rsid w:val="00B53192"/>
    <w:rsid w:val="00B53626"/>
    <w:rsid w:val="00B53FCA"/>
    <w:rsid w:val="00B54540"/>
    <w:rsid w:val="00B54D49"/>
    <w:rsid w:val="00B5557C"/>
    <w:rsid w:val="00B556D9"/>
    <w:rsid w:val="00B55E7D"/>
    <w:rsid w:val="00B5660F"/>
    <w:rsid w:val="00B56959"/>
    <w:rsid w:val="00B57E5D"/>
    <w:rsid w:val="00B6059B"/>
    <w:rsid w:val="00B60704"/>
    <w:rsid w:val="00B61457"/>
    <w:rsid w:val="00B6225F"/>
    <w:rsid w:val="00B637D2"/>
    <w:rsid w:val="00B63C0E"/>
    <w:rsid w:val="00B63DCD"/>
    <w:rsid w:val="00B646CD"/>
    <w:rsid w:val="00B64AF5"/>
    <w:rsid w:val="00B65DA8"/>
    <w:rsid w:val="00B6763C"/>
    <w:rsid w:val="00B67CAD"/>
    <w:rsid w:val="00B71FBD"/>
    <w:rsid w:val="00B7280F"/>
    <w:rsid w:val="00B72D97"/>
    <w:rsid w:val="00B72F26"/>
    <w:rsid w:val="00B732D9"/>
    <w:rsid w:val="00B73863"/>
    <w:rsid w:val="00B73D92"/>
    <w:rsid w:val="00B74372"/>
    <w:rsid w:val="00B745E3"/>
    <w:rsid w:val="00B7527F"/>
    <w:rsid w:val="00B75CA7"/>
    <w:rsid w:val="00B77DD7"/>
    <w:rsid w:val="00B8022A"/>
    <w:rsid w:val="00B80A96"/>
    <w:rsid w:val="00B80B08"/>
    <w:rsid w:val="00B80B42"/>
    <w:rsid w:val="00B81236"/>
    <w:rsid w:val="00B82720"/>
    <w:rsid w:val="00B82E1D"/>
    <w:rsid w:val="00B8351B"/>
    <w:rsid w:val="00B83FBB"/>
    <w:rsid w:val="00B841B4"/>
    <w:rsid w:val="00B863B1"/>
    <w:rsid w:val="00B87408"/>
    <w:rsid w:val="00B87DB8"/>
    <w:rsid w:val="00B90DC9"/>
    <w:rsid w:val="00B92FB6"/>
    <w:rsid w:val="00B93056"/>
    <w:rsid w:val="00B9312B"/>
    <w:rsid w:val="00B939BC"/>
    <w:rsid w:val="00B94744"/>
    <w:rsid w:val="00B94C7C"/>
    <w:rsid w:val="00B955A0"/>
    <w:rsid w:val="00B95769"/>
    <w:rsid w:val="00B95B3E"/>
    <w:rsid w:val="00B96012"/>
    <w:rsid w:val="00B96E98"/>
    <w:rsid w:val="00B97150"/>
    <w:rsid w:val="00B97BD9"/>
    <w:rsid w:val="00B97ECC"/>
    <w:rsid w:val="00BA038D"/>
    <w:rsid w:val="00BA03D0"/>
    <w:rsid w:val="00BA0C2E"/>
    <w:rsid w:val="00BA1525"/>
    <w:rsid w:val="00BA1883"/>
    <w:rsid w:val="00BA2488"/>
    <w:rsid w:val="00BA2E9F"/>
    <w:rsid w:val="00BA46D4"/>
    <w:rsid w:val="00BA4BA0"/>
    <w:rsid w:val="00BA4CF5"/>
    <w:rsid w:val="00BA5096"/>
    <w:rsid w:val="00BA5B1D"/>
    <w:rsid w:val="00BA5B37"/>
    <w:rsid w:val="00BA5E5B"/>
    <w:rsid w:val="00BA60A2"/>
    <w:rsid w:val="00BA74BD"/>
    <w:rsid w:val="00BB064C"/>
    <w:rsid w:val="00BB0A48"/>
    <w:rsid w:val="00BB0EB9"/>
    <w:rsid w:val="00BB18B2"/>
    <w:rsid w:val="00BB26B1"/>
    <w:rsid w:val="00BB2FD5"/>
    <w:rsid w:val="00BB358A"/>
    <w:rsid w:val="00BB3E79"/>
    <w:rsid w:val="00BB4078"/>
    <w:rsid w:val="00BB4B41"/>
    <w:rsid w:val="00BB4BA1"/>
    <w:rsid w:val="00BB5103"/>
    <w:rsid w:val="00BB560E"/>
    <w:rsid w:val="00BB5B73"/>
    <w:rsid w:val="00BB608B"/>
    <w:rsid w:val="00BB66A4"/>
    <w:rsid w:val="00BB7909"/>
    <w:rsid w:val="00BB7D12"/>
    <w:rsid w:val="00BC02DE"/>
    <w:rsid w:val="00BC06EB"/>
    <w:rsid w:val="00BC1B43"/>
    <w:rsid w:val="00BC1E41"/>
    <w:rsid w:val="00BC23B5"/>
    <w:rsid w:val="00BC390E"/>
    <w:rsid w:val="00BC5B5C"/>
    <w:rsid w:val="00BC5F82"/>
    <w:rsid w:val="00BC66EC"/>
    <w:rsid w:val="00BC6AF6"/>
    <w:rsid w:val="00BD002E"/>
    <w:rsid w:val="00BD0E27"/>
    <w:rsid w:val="00BD0FDC"/>
    <w:rsid w:val="00BD1276"/>
    <w:rsid w:val="00BD1904"/>
    <w:rsid w:val="00BD2A63"/>
    <w:rsid w:val="00BD3749"/>
    <w:rsid w:val="00BD3C54"/>
    <w:rsid w:val="00BD5061"/>
    <w:rsid w:val="00BD5237"/>
    <w:rsid w:val="00BD6581"/>
    <w:rsid w:val="00BD65DA"/>
    <w:rsid w:val="00BD6814"/>
    <w:rsid w:val="00BD70BE"/>
    <w:rsid w:val="00BD70C4"/>
    <w:rsid w:val="00BD7146"/>
    <w:rsid w:val="00BE045B"/>
    <w:rsid w:val="00BE0A3B"/>
    <w:rsid w:val="00BE160E"/>
    <w:rsid w:val="00BE16A8"/>
    <w:rsid w:val="00BE2D51"/>
    <w:rsid w:val="00BE2DF9"/>
    <w:rsid w:val="00BE340F"/>
    <w:rsid w:val="00BE3DC4"/>
    <w:rsid w:val="00BE45B9"/>
    <w:rsid w:val="00BE470F"/>
    <w:rsid w:val="00BE54BA"/>
    <w:rsid w:val="00BE58D9"/>
    <w:rsid w:val="00BE6DA7"/>
    <w:rsid w:val="00BE6F35"/>
    <w:rsid w:val="00BE6FC6"/>
    <w:rsid w:val="00BE7224"/>
    <w:rsid w:val="00BE7232"/>
    <w:rsid w:val="00BE7E08"/>
    <w:rsid w:val="00BF0675"/>
    <w:rsid w:val="00BF09C6"/>
    <w:rsid w:val="00BF0FBA"/>
    <w:rsid w:val="00BF21FD"/>
    <w:rsid w:val="00BF270D"/>
    <w:rsid w:val="00BF2AB2"/>
    <w:rsid w:val="00BF2BCB"/>
    <w:rsid w:val="00BF391F"/>
    <w:rsid w:val="00BF3A6B"/>
    <w:rsid w:val="00BF3F67"/>
    <w:rsid w:val="00BF4B0D"/>
    <w:rsid w:val="00BF5136"/>
    <w:rsid w:val="00BF6BC7"/>
    <w:rsid w:val="00BF6BD6"/>
    <w:rsid w:val="00BF6C24"/>
    <w:rsid w:val="00BF6CE7"/>
    <w:rsid w:val="00BF7298"/>
    <w:rsid w:val="00C00D02"/>
    <w:rsid w:val="00C00EB5"/>
    <w:rsid w:val="00C01A34"/>
    <w:rsid w:val="00C025D9"/>
    <w:rsid w:val="00C02CBC"/>
    <w:rsid w:val="00C046A9"/>
    <w:rsid w:val="00C046EC"/>
    <w:rsid w:val="00C05337"/>
    <w:rsid w:val="00C054E6"/>
    <w:rsid w:val="00C072F2"/>
    <w:rsid w:val="00C076BC"/>
    <w:rsid w:val="00C07A8B"/>
    <w:rsid w:val="00C07FD5"/>
    <w:rsid w:val="00C10503"/>
    <w:rsid w:val="00C10748"/>
    <w:rsid w:val="00C10966"/>
    <w:rsid w:val="00C10DA6"/>
    <w:rsid w:val="00C11D21"/>
    <w:rsid w:val="00C11F48"/>
    <w:rsid w:val="00C12B36"/>
    <w:rsid w:val="00C13699"/>
    <w:rsid w:val="00C138C3"/>
    <w:rsid w:val="00C14275"/>
    <w:rsid w:val="00C143F2"/>
    <w:rsid w:val="00C145D1"/>
    <w:rsid w:val="00C154F6"/>
    <w:rsid w:val="00C15ABB"/>
    <w:rsid w:val="00C160E9"/>
    <w:rsid w:val="00C168B6"/>
    <w:rsid w:val="00C16CB9"/>
    <w:rsid w:val="00C16CEB"/>
    <w:rsid w:val="00C1748E"/>
    <w:rsid w:val="00C17D85"/>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8CD"/>
    <w:rsid w:val="00C27FFD"/>
    <w:rsid w:val="00C30DF6"/>
    <w:rsid w:val="00C3142E"/>
    <w:rsid w:val="00C3199C"/>
    <w:rsid w:val="00C322AB"/>
    <w:rsid w:val="00C3325F"/>
    <w:rsid w:val="00C34E63"/>
    <w:rsid w:val="00C34F5F"/>
    <w:rsid w:val="00C35656"/>
    <w:rsid w:val="00C35712"/>
    <w:rsid w:val="00C35E7C"/>
    <w:rsid w:val="00C35F4D"/>
    <w:rsid w:val="00C36197"/>
    <w:rsid w:val="00C36755"/>
    <w:rsid w:val="00C40891"/>
    <w:rsid w:val="00C410DC"/>
    <w:rsid w:val="00C422C3"/>
    <w:rsid w:val="00C426D5"/>
    <w:rsid w:val="00C42E63"/>
    <w:rsid w:val="00C42FCA"/>
    <w:rsid w:val="00C43337"/>
    <w:rsid w:val="00C43DD5"/>
    <w:rsid w:val="00C43FA5"/>
    <w:rsid w:val="00C43FFD"/>
    <w:rsid w:val="00C446D4"/>
    <w:rsid w:val="00C459FB"/>
    <w:rsid w:val="00C461E3"/>
    <w:rsid w:val="00C472E7"/>
    <w:rsid w:val="00C4789C"/>
    <w:rsid w:val="00C47D35"/>
    <w:rsid w:val="00C5088B"/>
    <w:rsid w:val="00C508E3"/>
    <w:rsid w:val="00C524A9"/>
    <w:rsid w:val="00C537F1"/>
    <w:rsid w:val="00C5572C"/>
    <w:rsid w:val="00C56D49"/>
    <w:rsid w:val="00C5763E"/>
    <w:rsid w:val="00C60436"/>
    <w:rsid w:val="00C60570"/>
    <w:rsid w:val="00C60ECF"/>
    <w:rsid w:val="00C60EDC"/>
    <w:rsid w:val="00C6103A"/>
    <w:rsid w:val="00C617B6"/>
    <w:rsid w:val="00C61967"/>
    <w:rsid w:val="00C61C47"/>
    <w:rsid w:val="00C624A5"/>
    <w:rsid w:val="00C624EE"/>
    <w:rsid w:val="00C62846"/>
    <w:rsid w:val="00C62A3C"/>
    <w:rsid w:val="00C63243"/>
    <w:rsid w:val="00C6601F"/>
    <w:rsid w:val="00C67885"/>
    <w:rsid w:val="00C67E7B"/>
    <w:rsid w:val="00C67EAB"/>
    <w:rsid w:val="00C7020E"/>
    <w:rsid w:val="00C70DBC"/>
    <w:rsid w:val="00C71FF9"/>
    <w:rsid w:val="00C7293B"/>
    <w:rsid w:val="00C72E43"/>
    <w:rsid w:val="00C73672"/>
    <w:rsid w:val="00C7435A"/>
    <w:rsid w:val="00C743FB"/>
    <w:rsid w:val="00C74435"/>
    <w:rsid w:val="00C74DDD"/>
    <w:rsid w:val="00C75BA5"/>
    <w:rsid w:val="00C76D10"/>
    <w:rsid w:val="00C77C84"/>
    <w:rsid w:val="00C807DB"/>
    <w:rsid w:val="00C82102"/>
    <w:rsid w:val="00C8233E"/>
    <w:rsid w:val="00C83AD1"/>
    <w:rsid w:val="00C84798"/>
    <w:rsid w:val="00C850EB"/>
    <w:rsid w:val="00C85851"/>
    <w:rsid w:val="00C869A3"/>
    <w:rsid w:val="00C91E2B"/>
    <w:rsid w:val="00C92D86"/>
    <w:rsid w:val="00C93747"/>
    <w:rsid w:val="00C93A35"/>
    <w:rsid w:val="00C94431"/>
    <w:rsid w:val="00C94565"/>
    <w:rsid w:val="00C947F1"/>
    <w:rsid w:val="00C959A2"/>
    <w:rsid w:val="00C9707D"/>
    <w:rsid w:val="00C9788A"/>
    <w:rsid w:val="00C97BD2"/>
    <w:rsid w:val="00C97C43"/>
    <w:rsid w:val="00CA00B4"/>
    <w:rsid w:val="00CA06E8"/>
    <w:rsid w:val="00CA1625"/>
    <w:rsid w:val="00CA1851"/>
    <w:rsid w:val="00CA2C89"/>
    <w:rsid w:val="00CA2DFF"/>
    <w:rsid w:val="00CA2F7B"/>
    <w:rsid w:val="00CA37B9"/>
    <w:rsid w:val="00CA4647"/>
    <w:rsid w:val="00CA485D"/>
    <w:rsid w:val="00CA4D1E"/>
    <w:rsid w:val="00CA5085"/>
    <w:rsid w:val="00CA5287"/>
    <w:rsid w:val="00CA6153"/>
    <w:rsid w:val="00CA6555"/>
    <w:rsid w:val="00CA67E6"/>
    <w:rsid w:val="00CA682D"/>
    <w:rsid w:val="00CA6D44"/>
    <w:rsid w:val="00CA76D3"/>
    <w:rsid w:val="00CA7902"/>
    <w:rsid w:val="00CB0012"/>
    <w:rsid w:val="00CB067D"/>
    <w:rsid w:val="00CB08FB"/>
    <w:rsid w:val="00CB0C3F"/>
    <w:rsid w:val="00CB117F"/>
    <w:rsid w:val="00CB1237"/>
    <w:rsid w:val="00CB12A4"/>
    <w:rsid w:val="00CB2AF4"/>
    <w:rsid w:val="00CB2B59"/>
    <w:rsid w:val="00CB2F60"/>
    <w:rsid w:val="00CB466C"/>
    <w:rsid w:val="00CB4DE7"/>
    <w:rsid w:val="00CB50A0"/>
    <w:rsid w:val="00CB5BF1"/>
    <w:rsid w:val="00CB5DC4"/>
    <w:rsid w:val="00CB607D"/>
    <w:rsid w:val="00CB6433"/>
    <w:rsid w:val="00CB7E6C"/>
    <w:rsid w:val="00CC021B"/>
    <w:rsid w:val="00CC0D31"/>
    <w:rsid w:val="00CC13C2"/>
    <w:rsid w:val="00CC1A9A"/>
    <w:rsid w:val="00CC28EC"/>
    <w:rsid w:val="00CC3D2C"/>
    <w:rsid w:val="00CC445E"/>
    <w:rsid w:val="00CC4918"/>
    <w:rsid w:val="00CC4F5A"/>
    <w:rsid w:val="00CC5144"/>
    <w:rsid w:val="00CC5327"/>
    <w:rsid w:val="00CC786F"/>
    <w:rsid w:val="00CD0C5F"/>
    <w:rsid w:val="00CD260A"/>
    <w:rsid w:val="00CD41ED"/>
    <w:rsid w:val="00CD4292"/>
    <w:rsid w:val="00CD42DB"/>
    <w:rsid w:val="00CD44D3"/>
    <w:rsid w:val="00CD46AC"/>
    <w:rsid w:val="00CD4DF8"/>
    <w:rsid w:val="00CD4FA9"/>
    <w:rsid w:val="00CD57CD"/>
    <w:rsid w:val="00CD624F"/>
    <w:rsid w:val="00CD6645"/>
    <w:rsid w:val="00CD71F4"/>
    <w:rsid w:val="00CD7EDF"/>
    <w:rsid w:val="00CE029B"/>
    <w:rsid w:val="00CE04A8"/>
    <w:rsid w:val="00CE0C81"/>
    <w:rsid w:val="00CE174E"/>
    <w:rsid w:val="00CE198C"/>
    <w:rsid w:val="00CE1E2B"/>
    <w:rsid w:val="00CE2A3A"/>
    <w:rsid w:val="00CE371E"/>
    <w:rsid w:val="00CE3BB2"/>
    <w:rsid w:val="00CE3BFE"/>
    <w:rsid w:val="00CE5770"/>
    <w:rsid w:val="00CE5824"/>
    <w:rsid w:val="00CE666B"/>
    <w:rsid w:val="00CE72D5"/>
    <w:rsid w:val="00CF00F6"/>
    <w:rsid w:val="00CF02A5"/>
    <w:rsid w:val="00CF07C6"/>
    <w:rsid w:val="00CF2D8C"/>
    <w:rsid w:val="00CF2F0D"/>
    <w:rsid w:val="00CF3EAB"/>
    <w:rsid w:val="00CF4095"/>
    <w:rsid w:val="00CF4280"/>
    <w:rsid w:val="00CF49B9"/>
    <w:rsid w:val="00CF5077"/>
    <w:rsid w:val="00CF633D"/>
    <w:rsid w:val="00CF6540"/>
    <w:rsid w:val="00CF7376"/>
    <w:rsid w:val="00CF78C3"/>
    <w:rsid w:val="00D0051B"/>
    <w:rsid w:val="00D00AD3"/>
    <w:rsid w:val="00D01211"/>
    <w:rsid w:val="00D01CBE"/>
    <w:rsid w:val="00D01FAF"/>
    <w:rsid w:val="00D028FC"/>
    <w:rsid w:val="00D03122"/>
    <w:rsid w:val="00D03579"/>
    <w:rsid w:val="00D03ABC"/>
    <w:rsid w:val="00D04B91"/>
    <w:rsid w:val="00D04FDB"/>
    <w:rsid w:val="00D11463"/>
    <w:rsid w:val="00D12FD7"/>
    <w:rsid w:val="00D13195"/>
    <w:rsid w:val="00D132FC"/>
    <w:rsid w:val="00D13528"/>
    <w:rsid w:val="00D14F31"/>
    <w:rsid w:val="00D15735"/>
    <w:rsid w:val="00D15DF7"/>
    <w:rsid w:val="00D16CB4"/>
    <w:rsid w:val="00D173B0"/>
    <w:rsid w:val="00D176B9"/>
    <w:rsid w:val="00D17B22"/>
    <w:rsid w:val="00D206FF"/>
    <w:rsid w:val="00D21161"/>
    <w:rsid w:val="00D21372"/>
    <w:rsid w:val="00D22C95"/>
    <w:rsid w:val="00D256DC"/>
    <w:rsid w:val="00D26095"/>
    <w:rsid w:val="00D26445"/>
    <w:rsid w:val="00D26AC9"/>
    <w:rsid w:val="00D26CB9"/>
    <w:rsid w:val="00D308F8"/>
    <w:rsid w:val="00D30CB5"/>
    <w:rsid w:val="00D31560"/>
    <w:rsid w:val="00D3166E"/>
    <w:rsid w:val="00D31936"/>
    <w:rsid w:val="00D32009"/>
    <w:rsid w:val="00D32847"/>
    <w:rsid w:val="00D331D2"/>
    <w:rsid w:val="00D33401"/>
    <w:rsid w:val="00D338CD"/>
    <w:rsid w:val="00D33CC9"/>
    <w:rsid w:val="00D33E69"/>
    <w:rsid w:val="00D3448A"/>
    <w:rsid w:val="00D34957"/>
    <w:rsid w:val="00D34B76"/>
    <w:rsid w:val="00D35BC4"/>
    <w:rsid w:val="00D35F35"/>
    <w:rsid w:val="00D37815"/>
    <w:rsid w:val="00D41A79"/>
    <w:rsid w:val="00D41AB4"/>
    <w:rsid w:val="00D41F3D"/>
    <w:rsid w:val="00D434A9"/>
    <w:rsid w:val="00D434D2"/>
    <w:rsid w:val="00D43686"/>
    <w:rsid w:val="00D44D4C"/>
    <w:rsid w:val="00D451CD"/>
    <w:rsid w:val="00D452BC"/>
    <w:rsid w:val="00D45CEB"/>
    <w:rsid w:val="00D45F9F"/>
    <w:rsid w:val="00D46135"/>
    <w:rsid w:val="00D46FA4"/>
    <w:rsid w:val="00D51425"/>
    <w:rsid w:val="00D51AF5"/>
    <w:rsid w:val="00D51D8F"/>
    <w:rsid w:val="00D51F5F"/>
    <w:rsid w:val="00D528D3"/>
    <w:rsid w:val="00D5374D"/>
    <w:rsid w:val="00D53938"/>
    <w:rsid w:val="00D54AC5"/>
    <w:rsid w:val="00D55B00"/>
    <w:rsid w:val="00D55D40"/>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BE4"/>
    <w:rsid w:val="00D64C6F"/>
    <w:rsid w:val="00D65255"/>
    <w:rsid w:val="00D65C91"/>
    <w:rsid w:val="00D66E67"/>
    <w:rsid w:val="00D66EB4"/>
    <w:rsid w:val="00D67CC6"/>
    <w:rsid w:val="00D70215"/>
    <w:rsid w:val="00D70741"/>
    <w:rsid w:val="00D71F5F"/>
    <w:rsid w:val="00D72B91"/>
    <w:rsid w:val="00D73EBD"/>
    <w:rsid w:val="00D74366"/>
    <w:rsid w:val="00D743E2"/>
    <w:rsid w:val="00D74FFA"/>
    <w:rsid w:val="00D752F9"/>
    <w:rsid w:val="00D754FA"/>
    <w:rsid w:val="00D803AC"/>
    <w:rsid w:val="00D8066B"/>
    <w:rsid w:val="00D815D8"/>
    <w:rsid w:val="00D82809"/>
    <w:rsid w:val="00D82F88"/>
    <w:rsid w:val="00D836F1"/>
    <w:rsid w:val="00D8443A"/>
    <w:rsid w:val="00D84563"/>
    <w:rsid w:val="00D847A0"/>
    <w:rsid w:val="00D84964"/>
    <w:rsid w:val="00D8531C"/>
    <w:rsid w:val="00D8607E"/>
    <w:rsid w:val="00D8641A"/>
    <w:rsid w:val="00D866B0"/>
    <w:rsid w:val="00D8779C"/>
    <w:rsid w:val="00D87971"/>
    <w:rsid w:val="00D879B0"/>
    <w:rsid w:val="00D87AE2"/>
    <w:rsid w:val="00D87F74"/>
    <w:rsid w:val="00D906F7"/>
    <w:rsid w:val="00D9142D"/>
    <w:rsid w:val="00D91A8C"/>
    <w:rsid w:val="00D91A94"/>
    <w:rsid w:val="00D92F58"/>
    <w:rsid w:val="00D936E5"/>
    <w:rsid w:val="00D9498E"/>
    <w:rsid w:val="00D94F47"/>
    <w:rsid w:val="00D95233"/>
    <w:rsid w:val="00D953B8"/>
    <w:rsid w:val="00D956F7"/>
    <w:rsid w:val="00D95E76"/>
    <w:rsid w:val="00D97738"/>
    <w:rsid w:val="00DA0628"/>
    <w:rsid w:val="00DA093D"/>
    <w:rsid w:val="00DA0C71"/>
    <w:rsid w:val="00DA1246"/>
    <w:rsid w:val="00DA197E"/>
    <w:rsid w:val="00DA2D6A"/>
    <w:rsid w:val="00DA33F3"/>
    <w:rsid w:val="00DA3447"/>
    <w:rsid w:val="00DA35D9"/>
    <w:rsid w:val="00DA36A8"/>
    <w:rsid w:val="00DA5797"/>
    <w:rsid w:val="00DA5DBC"/>
    <w:rsid w:val="00DA6139"/>
    <w:rsid w:val="00DA6E2D"/>
    <w:rsid w:val="00DB0594"/>
    <w:rsid w:val="00DB0B17"/>
    <w:rsid w:val="00DB0CB8"/>
    <w:rsid w:val="00DB0F45"/>
    <w:rsid w:val="00DB105C"/>
    <w:rsid w:val="00DB1A85"/>
    <w:rsid w:val="00DB1DC3"/>
    <w:rsid w:val="00DB1F68"/>
    <w:rsid w:val="00DB388C"/>
    <w:rsid w:val="00DB3985"/>
    <w:rsid w:val="00DB3FC6"/>
    <w:rsid w:val="00DB4314"/>
    <w:rsid w:val="00DB59D6"/>
    <w:rsid w:val="00DB63FE"/>
    <w:rsid w:val="00DB6BDD"/>
    <w:rsid w:val="00DB7C46"/>
    <w:rsid w:val="00DB7CD7"/>
    <w:rsid w:val="00DC043B"/>
    <w:rsid w:val="00DC0D8C"/>
    <w:rsid w:val="00DC1FC3"/>
    <w:rsid w:val="00DC21F4"/>
    <w:rsid w:val="00DC35FC"/>
    <w:rsid w:val="00DC42B1"/>
    <w:rsid w:val="00DC57AE"/>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618"/>
    <w:rsid w:val="00DD76C9"/>
    <w:rsid w:val="00DE01E7"/>
    <w:rsid w:val="00DE08A3"/>
    <w:rsid w:val="00DE0E47"/>
    <w:rsid w:val="00DE262A"/>
    <w:rsid w:val="00DE3532"/>
    <w:rsid w:val="00DE373E"/>
    <w:rsid w:val="00DE44A5"/>
    <w:rsid w:val="00DE50C7"/>
    <w:rsid w:val="00DE5920"/>
    <w:rsid w:val="00DE5BCC"/>
    <w:rsid w:val="00DE640E"/>
    <w:rsid w:val="00DE6458"/>
    <w:rsid w:val="00DE64D7"/>
    <w:rsid w:val="00DE6D2F"/>
    <w:rsid w:val="00DE765C"/>
    <w:rsid w:val="00DE77A7"/>
    <w:rsid w:val="00DE79E7"/>
    <w:rsid w:val="00DE7BAF"/>
    <w:rsid w:val="00DE7CB2"/>
    <w:rsid w:val="00DF0BDB"/>
    <w:rsid w:val="00DF0CD0"/>
    <w:rsid w:val="00DF19F2"/>
    <w:rsid w:val="00DF1AC5"/>
    <w:rsid w:val="00DF1DC3"/>
    <w:rsid w:val="00DF1DE7"/>
    <w:rsid w:val="00DF347F"/>
    <w:rsid w:val="00DF514E"/>
    <w:rsid w:val="00DF5187"/>
    <w:rsid w:val="00DF6CC1"/>
    <w:rsid w:val="00DF6FA8"/>
    <w:rsid w:val="00DF75DC"/>
    <w:rsid w:val="00DF7F84"/>
    <w:rsid w:val="00E006B9"/>
    <w:rsid w:val="00E00CE3"/>
    <w:rsid w:val="00E01148"/>
    <w:rsid w:val="00E01C3A"/>
    <w:rsid w:val="00E020A2"/>
    <w:rsid w:val="00E0278A"/>
    <w:rsid w:val="00E02F34"/>
    <w:rsid w:val="00E02F94"/>
    <w:rsid w:val="00E03E77"/>
    <w:rsid w:val="00E040BA"/>
    <w:rsid w:val="00E05CAE"/>
    <w:rsid w:val="00E073C8"/>
    <w:rsid w:val="00E07CA8"/>
    <w:rsid w:val="00E1076F"/>
    <w:rsid w:val="00E1124B"/>
    <w:rsid w:val="00E11452"/>
    <w:rsid w:val="00E12F3B"/>
    <w:rsid w:val="00E13ACE"/>
    <w:rsid w:val="00E13AFC"/>
    <w:rsid w:val="00E1569B"/>
    <w:rsid w:val="00E17009"/>
    <w:rsid w:val="00E1746E"/>
    <w:rsid w:val="00E176C3"/>
    <w:rsid w:val="00E17B18"/>
    <w:rsid w:val="00E205CD"/>
    <w:rsid w:val="00E213D6"/>
    <w:rsid w:val="00E2165A"/>
    <w:rsid w:val="00E23958"/>
    <w:rsid w:val="00E23A04"/>
    <w:rsid w:val="00E24097"/>
    <w:rsid w:val="00E307BF"/>
    <w:rsid w:val="00E31CD3"/>
    <w:rsid w:val="00E31DB5"/>
    <w:rsid w:val="00E325D9"/>
    <w:rsid w:val="00E33B63"/>
    <w:rsid w:val="00E343B2"/>
    <w:rsid w:val="00E34E35"/>
    <w:rsid w:val="00E352C1"/>
    <w:rsid w:val="00E35CC7"/>
    <w:rsid w:val="00E36183"/>
    <w:rsid w:val="00E370B9"/>
    <w:rsid w:val="00E41D61"/>
    <w:rsid w:val="00E428C0"/>
    <w:rsid w:val="00E4310D"/>
    <w:rsid w:val="00E43519"/>
    <w:rsid w:val="00E43D5A"/>
    <w:rsid w:val="00E4418E"/>
    <w:rsid w:val="00E446F2"/>
    <w:rsid w:val="00E44999"/>
    <w:rsid w:val="00E44B2E"/>
    <w:rsid w:val="00E44D30"/>
    <w:rsid w:val="00E44DBA"/>
    <w:rsid w:val="00E45CCA"/>
    <w:rsid w:val="00E464D6"/>
    <w:rsid w:val="00E4655A"/>
    <w:rsid w:val="00E472DB"/>
    <w:rsid w:val="00E47483"/>
    <w:rsid w:val="00E47642"/>
    <w:rsid w:val="00E47C53"/>
    <w:rsid w:val="00E50972"/>
    <w:rsid w:val="00E510E1"/>
    <w:rsid w:val="00E51555"/>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3EDE"/>
    <w:rsid w:val="00E64304"/>
    <w:rsid w:val="00E64393"/>
    <w:rsid w:val="00E6528B"/>
    <w:rsid w:val="00E65940"/>
    <w:rsid w:val="00E66067"/>
    <w:rsid w:val="00E66255"/>
    <w:rsid w:val="00E6627B"/>
    <w:rsid w:val="00E67995"/>
    <w:rsid w:val="00E7027A"/>
    <w:rsid w:val="00E71896"/>
    <w:rsid w:val="00E71930"/>
    <w:rsid w:val="00E72094"/>
    <w:rsid w:val="00E7231A"/>
    <w:rsid w:val="00E72794"/>
    <w:rsid w:val="00E72EFB"/>
    <w:rsid w:val="00E75C45"/>
    <w:rsid w:val="00E760C4"/>
    <w:rsid w:val="00E768D9"/>
    <w:rsid w:val="00E779D6"/>
    <w:rsid w:val="00E801AB"/>
    <w:rsid w:val="00E803B0"/>
    <w:rsid w:val="00E80933"/>
    <w:rsid w:val="00E80B96"/>
    <w:rsid w:val="00E8103E"/>
    <w:rsid w:val="00E813A3"/>
    <w:rsid w:val="00E81B80"/>
    <w:rsid w:val="00E832B8"/>
    <w:rsid w:val="00E83EF3"/>
    <w:rsid w:val="00E842DC"/>
    <w:rsid w:val="00E876A5"/>
    <w:rsid w:val="00E87D88"/>
    <w:rsid w:val="00E87E79"/>
    <w:rsid w:val="00E87FD9"/>
    <w:rsid w:val="00E87FE0"/>
    <w:rsid w:val="00E9193A"/>
    <w:rsid w:val="00E91B1E"/>
    <w:rsid w:val="00E91DAA"/>
    <w:rsid w:val="00E92391"/>
    <w:rsid w:val="00E92C1E"/>
    <w:rsid w:val="00E94096"/>
    <w:rsid w:val="00E95CE1"/>
    <w:rsid w:val="00E9653D"/>
    <w:rsid w:val="00E96F76"/>
    <w:rsid w:val="00E96FD3"/>
    <w:rsid w:val="00E97D17"/>
    <w:rsid w:val="00EA038E"/>
    <w:rsid w:val="00EA03C6"/>
    <w:rsid w:val="00EA0562"/>
    <w:rsid w:val="00EA0EA5"/>
    <w:rsid w:val="00EA0F87"/>
    <w:rsid w:val="00EA1B7B"/>
    <w:rsid w:val="00EA1D1B"/>
    <w:rsid w:val="00EA36A2"/>
    <w:rsid w:val="00EA39F0"/>
    <w:rsid w:val="00EA3C00"/>
    <w:rsid w:val="00EA4162"/>
    <w:rsid w:val="00EA4CD5"/>
    <w:rsid w:val="00EA5754"/>
    <w:rsid w:val="00EA5E31"/>
    <w:rsid w:val="00EA5F63"/>
    <w:rsid w:val="00EA6F14"/>
    <w:rsid w:val="00EA74E2"/>
    <w:rsid w:val="00EA7D8E"/>
    <w:rsid w:val="00EB1869"/>
    <w:rsid w:val="00EB1A67"/>
    <w:rsid w:val="00EB1E40"/>
    <w:rsid w:val="00EB2350"/>
    <w:rsid w:val="00EB2C78"/>
    <w:rsid w:val="00EB2EA5"/>
    <w:rsid w:val="00EB329C"/>
    <w:rsid w:val="00EB3C6E"/>
    <w:rsid w:val="00EB49E3"/>
    <w:rsid w:val="00EB53C8"/>
    <w:rsid w:val="00EB5CFD"/>
    <w:rsid w:val="00EB6D5C"/>
    <w:rsid w:val="00EB789D"/>
    <w:rsid w:val="00EC0047"/>
    <w:rsid w:val="00EC0E08"/>
    <w:rsid w:val="00EC2C2D"/>
    <w:rsid w:val="00EC2C88"/>
    <w:rsid w:val="00EC3D40"/>
    <w:rsid w:val="00EC4310"/>
    <w:rsid w:val="00EC473C"/>
    <w:rsid w:val="00EC4CC6"/>
    <w:rsid w:val="00EC7F9E"/>
    <w:rsid w:val="00ED0B50"/>
    <w:rsid w:val="00ED0C30"/>
    <w:rsid w:val="00ED1915"/>
    <w:rsid w:val="00ED249D"/>
    <w:rsid w:val="00ED24AC"/>
    <w:rsid w:val="00ED25B2"/>
    <w:rsid w:val="00ED3E03"/>
    <w:rsid w:val="00ED40A4"/>
    <w:rsid w:val="00ED41E0"/>
    <w:rsid w:val="00ED4FA1"/>
    <w:rsid w:val="00ED4FF9"/>
    <w:rsid w:val="00ED5F09"/>
    <w:rsid w:val="00ED6367"/>
    <w:rsid w:val="00ED657D"/>
    <w:rsid w:val="00ED7AA6"/>
    <w:rsid w:val="00EE160D"/>
    <w:rsid w:val="00EE2232"/>
    <w:rsid w:val="00EE22DE"/>
    <w:rsid w:val="00EE2644"/>
    <w:rsid w:val="00EE2BA5"/>
    <w:rsid w:val="00EE406E"/>
    <w:rsid w:val="00EE4534"/>
    <w:rsid w:val="00EE4C58"/>
    <w:rsid w:val="00EE5B20"/>
    <w:rsid w:val="00EE5DA9"/>
    <w:rsid w:val="00EE6689"/>
    <w:rsid w:val="00EE7392"/>
    <w:rsid w:val="00EE7583"/>
    <w:rsid w:val="00EE7973"/>
    <w:rsid w:val="00EE7E6A"/>
    <w:rsid w:val="00EF1186"/>
    <w:rsid w:val="00EF1E29"/>
    <w:rsid w:val="00EF1FA4"/>
    <w:rsid w:val="00EF314E"/>
    <w:rsid w:val="00EF3C12"/>
    <w:rsid w:val="00EF6559"/>
    <w:rsid w:val="00EF6C16"/>
    <w:rsid w:val="00EF785E"/>
    <w:rsid w:val="00F0098D"/>
    <w:rsid w:val="00F00E45"/>
    <w:rsid w:val="00F00E89"/>
    <w:rsid w:val="00F00F45"/>
    <w:rsid w:val="00F01A25"/>
    <w:rsid w:val="00F01ECB"/>
    <w:rsid w:val="00F01F50"/>
    <w:rsid w:val="00F022A7"/>
    <w:rsid w:val="00F02A50"/>
    <w:rsid w:val="00F02BDF"/>
    <w:rsid w:val="00F0311E"/>
    <w:rsid w:val="00F0413A"/>
    <w:rsid w:val="00F04419"/>
    <w:rsid w:val="00F0551D"/>
    <w:rsid w:val="00F06012"/>
    <w:rsid w:val="00F06041"/>
    <w:rsid w:val="00F06097"/>
    <w:rsid w:val="00F0693B"/>
    <w:rsid w:val="00F06E1D"/>
    <w:rsid w:val="00F07347"/>
    <w:rsid w:val="00F07395"/>
    <w:rsid w:val="00F079E1"/>
    <w:rsid w:val="00F10613"/>
    <w:rsid w:val="00F10A94"/>
    <w:rsid w:val="00F12953"/>
    <w:rsid w:val="00F12C38"/>
    <w:rsid w:val="00F137A5"/>
    <w:rsid w:val="00F15921"/>
    <w:rsid w:val="00F15F01"/>
    <w:rsid w:val="00F165AF"/>
    <w:rsid w:val="00F166E5"/>
    <w:rsid w:val="00F16DA9"/>
    <w:rsid w:val="00F16F82"/>
    <w:rsid w:val="00F17526"/>
    <w:rsid w:val="00F205C8"/>
    <w:rsid w:val="00F20CD4"/>
    <w:rsid w:val="00F20DB2"/>
    <w:rsid w:val="00F2186B"/>
    <w:rsid w:val="00F219E8"/>
    <w:rsid w:val="00F23D04"/>
    <w:rsid w:val="00F2437E"/>
    <w:rsid w:val="00F247AD"/>
    <w:rsid w:val="00F247B6"/>
    <w:rsid w:val="00F24B1E"/>
    <w:rsid w:val="00F25FE6"/>
    <w:rsid w:val="00F30FC0"/>
    <w:rsid w:val="00F310A9"/>
    <w:rsid w:val="00F31F29"/>
    <w:rsid w:val="00F324FD"/>
    <w:rsid w:val="00F32AA4"/>
    <w:rsid w:val="00F32AF9"/>
    <w:rsid w:val="00F336D0"/>
    <w:rsid w:val="00F33BCC"/>
    <w:rsid w:val="00F3481A"/>
    <w:rsid w:val="00F3497E"/>
    <w:rsid w:val="00F350AE"/>
    <w:rsid w:val="00F3537C"/>
    <w:rsid w:val="00F354ED"/>
    <w:rsid w:val="00F355F3"/>
    <w:rsid w:val="00F356DE"/>
    <w:rsid w:val="00F356E4"/>
    <w:rsid w:val="00F369C9"/>
    <w:rsid w:val="00F36F19"/>
    <w:rsid w:val="00F375CE"/>
    <w:rsid w:val="00F3774D"/>
    <w:rsid w:val="00F37799"/>
    <w:rsid w:val="00F37A48"/>
    <w:rsid w:val="00F402B6"/>
    <w:rsid w:val="00F405DF"/>
    <w:rsid w:val="00F40CD6"/>
    <w:rsid w:val="00F41068"/>
    <w:rsid w:val="00F421A5"/>
    <w:rsid w:val="00F42793"/>
    <w:rsid w:val="00F42EA2"/>
    <w:rsid w:val="00F43177"/>
    <w:rsid w:val="00F4335F"/>
    <w:rsid w:val="00F4341D"/>
    <w:rsid w:val="00F437D0"/>
    <w:rsid w:val="00F4456C"/>
    <w:rsid w:val="00F44E27"/>
    <w:rsid w:val="00F4518B"/>
    <w:rsid w:val="00F4532C"/>
    <w:rsid w:val="00F4593A"/>
    <w:rsid w:val="00F47390"/>
    <w:rsid w:val="00F508B0"/>
    <w:rsid w:val="00F50D0D"/>
    <w:rsid w:val="00F51661"/>
    <w:rsid w:val="00F5170A"/>
    <w:rsid w:val="00F52037"/>
    <w:rsid w:val="00F53890"/>
    <w:rsid w:val="00F53A12"/>
    <w:rsid w:val="00F546B3"/>
    <w:rsid w:val="00F54A90"/>
    <w:rsid w:val="00F55B37"/>
    <w:rsid w:val="00F55CDD"/>
    <w:rsid w:val="00F55E45"/>
    <w:rsid w:val="00F57290"/>
    <w:rsid w:val="00F57FA6"/>
    <w:rsid w:val="00F60D61"/>
    <w:rsid w:val="00F61840"/>
    <w:rsid w:val="00F61E72"/>
    <w:rsid w:val="00F62520"/>
    <w:rsid w:val="00F62B25"/>
    <w:rsid w:val="00F6469C"/>
    <w:rsid w:val="00F64760"/>
    <w:rsid w:val="00F647EA"/>
    <w:rsid w:val="00F64803"/>
    <w:rsid w:val="00F65547"/>
    <w:rsid w:val="00F6555D"/>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DFD"/>
    <w:rsid w:val="00F76D11"/>
    <w:rsid w:val="00F76DAC"/>
    <w:rsid w:val="00F778C3"/>
    <w:rsid w:val="00F77FA8"/>
    <w:rsid w:val="00F80E65"/>
    <w:rsid w:val="00F8194F"/>
    <w:rsid w:val="00F819FF"/>
    <w:rsid w:val="00F81FBA"/>
    <w:rsid w:val="00F82302"/>
    <w:rsid w:val="00F82A1B"/>
    <w:rsid w:val="00F82B7D"/>
    <w:rsid w:val="00F85247"/>
    <w:rsid w:val="00F852C1"/>
    <w:rsid w:val="00F8572D"/>
    <w:rsid w:val="00F85D24"/>
    <w:rsid w:val="00F8674B"/>
    <w:rsid w:val="00F87069"/>
    <w:rsid w:val="00F87086"/>
    <w:rsid w:val="00F8732F"/>
    <w:rsid w:val="00F87AA3"/>
    <w:rsid w:val="00F90BAE"/>
    <w:rsid w:val="00F911BA"/>
    <w:rsid w:val="00F913F6"/>
    <w:rsid w:val="00F93609"/>
    <w:rsid w:val="00F9372D"/>
    <w:rsid w:val="00F9417E"/>
    <w:rsid w:val="00F945B2"/>
    <w:rsid w:val="00F948F3"/>
    <w:rsid w:val="00F94E18"/>
    <w:rsid w:val="00F966E1"/>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5DD"/>
    <w:rsid w:val="00FA5708"/>
    <w:rsid w:val="00FA59B0"/>
    <w:rsid w:val="00FA6CB0"/>
    <w:rsid w:val="00FA7125"/>
    <w:rsid w:val="00FA743C"/>
    <w:rsid w:val="00FA79DB"/>
    <w:rsid w:val="00FA7C7A"/>
    <w:rsid w:val="00FB04B0"/>
    <w:rsid w:val="00FB1A71"/>
    <w:rsid w:val="00FB1E22"/>
    <w:rsid w:val="00FB2D09"/>
    <w:rsid w:val="00FB2F93"/>
    <w:rsid w:val="00FB3F4E"/>
    <w:rsid w:val="00FB5268"/>
    <w:rsid w:val="00FB5553"/>
    <w:rsid w:val="00FB56C6"/>
    <w:rsid w:val="00FB59D3"/>
    <w:rsid w:val="00FB69C1"/>
    <w:rsid w:val="00FB6EB4"/>
    <w:rsid w:val="00FB7335"/>
    <w:rsid w:val="00FB7AE7"/>
    <w:rsid w:val="00FB7E26"/>
    <w:rsid w:val="00FC18E8"/>
    <w:rsid w:val="00FC34EA"/>
    <w:rsid w:val="00FC4193"/>
    <w:rsid w:val="00FC434C"/>
    <w:rsid w:val="00FC535F"/>
    <w:rsid w:val="00FC5397"/>
    <w:rsid w:val="00FC5916"/>
    <w:rsid w:val="00FC6956"/>
    <w:rsid w:val="00FC716C"/>
    <w:rsid w:val="00FC76FD"/>
    <w:rsid w:val="00FC7A63"/>
    <w:rsid w:val="00FC7D8A"/>
    <w:rsid w:val="00FD03A8"/>
    <w:rsid w:val="00FD04F8"/>
    <w:rsid w:val="00FD0640"/>
    <w:rsid w:val="00FD0917"/>
    <w:rsid w:val="00FD1C6A"/>
    <w:rsid w:val="00FD1F90"/>
    <w:rsid w:val="00FD23D4"/>
    <w:rsid w:val="00FD2F9F"/>
    <w:rsid w:val="00FD469A"/>
    <w:rsid w:val="00FD5104"/>
    <w:rsid w:val="00FD613A"/>
    <w:rsid w:val="00FD64BC"/>
    <w:rsid w:val="00FD6D67"/>
    <w:rsid w:val="00FD7BB2"/>
    <w:rsid w:val="00FE0353"/>
    <w:rsid w:val="00FE03CB"/>
    <w:rsid w:val="00FE0A81"/>
    <w:rsid w:val="00FE0F49"/>
    <w:rsid w:val="00FE29CD"/>
    <w:rsid w:val="00FE2B57"/>
    <w:rsid w:val="00FE3E3A"/>
    <w:rsid w:val="00FE3FB4"/>
    <w:rsid w:val="00FE490F"/>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C93"/>
    <w:rsid w:val="00FF567D"/>
    <w:rsid w:val="00FF5EE7"/>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C850EB"/>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4B7A41"/>
    <w:pPr>
      <w:keepNext/>
      <w:spacing w:before="40" w:after="180" w:line="24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C850EB"/>
    <w:rPr>
      <w:rFonts w:asciiTheme="majorHAnsi" w:hAnsiTheme="majorHAnsi" w:cs="Arial"/>
      <w:bCs/>
      <w:iCs/>
      <w:sz w:val="22"/>
      <w:szCs w:val="24"/>
    </w:rPr>
  </w:style>
  <w:style w:type="character" w:customStyle="1" w:styleId="Heading3Char">
    <w:name w:val="Heading 3 Char"/>
    <w:basedOn w:val="DefaultParagraphFont"/>
    <w:link w:val="Heading3"/>
    <w:rsid w:val="004B7A41"/>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19294174">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04829413">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81951460">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363680124">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67724577">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59948030">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58">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887378492">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354382195">
      <w:bodyDiv w:val="1"/>
      <w:marLeft w:val="0"/>
      <w:marRight w:val="0"/>
      <w:marTop w:val="0"/>
      <w:marBottom w:val="0"/>
      <w:divBdr>
        <w:top w:val="none" w:sz="0" w:space="0" w:color="auto"/>
        <w:left w:val="none" w:sz="0" w:space="0" w:color="auto"/>
        <w:bottom w:val="none" w:sz="0" w:space="0" w:color="auto"/>
        <w:right w:val="none" w:sz="0" w:space="0" w:color="auto"/>
      </w:divBdr>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6111279">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27933193">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oleObject" Target="embeddings/oleObject3.bin"/><Relationship Id="rId15" Type="http://schemas.openxmlformats.org/officeDocument/2006/relationships/image" Target="media/image6.wmf"/><Relationship Id="rId16" Type="http://schemas.openxmlformats.org/officeDocument/2006/relationships/oleObject" Target="embeddings/oleObject4.bin"/><Relationship Id="rId17" Type="http://schemas.openxmlformats.org/officeDocument/2006/relationships/image" Target="media/image7.wmf"/><Relationship Id="rId18" Type="http://schemas.openxmlformats.org/officeDocument/2006/relationships/oleObject" Target="embeddings/oleObject5.bin"/><Relationship Id="rId19" Type="http://schemas.openxmlformats.org/officeDocument/2006/relationships/image" Target="media/image8.wmf"/><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24.wmf"/><Relationship Id="rId51" Type="http://schemas.openxmlformats.org/officeDocument/2006/relationships/oleObject" Target="embeddings/oleObject21.bin"/><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wmf"/><Relationship Id="rId59" Type="http://schemas.openxmlformats.org/officeDocument/2006/relationships/oleObject" Target="embeddings/oleObject22.bin"/><Relationship Id="rId40" Type="http://schemas.openxmlformats.org/officeDocument/2006/relationships/image" Target="media/image19.wmf"/><Relationship Id="rId41" Type="http://schemas.openxmlformats.org/officeDocument/2006/relationships/oleObject" Target="embeddings/oleObject16.bin"/><Relationship Id="rId42" Type="http://schemas.openxmlformats.org/officeDocument/2006/relationships/image" Target="media/image20.wmf"/><Relationship Id="rId43" Type="http://schemas.openxmlformats.org/officeDocument/2006/relationships/oleObject" Target="embeddings/oleObject17.bin"/><Relationship Id="rId44" Type="http://schemas.openxmlformats.org/officeDocument/2006/relationships/image" Target="media/image21.wmf"/><Relationship Id="rId45" Type="http://schemas.openxmlformats.org/officeDocument/2006/relationships/oleObject" Target="embeddings/oleObject18.bin"/><Relationship Id="rId46" Type="http://schemas.openxmlformats.org/officeDocument/2006/relationships/image" Target="media/image22.wmf"/><Relationship Id="rId47" Type="http://schemas.openxmlformats.org/officeDocument/2006/relationships/oleObject" Target="embeddings/oleObject19.bin"/><Relationship Id="rId48" Type="http://schemas.openxmlformats.org/officeDocument/2006/relationships/image" Target="media/image23.wmf"/><Relationship Id="rId49" Type="http://schemas.openxmlformats.org/officeDocument/2006/relationships/oleObject" Target="embeddings/oleObject2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achs@math.berkeley.edu" TargetMode="Externa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30" Type="http://schemas.openxmlformats.org/officeDocument/2006/relationships/image" Target="media/image14.wmf"/><Relationship Id="rId31" Type="http://schemas.openxmlformats.org/officeDocument/2006/relationships/oleObject" Target="embeddings/oleObject11.bin"/><Relationship Id="rId32" Type="http://schemas.openxmlformats.org/officeDocument/2006/relationships/image" Target="media/image15.wmf"/><Relationship Id="rId33" Type="http://schemas.openxmlformats.org/officeDocument/2006/relationships/oleObject" Target="embeddings/oleObject12.bin"/><Relationship Id="rId34" Type="http://schemas.openxmlformats.org/officeDocument/2006/relationships/image" Target="media/image16.wmf"/><Relationship Id="rId35" Type="http://schemas.openxmlformats.org/officeDocument/2006/relationships/oleObject" Target="embeddings/oleObject13.bin"/><Relationship Id="rId36" Type="http://schemas.openxmlformats.org/officeDocument/2006/relationships/image" Target="media/image17.wmf"/><Relationship Id="rId37" Type="http://schemas.openxmlformats.org/officeDocument/2006/relationships/oleObject" Target="embeddings/oleObject14.bin"/><Relationship Id="rId38" Type="http://schemas.openxmlformats.org/officeDocument/2006/relationships/image" Target="media/image18.wmf"/><Relationship Id="rId39" Type="http://schemas.openxmlformats.org/officeDocument/2006/relationships/oleObject" Target="embeddings/oleObject15.bin"/><Relationship Id="rId20" Type="http://schemas.openxmlformats.org/officeDocument/2006/relationships/oleObject" Target="embeddings/oleObject6.bin"/><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image" Target="media/image11.wmf"/><Relationship Id="rId26" Type="http://schemas.openxmlformats.org/officeDocument/2006/relationships/oleObject" Target="embeddings/oleObject9.bin"/><Relationship Id="rId27" Type="http://schemas.openxmlformats.org/officeDocument/2006/relationships/oleObject" Target="embeddings/oleObject10.bin"/><Relationship Id="rId28" Type="http://schemas.openxmlformats.org/officeDocument/2006/relationships/image" Target="media/image12.png"/><Relationship Id="rId29" Type="http://schemas.openxmlformats.org/officeDocument/2006/relationships/image" Target="media/image13.png"/><Relationship Id="rId60" Type="http://schemas.openxmlformats.org/officeDocument/2006/relationships/hyperlink" Target="http://digitalcommons.unl.edu/physicskatz/60" TargetMode="External"/><Relationship Id="rId61" Type="http://schemas.openxmlformats.org/officeDocument/2006/relationships/hyperlink" Target="http://ston.jsc.nasa.gov/collections/TRS:" TargetMode="External"/><Relationship Id="rId62" Type="http://schemas.openxmlformats.org/officeDocument/2006/relationships/hyperlink" Target="http://spectrum.ieee.org/computing/software/top-10-programming-languages" TargetMode="External"/><Relationship Id="rId10" Type="http://schemas.openxmlformats.org/officeDocument/2006/relationships/oleObject" Target="embeddings/oleObject2.bin"/><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26041-9595-0040-8895-6A9159FD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38</Pages>
  <Words>17878</Words>
  <Characters>101907</Characters>
  <Application>Microsoft Macintosh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David Ham</cp:lastModifiedBy>
  <cp:revision>10</cp:revision>
  <cp:lastPrinted>2017-08-25T18:45:00Z</cp:lastPrinted>
  <dcterms:created xsi:type="dcterms:W3CDTF">2017-11-07T01:09:00Z</dcterms:created>
  <dcterms:modified xsi:type="dcterms:W3CDTF">2017-12-16T09:49:00Z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