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4EA3" w14:textId="77777777" w:rsidR="0016440B" w:rsidRDefault="0016440B" w:rsidP="0016440B">
      <w:pPr>
        <w:spacing w:after="100" w:afterAutospacing="1" w:line="360" w:lineRule="auto"/>
        <w:rPr>
          <w:b/>
          <w:lang w:val="en-GB"/>
        </w:rPr>
      </w:pPr>
      <w:r>
        <w:rPr>
          <w:b/>
          <w:lang w:val="en-GB"/>
        </w:rPr>
        <w:t>Supplementary data</w:t>
      </w:r>
    </w:p>
    <w:p w14:paraId="676B90C3" w14:textId="2A98D9A2" w:rsidR="0016440B" w:rsidRDefault="0016440B" w:rsidP="0016440B">
      <w:pPr>
        <w:spacing w:line="480" w:lineRule="auto"/>
        <w:rPr>
          <w:lang w:val="en-US"/>
        </w:rPr>
      </w:pPr>
      <w:r>
        <w:rPr>
          <w:lang w:val="en-US"/>
        </w:rPr>
        <w:t>Figure S1</w:t>
      </w:r>
      <w:r w:rsidR="001B76C2">
        <w:rPr>
          <w:b/>
          <w:bCs/>
          <w:lang w:val="en-US"/>
        </w:rPr>
        <w:t xml:space="preserve"> </w:t>
      </w:r>
      <w:r w:rsidR="001B76C2" w:rsidRPr="001B76C2">
        <w:rPr>
          <w:lang w:val="en-US"/>
        </w:rPr>
        <w:t>:</w:t>
      </w:r>
      <w:r w:rsidRPr="00FA34AA">
        <w:rPr>
          <w:b/>
          <w:bCs/>
          <w:lang w:val="en-US"/>
        </w:rPr>
        <w:t xml:space="preserve"> </w:t>
      </w:r>
      <w:r w:rsidRPr="00FA34AA">
        <w:rPr>
          <w:lang w:val="en-US"/>
        </w:rPr>
        <w:t>A. Photographic setup for geometric morphometric Analysis – B. Landmark placement on a specimen (25 landmarks and 10 semi-landmarks)</w:t>
      </w:r>
      <w:r>
        <w:rPr>
          <w:lang w:val="en-US"/>
        </w:rPr>
        <w:t xml:space="preserve"> – C. </w:t>
      </w:r>
      <w:r w:rsidRPr="00191B41">
        <w:rPr>
          <w:lang w:val="en-US"/>
        </w:rPr>
        <w:t>Scatterplot of Procrustes-aligned landmark coordinates. Each point represents an individual specimen’s landmark position after GPA, accounting for sliding semi</w:t>
      </w:r>
      <w:r>
        <w:rPr>
          <w:lang w:val="en-US"/>
        </w:rPr>
        <w:t xml:space="preserve"> </w:t>
      </w:r>
      <w:r w:rsidRPr="00191B41">
        <w:rPr>
          <w:lang w:val="en-US"/>
        </w:rPr>
        <w:t>landmarks. The X and Y axes correspond to Procrustes-aligned shape coordinates, capturing morphological variation.</w:t>
      </w:r>
    </w:p>
    <w:p w14:paraId="249D88F8" w14:textId="77777777" w:rsidR="0016440B" w:rsidRDefault="0016440B" w:rsidP="0016440B">
      <w:pPr>
        <w:spacing w:line="48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0C51AD" wp14:editId="67A5F99D">
            <wp:extent cx="5001810" cy="6601968"/>
            <wp:effectExtent l="0" t="0" r="2540" b="2540"/>
            <wp:docPr id="644186267" name="Image 1" descr="Une image contenant croquis, dessin, Dessin d’enfant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86267" name="Image 1" descr="Une image contenant croquis, dessin, Dessin d’enfant, art&#10;&#10;Description générée automatiquement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30" b="10127"/>
                    <a:stretch/>
                  </pic:blipFill>
                  <pic:spPr bwMode="auto">
                    <a:xfrm>
                      <a:off x="0" y="0"/>
                      <a:ext cx="5001895" cy="66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C5CCC" w14:textId="77777777" w:rsidR="0016440B" w:rsidRPr="00585D08" w:rsidRDefault="0016440B" w:rsidP="0016440B">
      <w:pPr>
        <w:spacing w:after="100" w:afterAutospacing="1" w:line="360" w:lineRule="auto"/>
        <w:rPr>
          <w:lang w:val="en-US"/>
        </w:rPr>
      </w:pPr>
      <w:r w:rsidRPr="00585D08">
        <w:rPr>
          <w:lang w:val="en-US"/>
        </w:rPr>
        <w:lastRenderedPageBreak/>
        <w:t>Table S1: Taxa from the dataset with non-adult individuals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6440B" w:rsidRPr="00585D08" w14:paraId="1BEE8528" w14:textId="77777777" w:rsidTr="00001DDD">
        <w:tc>
          <w:tcPr>
            <w:tcW w:w="3020" w:type="dxa"/>
          </w:tcPr>
          <w:p w14:paraId="6BA0DB9E" w14:textId="77777777" w:rsidR="0016440B" w:rsidRPr="00585D08" w:rsidRDefault="0016440B" w:rsidP="00001DDD">
            <w:pPr>
              <w:spacing w:after="100" w:afterAutospacing="1"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585D08">
              <w:rPr>
                <w:b/>
                <w:bCs/>
                <w:sz w:val="24"/>
                <w:szCs w:val="24"/>
                <w:lang w:val="en-US"/>
              </w:rPr>
              <w:t>Taxon</w:t>
            </w:r>
          </w:p>
        </w:tc>
        <w:tc>
          <w:tcPr>
            <w:tcW w:w="3021" w:type="dxa"/>
          </w:tcPr>
          <w:p w14:paraId="1516309D" w14:textId="77777777" w:rsidR="0016440B" w:rsidRPr="00585D08" w:rsidRDefault="0016440B" w:rsidP="00001DDD">
            <w:pPr>
              <w:spacing w:after="100" w:afterAutospacing="1"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585D08">
              <w:rPr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021" w:type="dxa"/>
          </w:tcPr>
          <w:p w14:paraId="0F53C663" w14:textId="77777777" w:rsidR="0016440B" w:rsidRPr="00585D08" w:rsidRDefault="0016440B" w:rsidP="00001DDD">
            <w:pPr>
              <w:spacing w:after="100" w:afterAutospacing="1"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585D08">
              <w:rPr>
                <w:b/>
                <w:bCs/>
                <w:sz w:val="24"/>
                <w:szCs w:val="24"/>
                <w:lang w:val="en-US"/>
              </w:rPr>
              <w:t>Life stage</w:t>
            </w:r>
          </w:p>
        </w:tc>
      </w:tr>
      <w:tr w:rsidR="0016440B" w:rsidRPr="00585D08" w14:paraId="5A2036BB" w14:textId="77777777" w:rsidTr="00001DDD">
        <w:tc>
          <w:tcPr>
            <w:tcW w:w="3020" w:type="dxa"/>
          </w:tcPr>
          <w:p w14:paraId="79C2385D" w14:textId="77777777" w:rsidR="0016440B" w:rsidRPr="00585D08" w:rsidRDefault="0016440B" w:rsidP="00001DDD">
            <w:pPr>
              <w:spacing w:after="100" w:afterAutospacing="1" w:line="360" w:lineRule="auto"/>
              <w:rPr>
                <w:i/>
                <w:iCs/>
                <w:sz w:val="24"/>
                <w:szCs w:val="24"/>
                <w:lang w:val="en-US"/>
              </w:rPr>
            </w:pPr>
            <w:r w:rsidRPr="00585D08">
              <w:rPr>
                <w:i/>
                <w:iCs/>
                <w:sz w:val="24"/>
                <w:szCs w:val="24"/>
                <w:lang w:val="en-US"/>
              </w:rPr>
              <w:t xml:space="preserve">Elaphe </w:t>
            </w:r>
            <w:proofErr w:type="spellStart"/>
            <w:r w:rsidRPr="00585D08">
              <w:rPr>
                <w:i/>
                <w:iCs/>
                <w:sz w:val="24"/>
                <w:szCs w:val="24"/>
                <w:lang w:val="en-US"/>
              </w:rPr>
              <w:t>quatuorlineata</w:t>
            </w:r>
            <w:proofErr w:type="spellEnd"/>
          </w:p>
        </w:tc>
        <w:tc>
          <w:tcPr>
            <w:tcW w:w="3021" w:type="dxa"/>
          </w:tcPr>
          <w:p w14:paraId="2AF94870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021" w:type="dxa"/>
          </w:tcPr>
          <w:p w14:paraId="385CC5E2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Young adult</w:t>
            </w:r>
          </w:p>
        </w:tc>
      </w:tr>
      <w:tr w:rsidR="0016440B" w:rsidRPr="00585D08" w14:paraId="671D8B9F" w14:textId="77777777" w:rsidTr="00001DDD">
        <w:tc>
          <w:tcPr>
            <w:tcW w:w="3020" w:type="dxa"/>
          </w:tcPr>
          <w:p w14:paraId="5635D45D" w14:textId="77777777" w:rsidR="0016440B" w:rsidRPr="00585D08" w:rsidRDefault="0016440B" w:rsidP="00001DDD">
            <w:pPr>
              <w:spacing w:after="100" w:afterAutospacing="1" w:line="360" w:lineRule="auto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585D08">
              <w:rPr>
                <w:i/>
                <w:iCs/>
                <w:sz w:val="24"/>
                <w:szCs w:val="24"/>
                <w:lang w:val="en-US"/>
              </w:rPr>
              <w:t>Pituophis</w:t>
            </w:r>
            <w:proofErr w:type="spellEnd"/>
            <w:r w:rsidRPr="00585D08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5D08">
              <w:rPr>
                <w:i/>
                <w:iCs/>
                <w:sz w:val="24"/>
                <w:szCs w:val="24"/>
                <w:lang w:val="en-US"/>
              </w:rPr>
              <w:t>melnaleucus</w:t>
            </w:r>
            <w:proofErr w:type="spellEnd"/>
          </w:p>
        </w:tc>
        <w:tc>
          <w:tcPr>
            <w:tcW w:w="3021" w:type="dxa"/>
          </w:tcPr>
          <w:p w14:paraId="6A20EA52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021" w:type="dxa"/>
          </w:tcPr>
          <w:p w14:paraId="0BCA3345" w14:textId="6591DCD3" w:rsidR="0016440B" w:rsidRPr="00585D08" w:rsidRDefault="00342161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Young adult</w:t>
            </w:r>
          </w:p>
        </w:tc>
      </w:tr>
    </w:tbl>
    <w:p w14:paraId="4715F4DC" w14:textId="77777777" w:rsidR="0016440B" w:rsidRDefault="0016440B" w:rsidP="0016440B">
      <w:pPr>
        <w:spacing w:after="100" w:afterAutospacing="1" w:line="360" w:lineRule="auto"/>
        <w:rPr>
          <w:lang w:val="en-US"/>
        </w:rPr>
      </w:pPr>
      <w:r>
        <w:rPr>
          <w:lang w:val="en-US"/>
        </w:rPr>
        <w:br w:type="page"/>
      </w:r>
    </w:p>
    <w:p w14:paraId="305F8306" w14:textId="77777777" w:rsidR="0016440B" w:rsidRPr="00585D08" w:rsidRDefault="0016440B" w:rsidP="0016440B">
      <w:pPr>
        <w:spacing w:after="100" w:afterAutospacing="1" w:line="360" w:lineRule="auto"/>
        <w:rPr>
          <w:lang w:val="en-US"/>
        </w:rPr>
      </w:pPr>
      <w:r w:rsidRPr="00585D08">
        <w:rPr>
          <w:lang w:val="en-US"/>
        </w:rPr>
        <w:t>Table S2: Definitions of habitat groups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5764"/>
      </w:tblGrid>
      <w:tr w:rsidR="0016440B" w:rsidRPr="00585D08" w14:paraId="5787544C" w14:textId="77777777" w:rsidTr="00001DDD">
        <w:tc>
          <w:tcPr>
            <w:tcW w:w="3020" w:type="dxa"/>
          </w:tcPr>
          <w:p w14:paraId="5B32549F" w14:textId="77777777" w:rsidR="0016440B" w:rsidRPr="00585D08" w:rsidRDefault="0016440B" w:rsidP="00001DDD">
            <w:pPr>
              <w:spacing w:after="100" w:afterAutospacing="1"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585D08">
              <w:rPr>
                <w:b/>
                <w:bCs/>
                <w:sz w:val="24"/>
                <w:szCs w:val="24"/>
                <w:lang w:val="en-US"/>
              </w:rPr>
              <w:t>Niche</w:t>
            </w:r>
          </w:p>
        </w:tc>
        <w:tc>
          <w:tcPr>
            <w:tcW w:w="5764" w:type="dxa"/>
          </w:tcPr>
          <w:p w14:paraId="34E530A1" w14:textId="77777777" w:rsidR="0016440B" w:rsidRPr="00585D08" w:rsidRDefault="0016440B" w:rsidP="00001DDD">
            <w:pPr>
              <w:spacing w:after="100" w:afterAutospacing="1"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585D08">
              <w:rPr>
                <w:b/>
                <w:bCs/>
                <w:sz w:val="24"/>
                <w:szCs w:val="24"/>
                <w:lang w:val="en-US"/>
              </w:rPr>
              <w:t>Definition</w:t>
            </w:r>
          </w:p>
        </w:tc>
      </w:tr>
      <w:tr w:rsidR="0016440B" w:rsidRPr="00427319" w14:paraId="207BD3B4" w14:textId="77777777" w:rsidTr="00001DDD">
        <w:tc>
          <w:tcPr>
            <w:tcW w:w="3020" w:type="dxa"/>
          </w:tcPr>
          <w:p w14:paraId="7DB9D035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Terrestrial</w:t>
            </w:r>
          </w:p>
        </w:tc>
        <w:tc>
          <w:tcPr>
            <w:tcW w:w="5764" w:type="dxa"/>
          </w:tcPr>
          <w:p w14:paraId="5C7570F8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Species that crawl on the ground and that rarely climb.</w:t>
            </w:r>
          </w:p>
        </w:tc>
      </w:tr>
      <w:tr w:rsidR="0016440B" w:rsidRPr="00427319" w14:paraId="158C4D3E" w14:textId="77777777" w:rsidTr="00001DDD">
        <w:tc>
          <w:tcPr>
            <w:tcW w:w="3020" w:type="dxa"/>
          </w:tcPr>
          <w:p w14:paraId="497572A9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Semi-arboreal</w:t>
            </w:r>
          </w:p>
        </w:tc>
        <w:tc>
          <w:tcPr>
            <w:tcW w:w="5764" w:type="dxa"/>
          </w:tcPr>
          <w:p w14:paraId="39BCA82B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Species that are terrestrial but with the ability to climb and move freely in vegetation.</w:t>
            </w:r>
          </w:p>
        </w:tc>
      </w:tr>
      <w:tr w:rsidR="0016440B" w:rsidRPr="00427319" w14:paraId="23A30C14" w14:textId="77777777" w:rsidTr="00001DDD">
        <w:tc>
          <w:tcPr>
            <w:tcW w:w="3020" w:type="dxa"/>
          </w:tcPr>
          <w:p w14:paraId="427C1246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Arboreal</w:t>
            </w:r>
          </w:p>
        </w:tc>
        <w:tc>
          <w:tcPr>
            <w:tcW w:w="5764" w:type="dxa"/>
          </w:tcPr>
          <w:p w14:paraId="2CD5DD99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Species that live mostly in trees and rarely come down to the ground.</w:t>
            </w:r>
          </w:p>
        </w:tc>
      </w:tr>
      <w:tr w:rsidR="0016440B" w:rsidRPr="00427319" w14:paraId="46EAC1F3" w14:textId="77777777" w:rsidTr="00001DDD">
        <w:tc>
          <w:tcPr>
            <w:tcW w:w="3020" w:type="dxa"/>
          </w:tcPr>
          <w:p w14:paraId="41131868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Semi-aquatic</w:t>
            </w:r>
          </w:p>
        </w:tc>
        <w:tc>
          <w:tcPr>
            <w:tcW w:w="5764" w:type="dxa"/>
          </w:tcPr>
          <w:p w14:paraId="149C3004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 xml:space="preserve">Species that depend on aquatic areas, mainly to feed on aquatic prey, but are generalist enough to leave these areas without difficulty. </w:t>
            </w:r>
          </w:p>
        </w:tc>
      </w:tr>
      <w:tr w:rsidR="0016440B" w:rsidRPr="00427319" w14:paraId="597FD9D5" w14:textId="77777777" w:rsidTr="00001DDD">
        <w:tc>
          <w:tcPr>
            <w:tcW w:w="3020" w:type="dxa"/>
          </w:tcPr>
          <w:p w14:paraId="371F5F78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 xml:space="preserve">Aquatic </w:t>
            </w:r>
          </w:p>
        </w:tc>
        <w:tc>
          <w:tcPr>
            <w:tcW w:w="5764" w:type="dxa"/>
          </w:tcPr>
          <w:p w14:paraId="499E506A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 xml:space="preserve">Species that depend nearly exclusively on water. </w:t>
            </w:r>
          </w:p>
        </w:tc>
      </w:tr>
      <w:tr w:rsidR="0016440B" w:rsidRPr="00427319" w14:paraId="585525D6" w14:textId="77777777" w:rsidTr="00342161">
        <w:tc>
          <w:tcPr>
            <w:tcW w:w="3020" w:type="dxa"/>
            <w:tcBorders>
              <w:bottom w:val="single" w:sz="4" w:space="0" w:color="auto"/>
            </w:tcBorders>
          </w:tcPr>
          <w:p w14:paraId="18D4ACBA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 xml:space="preserve">Semi-fossorial </w:t>
            </w:r>
          </w:p>
        </w:tc>
        <w:tc>
          <w:tcPr>
            <w:tcW w:w="5764" w:type="dxa"/>
            <w:tcBorders>
              <w:bottom w:val="single" w:sz="4" w:space="0" w:color="auto"/>
            </w:tcBorders>
          </w:tcPr>
          <w:p w14:paraId="31F32813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 xml:space="preserve">Species that live underground opportunistically or seek their food in an underground environment such as leaf litter, roots, rocks, etc... </w:t>
            </w:r>
          </w:p>
        </w:tc>
      </w:tr>
      <w:tr w:rsidR="0016440B" w:rsidRPr="00427319" w14:paraId="602A68BD" w14:textId="77777777" w:rsidTr="00342161">
        <w:tc>
          <w:tcPr>
            <w:tcW w:w="3020" w:type="dxa"/>
            <w:tcBorders>
              <w:bottom w:val="single" w:sz="4" w:space="0" w:color="auto"/>
            </w:tcBorders>
          </w:tcPr>
          <w:p w14:paraId="559960C7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>Fossorial</w:t>
            </w:r>
          </w:p>
        </w:tc>
        <w:tc>
          <w:tcPr>
            <w:tcW w:w="5764" w:type="dxa"/>
            <w:tcBorders>
              <w:bottom w:val="single" w:sz="4" w:space="0" w:color="auto"/>
            </w:tcBorders>
          </w:tcPr>
          <w:p w14:paraId="78228A8E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585D08">
              <w:rPr>
                <w:sz w:val="24"/>
                <w:szCs w:val="24"/>
                <w:lang w:val="en-US"/>
              </w:rPr>
              <w:t xml:space="preserve">Species that live exclusively underground. </w:t>
            </w:r>
          </w:p>
        </w:tc>
      </w:tr>
    </w:tbl>
    <w:p w14:paraId="5600FDF0" w14:textId="77777777" w:rsidR="0016440B" w:rsidRPr="00DD1D31" w:rsidRDefault="0016440B" w:rsidP="0016440B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br w:type="page"/>
      </w:r>
    </w:p>
    <w:p w14:paraId="7F1AD3E0" w14:textId="48C4A7B4" w:rsidR="0016440B" w:rsidRPr="00585D08" w:rsidRDefault="0016440B" w:rsidP="0016440B">
      <w:pPr>
        <w:spacing w:after="100" w:afterAutospacing="1" w:line="360" w:lineRule="auto"/>
        <w:rPr>
          <w:lang w:val="en-US"/>
        </w:rPr>
      </w:pPr>
      <w:r w:rsidRPr="00585D08">
        <w:rPr>
          <w:lang w:val="en-US"/>
        </w:rPr>
        <w:t>Table S</w:t>
      </w:r>
      <w:r>
        <w:rPr>
          <w:lang w:val="en-US"/>
        </w:rPr>
        <w:t>3</w:t>
      </w:r>
      <w:r w:rsidRPr="00585D08">
        <w:rPr>
          <w:lang w:val="en-US"/>
        </w:rPr>
        <w:t xml:space="preserve">: Definitions of </w:t>
      </w:r>
      <w:r>
        <w:rPr>
          <w:lang w:val="en-US"/>
        </w:rPr>
        <w:t>diet</w:t>
      </w:r>
      <w:r w:rsidRPr="00585D08">
        <w:rPr>
          <w:lang w:val="en-US"/>
        </w:rPr>
        <w:t xml:space="preserve"> </w:t>
      </w:r>
      <w:r>
        <w:rPr>
          <w:lang w:val="en-US"/>
        </w:rPr>
        <w:t>and composition</w:t>
      </w:r>
      <w:r w:rsidR="00EE2DB8">
        <w:rPr>
          <w:lang w:val="en-US"/>
        </w:rPr>
        <w:t xml:space="preserve">. </w:t>
      </w:r>
      <w:r w:rsidR="00EE2DB8" w:rsidRPr="00EE2DB8">
        <w:rPr>
          <w:lang w:val="en-US"/>
        </w:rPr>
        <w:t xml:space="preserve">Diet category </w:t>
      </w:r>
      <w:r w:rsidR="00EE2DB8">
        <w:rPr>
          <w:lang w:val="en-US"/>
        </w:rPr>
        <w:t>is</w:t>
      </w:r>
      <w:r w:rsidR="00EE2DB8" w:rsidRPr="00EE2DB8">
        <w:rPr>
          <w:lang w:val="en-US"/>
        </w:rPr>
        <w:t xml:space="preserve"> defined when a prey type represent</w:t>
      </w:r>
      <w:r w:rsidR="00427319">
        <w:rPr>
          <w:lang w:val="en-US"/>
        </w:rPr>
        <w:t>s</w:t>
      </w:r>
      <w:r w:rsidR="00EE2DB8" w:rsidRPr="00EE2DB8">
        <w:rPr>
          <w:lang w:val="en-US"/>
        </w:rPr>
        <w:t xml:space="preserve"> more than 50% of the total diet</w:t>
      </w:r>
      <w:r w:rsidR="00EE2DB8">
        <w:rPr>
          <w:lang w:val="en-US"/>
        </w:rPr>
        <w:t xml:space="preserve"> of the species</w:t>
      </w:r>
      <w:r w:rsidR="00EE2DB8" w:rsidRPr="00EE2DB8">
        <w:rPr>
          <w:lang w:val="en-US"/>
        </w:rPr>
        <w:t>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5764"/>
      </w:tblGrid>
      <w:tr w:rsidR="0016440B" w:rsidRPr="00585D08" w14:paraId="4CA84B90" w14:textId="77777777" w:rsidTr="00001DDD">
        <w:tc>
          <w:tcPr>
            <w:tcW w:w="3020" w:type="dxa"/>
          </w:tcPr>
          <w:p w14:paraId="433F2399" w14:textId="77777777" w:rsidR="0016440B" w:rsidRPr="00585D08" w:rsidRDefault="0016440B" w:rsidP="00001DDD">
            <w:pPr>
              <w:spacing w:after="100" w:afterAutospacing="1"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585D08">
              <w:rPr>
                <w:b/>
                <w:bCs/>
                <w:sz w:val="24"/>
                <w:szCs w:val="24"/>
                <w:lang w:val="en-US"/>
              </w:rPr>
              <w:t>Niche</w:t>
            </w:r>
          </w:p>
        </w:tc>
        <w:tc>
          <w:tcPr>
            <w:tcW w:w="5764" w:type="dxa"/>
          </w:tcPr>
          <w:p w14:paraId="68457BB9" w14:textId="77777777" w:rsidR="0016440B" w:rsidRPr="00585D08" w:rsidRDefault="0016440B" w:rsidP="00001DDD">
            <w:pPr>
              <w:spacing w:after="100" w:afterAutospacing="1"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585D08">
              <w:rPr>
                <w:b/>
                <w:bCs/>
                <w:sz w:val="24"/>
                <w:szCs w:val="24"/>
                <w:lang w:val="en-US"/>
              </w:rPr>
              <w:t>Definition</w:t>
            </w:r>
          </w:p>
        </w:tc>
      </w:tr>
      <w:tr w:rsidR="0016440B" w:rsidRPr="00427319" w14:paraId="6BCFAF95" w14:textId="77777777" w:rsidTr="00001DDD">
        <w:tc>
          <w:tcPr>
            <w:tcW w:w="3020" w:type="dxa"/>
          </w:tcPr>
          <w:p w14:paraId="6F67A79B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Generalist</w:t>
            </w:r>
          </w:p>
        </w:tc>
        <w:tc>
          <w:tcPr>
            <w:tcW w:w="5764" w:type="dxa"/>
          </w:tcPr>
          <w:p w14:paraId="7695CC68" w14:textId="243B7362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DD1D31">
              <w:rPr>
                <w:sz w:val="24"/>
                <w:szCs w:val="24"/>
                <w:lang w:val="en-US"/>
              </w:rPr>
              <w:t xml:space="preserve">Species that </w:t>
            </w:r>
            <w:r>
              <w:rPr>
                <w:sz w:val="24"/>
                <w:szCs w:val="24"/>
                <w:lang w:val="en-US"/>
              </w:rPr>
              <w:t>do not show any significant trend in prey items and cannot fit in any categories.</w:t>
            </w:r>
          </w:p>
        </w:tc>
      </w:tr>
      <w:tr w:rsidR="0016440B" w:rsidRPr="00427319" w14:paraId="3BBBD8CC" w14:textId="77777777" w:rsidTr="00001DDD">
        <w:tc>
          <w:tcPr>
            <w:tcW w:w="3020" w:type="dxa"/>
          </w:tcPr>
          <w:p w14:paraId="198FE66F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Hard </w:t>
            </w:r>
            <w:proofErr w:type="spellStart"/>
            <w:r>
              <w:rPr>
                <w:sz w:val="24"/>
                <w:szCs w:val="24"/>
              </w:rPr>
              <w:t>eggs</w:t>
            </w:r>
            <w:proofErr w:type="spellEnd"/>
          </w:p>
        </w:tc>
        <w:tc>
          <w:tcPr>
            <w:tcW w:w="5764" w:type="dxa"/>
          </w:tcPr>
          <w:p w14:paraId="4087FB2E" w14:textId="497785A3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DD1D31">
              <w:rPr>
                <w:sz w:val="24"/>
                <w:szCs w:val="24"/>
                <w:lang w:val="en-US"/>
              </w:rPr>
              <w:t xml:space="preserve">Species that </w:t>
            </w:r>
            <w:r>
              <w:rPr>
                <w:sz w:val="24"/>
                <w:szCs w:val="24"/>
                <w:lang w:val="en-US"/>
              </w:rPr>
              <w:t xml:space="preserve">feed on bird eggs or reptile eggs. </w:t>
            </w:r>
          </w:p>
        </w:tc>
      </w:tr>
      <w:tr w:rsidR="0016440B" w:rsidRPr="00427319" w14:paraId="28133F31" w14:textId="77777777" w:rsidTr="00001DDD">
        <w:tc>
          <w:tcPr>
            <w:tcW w:w="3020" w:type="dxa"/>
          </w:tcPr>
          <w:p w14:paraId="3078CFB8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Hard preys</w:t>
            </w:r>
          </w:p>
        </w:tc>
        <w:tc>
          <w:tcPr>
            <w:tcW w:w="5764" w:type="dxa"/>
          </w:tcPr>
          <w:p w14:paraId="25C595DE" w14:textId="74526AFE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DD1D31">
              <w:rPr>
                <w:sz w:val="24"/>
                <w:szCs w:val="24"/>
                <w:lang w:val="en-US"/>
              </w:rPr>
              <w:t xml:space="preserve">Species that </w:t>
            </w:r>
            <w:r>
              <w:rPr>
                <w:sz w:val="24"/>
                <w:szCs w:val="24"/>
                <w:lang w:val="en-US"/>
              </w:rPr>
              <w:t>feed on frogs, turtles, crocodiles, mammals, or birds.</w:t>
            </w:r>
          </w:p>
        </w:tc>
      </w:tr>
      <w:tr w:rsidR="0016440B" w:rsidRPr="00427319" w14:paraId="4AFCE03B" w14:textId="77777777" w:rsidTr="00001DDD">
        <w:tc>
          <w:tcPr>
            <w:tcW w:w="3020" w:type="dxa"/>
          </w:tcPr>
          <w:p w14:paraId="056BF09A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Invertebrates</w:t>
            </w:r>
          </w:p>
        </w:tc>
        <w:tc>
          <w:tcPr>
            <w:tcW w:w="5764" w:type="dxa"/>
          </w:tcPr>
          <w:p w14:paraId="18FA0775" w14:textId="13269DF5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DD1D31">
              <w:rPr>
                <w:sz w:val="24"/>
                <w:szCs w:val="24"/>
                <w:lang w:val="en-US"/>
              </w:rPr>
              <w:t xml:space="preserve">Species that </w:t>
            </w:r>
            <w:r>
              <w:rPr>
                <w:sz w:val="24"/>
                <w:szCs w:val="24"/>
                <w:lang w:val="en-US"/>
              </w:rPr>
              <w:t>feed on annelids, ants, beetles, bugs, cockroaches, decapods, insect larvae, orthopterans, hymenopterans, arachnids, termites, or non-ant hymenopterans.</w:t>
            </w:r>
          </w:p>
        </w:tc>
      </w:tr>
      <w:tr w:rsidR="0016440B" w:rsidRPr="00427319" w14:paraId="64E7CAD5" w14:textId="77777777" w:rsidTr="00001DDD">
        <w:tc>
          <w:tcPr>
            <w:tcW w:w="3020" w:type="dxa"/>
          </w:tcPr>
          <w:p w14:paraId="62331145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Mollusks</w:t>
            </w:r>
          </w:p>
        </w:tc>
        <w:tc>
          <w:tcPr>
            <w:tcW w:w="5764" w:type="dxa"/>
          </w:tcPr>
          <w:p w14:paraId="5C2A7C1A" w14:textId="06856E21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DD1D31">
              <w:rPr>
                <w:sz w:val="24"/>
                <w:szCs w:val="24"/>
                <w:lang w:val="en-US"/>
              </w:rPr>
              <w:t xml:space="preserve">Species that </w:t>
            </w:r>
            <w:r>
              <w:rPr>
                <w:sz w:val="24"/>
                <w:szCs w:val="24"/>
                <w:lang w:val="en-US"/>
              </w:rPr>
              <w:t>feed on mollusks (mainly snails).</w:t>
            </w:r>
          </w:p>
        </w:tc>
      </w:tr>
      <w:tr w:rsidR="0016440B" w:rsidRPr="00427319" w14:paraId="4AE65ACF" w14:textId="77777777" w:rsidTr="00001DDD">
        <w:tc>
          <w:tcPr>
            <w:tcW w:w="3020" w:type="dxa"/>
          </w:tcPr>
          <w:p w14:paraId="2B5D41F8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Soft eggs</w:t>
            </w:r>
          </w:p>
        </w:tc>
        <w:tc>
          <w:tcPr>
            <w:tcW w:w="5764" w:type="dxa"/>
          </w:tcPr>
          <w:p w14:paraId="33B892D9" w14:textId="14907B91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DD1D31">
              <w:rPr>
                <w:sz w:val="24"/>
                <w:szCs w:val="24"/>
                <w:lang w:val="en-US"/>
              </w:rPr>
              <w:t xml:space="preserve">Species that </w:t>
            </w:r>
            <w:r>
              <w:rPr>
                <w:sz w:val="24"/>
                <w:szCs w:val="24"/>
                <w:lang w:val="en-US"/>
              </w:rPr>
              <w:t>feed on fish eggs, or</w:t>
            </w:r>
            <w:r w:rsidRPr="00DD1D3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amphibian eggs &amp; larvae.</w:t>
            </w:r>
          </w:p>
        </w:tc>
      </w:tr>
      <w:tr w:rsidR="0016440B" w:rsidRPr="00427319" w14:paraId="4211B173" w14:textId="77777777" w:rsidTr="00001DDD">
        <w:tc>
          <w:tcPr>
            <w:tcW w:w="3020" w:type="dxa"/>
          </w:tcPr>
          <w:p w14:paraId="02369816" w14:textId="77777777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Soft preys</w:t>
            </w:r>
          </w:p>
        </w:tc>
        <w:tc>
          <w:tcPr>
            <w:tcW w:w="5764" w:type="dxa"/>
          </w:tcPr>
          <w:p w14:paraId="03753227" w14:textId="49DD5736" w:rsidR="0016440B" w:rsidRPr="00585D08" w:rsidRDefault="0016440B" w:rsidP="00001DDD">
            <w:pPr>
              <w:spacing w:after="100" w:afterAutospacing="1" w:line="360" w:lineRule="auto"/>
              <w:rPr>
                <w:sz w:val="24"/>
                <w:szCs w:val="24"/>
                <w:lang w:val="en-US"/>
              </w:rPr>
            </w:pPr>
            <w:r w:rsidRPr="00DD1D31">
              <w:rPr>
                <w:sz w:val="24"/>
                <w:szCs w:val="24"/>
                <w:lang w:val="en-US"/>
              </w:rPr>
              <w:t xml:space="preserve">Species that </w:t>
            </w:r>
            <w:r>
              <w:rPr>
                <w:sz w:val="24"/>
                <w:szCs w:val="24"/>
                <w:lang w:val="en-US"/>
              </w:rPr>
              <w:t>feed on salamanders, caecilians, snakes, or lizards.</w:t>
            </w:r>
          </w:p>
        </w:tc>
      </w:tr>
    </w:tbl>
    <w:p w14:paraId="3BD16ADA" w14:textId="77777777" w:rsidR="0016440B" w:rsidRDefault="0016440B" w:rsidP="0016440B">
      <w:pPr>
        <w:rPr>
          <w:lang w:val="en-US"/>
        </w:rPr>
      </w:pPr>
      <w:r>
        <w:rPr>
          <w:lang w:val="en-US"/>
        </w:rPr>
        <w:br w:type="page"/>
      </w:r>
    </w:p>
    <w:p w14:paraId="6BFCEED5" w14:textId="4E015E8D" w:rsidR="0016440B" w:rsidRPr="008D03ED" w:rsidRDefault="0016440B" w:rsidP="0016440B">
      <w:pPr>
        <w:pBdr>
          <w:between w:val="single" w:sz="4" w:space="1" w:color="auto"/>
        </w:pBd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 w:rsidRPr="008D03ED">
        <w:rPr>
          <w:bCs/>
          <w:lang w:val="en-US"/>
        </w:rPr>
        <w:t>Table S</w:t>
      </w:r>
      <w:r>
        <w:rPr>
          <w:bCs/>
          <w:lang w:val="en-US"/>
        </w:rPr>
        <w:t>4</w:t>
      </w:r>
      <w:r w:rsidRPr="008D03ED">
        <w:rPr>
          <w:lang w:val="en-US"/>
        </w:rPr>
        <w:t>: Landmark definition</w:t>
      </w:r>
      <w:r w:rsidR="00427319">
        <w:rPr>
          <w:lang w:val="en-US"/>
        </w:rPr>
        <w:t>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076"/>
      </w:tblGrid>
      <w:tr w:rsidR="0016440B" w:rsidRPr="008D03ED" w14:paraId="2EC21528" w14:textId="77777777" w:rsidTr="00001DDD">
        <w:tc>
          <w:tcPr>
            <w:tcW w:w="1980" w:type="dxa"/>
          </w:tcPr>
          <w:p w14:paraId="61633FB6" w14:textId="77777777" w:rsidR="0016440B" w:rsidRPr="00EA4FF8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4FF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Landmark</w:t>
            </w:r>
          </w:p>
        </w:tc>
        <w:tc>
          <w:tcPr>
            <w:tcW w:w="7076" w:type="dxa"/>
          </w:tcPr>
          <w:p w14:paraId="37901D55" w14:textId="77777777" w:rsidR="0016440B" w:rsidRPr="00EA4FF8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4FF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Definition</w:t>
            </w:r>
          </w:p>
        </w:tc>
      </w:tr>
      <w:tr w:rsidR="0016440B" w:rsidRPr="00427319" w14:paraId="5C5F6D9A" w14:textId="77777777" w:rsidTr="00001DDD">
        <w:tc>
          <w:tcPr>
            <w:tcW w:w="1980" w:type="dxa"/>
          </w:tcPr>
          <w:p w14:paraId="66B259C0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</w:t>
            </w:r>
          </w:p>
        </w:tc>
        <w:tc>
          <w:tcPr>
            <w:tcW w:w="7076" w:type="dxa"/>
          </w:tcPr>
          <w:p w14:paraId="6329F9C2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D03ED">
              <w:rPr>
                <w:lang w:val="en-US"/>
              </w:rPr>
              <w:t>Anteriormost</w:t>
            </w:r>
            <w:proofErr w:type="spellEnd"/>
            <w:r w:rsidRPr="008D03ED">
              <w:rPr>
                <w:lang w:val="en-US"/>
              </w:rPr>
              <w:t xml:space="preserve"> point of the snout</w:t>
            </w:r>
          </w:p>
        </w:tc>
      </w:tr>
      <w:tr w:rsidR="0016440B" w:rsidRPr="00427319" w14:paraId="46B7CB70" w14:textId="77777777" w:rsidTr="00001DDD">
        <w:tc>
          <w:tcPr>
            <w:tcW w:w="1980" w:type="dxa"/>
          </w:tcPr>
          <w:p w14:paraId="53FC9CE3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n°2</w:t>
            </w:r>
          </w:p>
        </w:tc>
        <w:tc>
          <w:tcPr>
            <w:tcW w:w="7076" w:type="dxa"/>
          </w:tcPr>
          <w:p w14:paraId="1D1B988B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Left lateral edge of the snout</w:t>
            </w:r>
          </w:p>
        </w:tc>
      </w:tr>
      <w:tr w:rsidR="0016440B" w:rsidRPr="00427319" w14:paraId="2495727D" w14:textId="77777777" w:rsidTr="00001DDD">
        <w:tc>
          <w:tcPr>
            <w:tcW w:w="1980" w:type="dxa"/>
          </w:tcPr>
          <w:p w14:paraId="14045158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n°3</w:t>
            </w:r>
          </w:p>
        </w:tc>
        <w:tc>
          <w:tcPr>
            <w:tcW w:w="7076" w:type="dxa"/>
          </w:tcPr>
          <w:p w14:paraId="04B165A7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Right lateral edge of the snout</w:t>
            </w:r>
          </w:p>
        </w:tc>
      </w:tr>
      <w:tr w:rsidR="0016440B" w:rsidRPr="00427319" w14:paraId="1782EF32" w14:textId="77777777" w:rsidTr="00001DDD">
        <w:tc>
          <w:tcPr>
            <w:tcW w:w="1980" w:type="dxa"/>
          </w:tcPr>
          <w:p w14:paraId="1455EF71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 xml:space="preserve"> </w:t>
            </w:r>
            <w:r w:rsidRPr="008D03ED">
              <w:t>n°4</w:t>
            </w:r>
          </w:p>
        </w:tc>
        <w:tc>
          <w:tcPr>
            <w:tcW w:w="7076" w:type="dxa"/>
          </w:tcPr>
          <w:p w14:paraId="3FCF8736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Lower left edge of the first upper labial scale</w:t>
            </w:r>
          </w:p>
        </w:tc>
      </w:tr>
      <w:tr w:rsidR="0016440B" w:rsidRPr="00427319" w14:paraId="69A31DFE" w14:textId="77777777" w:rsidTr="00001DDD">
        <w:tc>
          <w:tcPr>
            <w:tcW w:w="1980" w:type="dxa"/>
          </w:tcPr>
          <w:p w14:paraId="151F1D12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n°5</w:t>
            </w:r>
          </w:p>
        </w:tc>
        <w:tc>
          <w:tcPr>
            <w:tcW w:w="7076" w:type="dxa"/>
          </w:tcPr>
          <w:p w14:paraId="65AAEF16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Lower right edge of the first upper labial scale</w:t>
            </w:r>
          </w:p>
        </w:tc>
      </w:tr>
      <w:tr w:rsidR="0016440B" w:rsidRPr="00427319" w14:paraId="302CE455" w14:textId="77777777" w:rsidTr="00001DDD">
        <w:tc>
          <w:tcPr>
            <w:tcW w:w="1980" w:type="dxa"/>
          </w:tcPr>
          <w:p w14:paraId="31C294E8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n°6</w:t>
            </w:r>
          </w:p>
        </w:tc>
        <w:tc>
          <w:tcPr>
            <w:tcW w:w="7076" w:type="dxa"/>
          </w:tcPr>
          <w:p w14:paraId="10D756E2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Bottom left point of the second upper labial scale.</w:t>
            </w:r>
          </w:p>
        </w:tc>
      </w:tr>
      <w:tr w:rsidR="0016440B" w:rsidRPr="00427319" w14:paraId="61C7B1A8" w14:textId="77777777" w:rsidTr="00001DDD">
        <w:tc>
          <w:tcPr>
            <w:tcW w:w="1980" w:type="dxa"/>
          </w:tcPr>
          <w:p w14:paraId="45406E9D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n°7</w:t>
            </w:r>
          </w:p>
        </w:tc>
        <w:tc>
          <w:tcPr>
            <w:tcW w:w="7076" w:type="dxa"/>
          </w:tcPr>
          <w:p w14:paraId="53E05FCA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Bottom right point of the second upper labial scale</w:t>
            </w:r>
          </w:p>
        </w:tc>
      </w:tr>
      <w:tr w:rsidR="0016440B" w:rsidRPr="00427319" w14:paraId="3E33787C" w14:textId="77777777" w:rsidTr="00001DDD">
        <w:tc>
          <w:tcPr>
            <w:tcW w:w="1980" w:type="dxa"/>
          </w:tcPr>
          <w:p w14:paraId="44F75BBD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n°8</w:t>
            </w:r>
          </w:p>
        </w:tc>
        <w:tc>
          <w:tcPr>
            <w:tcW w:w="7076" w:type="dxa"/>
          </w:tcPr>
          <w:p w14:paraId="6087361A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Lower left corner of the third upper labial scale</w:t>
            </w:r>
          </w:p>
        </w:tc>
      </w:tr>
      <w:tr w:rsidR="0016440B" w:rsidRPr="00427319" w14:paraId="2A6FCFA2" w14:textId="77777777" w:rsidTr="00001DDD">
        <w:tc>
          <w:tcPr>
            <w:tcW w:w="1980" w:type="dxa"/>
          </w:tcPr>
          <w:p w14:paraId="57A1FC3F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n°9</w:t>
            </w:r>
          </w:p>
        </w:tc>
        <w:tc>
          <w:tcPr>
            <w:tcW w:w="7076" w:type="dxa"/>
          </w:tcPr>
          <w:p w14:paraId="7C56D67F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Lower right corner of the third upper labial scale</w:t>
            </w:r>
          </w:p>
        </w:tc>
      </w:tr>
      <w:tr w:rsidR="0016440B" w:rsidRPr="00427319" w14:paraId="12425656" w14:textId="77777777" w:rsidTr="00001DDD">
        <w:tc>
          <w:tcPr>
            <w:tcW w:w="1980" w:type="dxa"/>
          </w:tcPr>
          <w:p w14:paraId="1E7D3951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n°10</w:t>
            </w:r>
          </w:p>
        </w:tc>
        <w:tc>
          <w:tcPr>
            <w:tcW w:w="7076" w:type="dxa"/>
          </w:tcPr>
          <w:p w14:paraId="450CAC7F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Midpoint between the third and fourth upper labial scales on the left side</w:t>
            </w:r>
          </w:p>
        </w:tc>
      </w:tr>
      <w:tr w:rsidR="0016440B" w:rsidRPr="00427319" w14:paraId="678A6CCC" w14:textId="77777777" w:rsidTr="00001DDD">
        <w:tc>
          <w:tcPr>
            <w:tcW w:w="1980" w:type="dxa"/>
          </w:tcPr>
          <w:p w14:paraId="15F6DEB0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n°11</w:t>
            </w:r>
          </w:p>
        </w:tc>
        <w:tc>
          <w:tcPr>
            <w:tcW w:w="7076" w:type="dxa"/>
          </w:tcPr>
          <w:p w14:paraId="3AC9B751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Midpoint between the third and fourth upper labial scales on the right side</w:t>
            </w:r>
          </w:p>
        </w:tc>
      </w:tr>
      <w:tr w:rsidR="0016440B" w:rsidRPr="00427319" w14:paraId="6146C5E7" w14:textId="77777777" w:rsidTr="00001DDD">
        <w:tc>
          <w:tcPr>
            <w:tcW w:w="1980" w:type="dxa"/>
          </w:tcPr>
          <w:p w14:paraId="447CCE29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n°12</w:t>
            </w:r>
          </w:p>
        </w:tc>
        <w:tc>
          <w:tcPr>
            <w:tcW w:w="7076" w:type="dxa"/>
          </w:tcPr>
          <w:p w14:paraId="02FDE4FF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Upper left edge of the fourth upper labial scale</w:t>
            </w:r>
          </w:p>
        </w:tc>
      </w:tr>
      <w:tr w:rsidR="0016440B" w:rsidRPr="00427319" w14:paraId="696FA78D" w14:textId="77777777" w:rsidTr="00001DDD">
        <w:tc>
          <w:tcPr>
            <w:tcW w:w="1980" w:type="dxa"/>
          </w:tcPr>
          <w:p w14:paraId="732322C2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n°13</w:t>
            </w:r>
          </w:p>
        </w:tc>
        <w:tc>
          <w:tcPr>
            <w:tcW w:w="7076" w:type="dxa"/>
          </w:tcPr>
          <w:p w14:paraId="25F95647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Upper right edge of the fourth upper labial scale</w:t>
            </w:r>
          </w:p>
        </w:tc>
      </w:tr>
      <w:tr w:rsidR="0016440B" w:rsidRPr="00427319" w14:paraId="7A947F7F" w14:textId="77777777" w:rsidTr="00001DDD">
        <w:tc>
          <w:tcPr>
            <w:tcW w:w="1980" w:type="dxa"/>
          </w:tcPr>
          <w:p w14:paraId="7B7BAA2E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n°14</w:t>
            </w:r>
          </w:p>
        </w:tc>
        <w:tc>
          <w:tcPr>
            <w:tcW w:w="7076" w:type="dxa"/>
          </w:tcPr>
          <w:p w14:paraId="523C9E5F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Posterior edge of the right postocular scale</w:t>
            </w:r>
          </w:p>
        </w:tc>
      </w:tr>
      <w:tr w:rsidR="0016440B" w:rsidRPr="00427319" w14:paraId="7CED21DF" w14:textId="77777777" w:rsidTr="00001DDD">
        <w:tc>
          <w:tcPr>
            <w:tcW w:w="1980" w:type="dxa"/>
          </w:tcPr>
          <w:p w14:paraId="2DEC14F0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n°15</w:t>
            </w:r>
          </w:p>
        </w:tc>
        <w:tc>
          <w:tcPr>
            <w:tcW w:w="7076" w:type="dxa"/>
          </w:tcPr>
          <w:p w14:paraId="54EC00F2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Posterior edge of the left postocular scale</w:t>
            </w:r>
          </w:p>
        </w:tc>
      </w:tr>
      <w:tr w:rsidR="0016440B" w:rsidRPr="00427319" w14:paraId="4D88B364" w14:textId="77777777" w:rsidTr="00001DDD">
        <w:tc>
          <w:tcPr>
            <w:tcW w:w="1980" w:type="dxa"/>
          </w:tcPr>
          <w:p w14:paraId="30395FAC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n°16</w:t>
            </w:r>
          </w:p>
        </w:tc>
        <w:tc>
          <w:tcPr>
            <w:tcW w:w="7076" w:type="dxa"/>
          </w:tcPr>
          <w:p w14:paraId="24182679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Midpoint on the upper boundary of the right ocular scale</w:t>
            </w:r>
          </w:p>
        </w:tc>
      </w:tr>
      <w:tr w:rsidR="0016440B" w:rsidRPr="00427319" w14:paraId="4082DFF5" w14:textId="77777777" w:rsidTr="00001DDD">
        <w:tc>
          <w:tcPr>
            <w:tcW w:w="1980" w:type="dxa"/>
          </w:tcPr>
          <w:p w14:paraId="1056EF74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n°17</w:t>
            </w:r>
          </w:p>
        </w:tc>
        <w:tc>
          <w:tcPr>
            <w:tcW w:w="7076" w:type="dxa"/>
          </w:tcPr>
          <w:p w14:paraId="722CECBC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Midpoint on the upper boundary of the left ocular scale</w:t>
            </w:r>
          </w:p>
        </w:tc>
      </w:tr>
      <w:tr w:rsidR="0016440B" w:rsidRPr="00427319" w14:paraId="762A78DF" w14:textId="77777777" w:rsidTr="00001DDD">
        <w:tc>
          <w:tcPr>
            <w:tcW w:w="1980" w:type="dxa"/>
          </w:tcPr>
          <w:p w14:paraId="77D696FD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n°18</w:t>
            </w:r>
          </w:p>
        </w:tc>
        <w:tc>
          <w:tcPr>
            <w:tcW w:w="7076" w:type="dxa"/>
          </w:tcPr>
          <w:p w14:paraId="7E6B51B5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Lower left edge of the first supraocular scale</w:t>
            </w:r>
          </w:p>
        </w:tc>
      </w:tr>
      <w:tr w:rsidR="0016440B" w:rsidRPr="00427319" w14:paraId="0775B7CF" w14:textId="77777777" w:rsidTr="00001DDD">
        <w:tc>
          <w:tcPr>
            <w:tcW w:w="1980" w:type="dxa"/>
          </w:tcPr>
          <w:p w14:paraId="566C0769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n°19</w:t>
            </w:r>
          </w:p>
        </w:tc>
        <w:tc>
          <w:tcPr>
            <w:tcW w:w="7076" w:type="dxa"/>
          </w:tcPr>
          <w:p w14:paraId="09651F7D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Lower right edge of the first supraocular scale</w:t>
            </w:r>
          </w:p>
        </w:tc>
      </w:tr>
      <w:tr w:rsidR="0016440B" w:rsidRPr="00427319" w14:paraId="3518CD0E" w14:textId="77777777" w:rsidTr="00001DDD">
        <w:tc>
          <w:tcPr>
            <w:tcW w:w="1980" w:type="dxa"/>
          </w:tcPr>
          <w:p w14:paraId="4A1938EB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n°20</w:t>
            </w:r>
          </w:p>
        </w:tc>
        <w:tc>
          <w:tcPr>
            <w:tcW w:w="7076" w:type="dxa"/>
          </w:tcPr>
          <w:p w14:paraId="44A97C77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Upper left edge of the second supraocular scale</w:t>
            </w:r>
          </w:p>
        </w:tc>
      </w:tr>
      <w:tr w:rsidR="0016440B" w:rsidRPr="00427319" w14:paraId="5130239D" w14:textId="77777777" w:rsidTr="00001DDD">
        <w:tc>
          <w:tcPr>
            <w:tcW w:w="1980" w:type="dxa"/>
          </w:tcPr>
          <w:p w14:paraId="137F542D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n°21</w:t>
            </w:r>
          </w:p>
        </w:tc>
        <w:tc>
          <w:tcPr>
            <w:tcW w:w="7076" w:type="dxa"/>
          </w:tcPr>
          <w:p w14:paraId="16CCFDC5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Upper right edge of the second supraocular scale</w:t>
            </w:r>
          </w:p>
        </w:tc>
      </w:tr>
      <w:tr w:rsidR="0016440B" w:rsidRPr="00427319" w14:paraId="5F0A1212" w14:textId="77777777" w:rsidTr="00001DDD">
        <w:tc>
          <w:tcPr>
            <w:tcW w:w="1980" w:type="dxa"/>
          </w:tcPr>
          <w:p w14:paraId="3ED32EF4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n°22</w:t>
            </w:r>
          </w:p>
        </w:tc>
        <w:tc>
          <w:tcPr>
            <w:tcW w:w="7076" w:type="dxa"/>
          </w:tcPr>
          <w:p w14:paraId="46BD1637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Left lateralmost point of the head, located on the parietal scales</w:t>
            </w:r>
          </w:p>
        </w:tc>
      </w:tr>
      <w:tr w:rsidR="0016440B" w:rsidRPr="00427319" w14:paraId="419A0E90" w14:textId="77777777" w:rsidTr="00001DDD">
        <w:tc>
          <w:tcPr>
            <w:tcW w:w="1980" w:type="dxa"/>
          </w:tcPr>
          <w:p w14:paraId="2064316E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n°23</w:t>
            </w:r>
          </w:p>
        </w:tc>
        <w:tc>
          <w:tcPr>
            <w:tcW w:w="7076" w:type="dxa"/>
          </w:tcPr>
          <w:p w14:paraId="3EC90A39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Right lateralmost point of the head, located on the parietal scales</w:t>
            </w:r>
          </w:p>
        </w:tc>
      </w:tr>
      <w:tr w:rsidR="0016440B" w:rsidRPr="00427319" w14:paraId="49964208" w14:textId="77777777" w:rsidTr="00001DDD">
        <w:tc>
          <w:tcPr>
            <w:tcW w:w="1980" w:type="dxa"/>
          </w:tcPr>
          <w:p w14:paraId="4E2D8CB1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n°24</w:t>
            </w:r>
          </w:p>
        </w:tc>
        <w:tc>
          <w:tcPr>
            <w:tcW w:w="7076" w:type="dxa"/>
          </w:tcPr>
          <w:p w14:paraId="447B4F19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Posterior edge of the parietal scales on the left side</w:t>
            </w:r>
          </w:p>
        </w:tc>
      </w:tr>
      <w:tr w:rsidR="0016440B" w:rsidRPr="00427319" w14:paraId="2197BC72" w14:textId="77777777" w:rsidTr="00001DDD">
        <w:tc>
          <w:tcPr>
            <w:tcW w:w="1980" w:type="dxa"/>
          </w:tcPr>
          <w:p w14:paraId="246FFF7B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t>n°25</w:t>
            </w:r>
          </w:p>
        </w:tc>
        <w:tc>
          <w:tcPr>
            <w:tcW w:w="7076" w:type="dxa"/>
          </w:tcPr>
          <w:p w14:paraId="77A8CB9A" w14:textId="77777777" w:rsidR="0016440B" w:rsidRPr="008D03ED" w:rsidRDefault="0016440B" w:rsidP="00001DDD">
            <w:pPr>
              <w:pBdr>
                <w:between w:val="single" w:sz="4" w:space="1" w:color="auto"/>
              </w:pBd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8D03ED">
              <w:rPr>
                <w:lang w:val="en-US"/>
              </w:rPr>
              <w:t>Posterior edge of the parietal scales on the right side</w:t>
            </w:r>
          </w:p>
        </w:tc>
      </w:tr>
    </w:tbl>
    <w:p w14:paraId="552531A9" w14:textId="77777777" w:rsidR="0016440B" w:rsidRDefault="0016440B" w:rsidP="0016440B">
      <w:pPr>
        <w:pBdr>
          <w:between w:val="single" w:sz="4" w:space="1" w:color="auto"/>
        </w:pBdr>
        <w:rPr>
          <w:lang w:val="en-US"/>
        </w:rPr>
      </w:pPr>
      <w:r>
        <w:rPr>
          <w:lang w:val="en-US"/>
        </w:rPr>
        <w:br w:type="page"/>
      </w:r>
    </w:p>
    <w:p w14:paraId="0EEF0ED8" w14:textId="7DBC2A49" w:rsidR="0016440B" w:rsidRPr="00726C45" w:rsidRDefault="0016440B" w:rsidP="0016440B">
      <w:pPr>
        <w:autoSpaceDE w:val="0"/>
        <w:autoSpaceDN w:val="0"/>
        <w:adjustRightInd w:val="0"/>
        <w:spacing w:line="480" w:lineRule="auto"/>
        <w:rPr>
          <w:color w:val="000000" w:themeColor="text1"/>
          <w:lang w:val="en-US"/>
        </w:rPr>
      </w:pPr>
      <w:r w:rsidRPr="00ED6795">
        <w:rPr>
          <w:bCs/>
          <w:color w:val="000000" w:themeColor="text1"/>
          <w:lang w:val="en-US"/>
        </w:rPr>
        <w:t>Figure S</w:t>
      </w:r>
      <w:r>
        <w:rPr>
          <w:bCs/>
          <w:color w:val="000000" w:themeColor="text1"/>
          <w:lang w:val="en-US"/>
        </w:rPr>
        <w:t>2</w:t>
      </w:r>
      <w:r w:rsidRPr="00ED6795">
        <w:rPr>
          <w:bCs/>
          <w:color w:val="000000" w:themeColor="text1"/>
          <w:lang w:val="en-US"/>
        </w:rPr>
        <w:t>:</w:t>
      </w:r>
      <w:r w:rsidRPr="00ED6795">
        <w:rPr>
          <w:b/>
          <w:color w:val="000000" w:themeColor="text1"/>
          <w:lang w:val="en-US"/>
        </w:rPr>
        <w:t xml:space="preserve"> </w:t>
      </w:r>
      <w:r w:rsidRPr="00ED6795">
        <w:rPr>
          <w:lang w:val="en-US"/>
        </w:rPr>
        <w:t>Repe</w:t>
      </w:r>
      <w:r>
        <w:rPr>
          <w:lang w:val="en-US"/>
        </w:rPr>
        <w:t xml:space="preserve">atability </w:t>
      </w:r>
      <w:r w:rsidRPr="00ED6795">
        <w:rPr>
          <w:lang w:val="en-US"/>
        </w:rPr>
        <w:t xml:space="preserve">test results showing ten </w:t>
      </w:r>
      <w:r w:rsidR="00427319">
        <w:rPr>
          <w:lang w:val="en-US"/>
        </w:rPr>
        <w:t>repetitions of landmark placement</w:t>
      </w:r>
      <w:r w:rsidRPr="00ED6795">
        <w:rPr>
          <w:lang w:val="en-US"/>
        </w:rPr>
        <w:t xml:space="preserve"> </w:t>
      </w:r>
      <w:r w:rsidR="00427319">
        <w:rPr>
          <w:lang w:val="en-US"/>
        </w:rPr>
        <w:t xml:space="preserve">for three specimens </w:t>
      </w:r>
      <w:r w:rsidRPr="00ED6795">
        <w:rPr>
          <w:lang w:val="en-US"/>
        </w:rPr>
        <w:t xml:space="preserve">of </w:t>
      </w:r>
      <w:r>
        <w:rPr>
          <w:i/>
          <w:iCs/>
          <w:lang w:val="en-US"/>
        </w:rPr>
        <w:t>Lampropeltis</w:t>
      </w:r>
      <w:r w:rsidRPr="00ED6795">
        <w:rPr>
          <w:i/>
          <w:iCs/>
          <w:lang w:val="en-US"/>
        </w:rPr>
        <w:t xml:space="preserve"> </w:t>
      </w:r>
      <w:proofErr w:type="spellStart"/>
      <w:r w:rsidRPr="00531569">
        <w:rPr>
          <w:i/>
          <w:iCs/>
          <w:lang w:val="en-US"/>
        </w:rPr>
        <w:t>californiae</w:t>
      </w:r>
      <w:proofErr w:type="spellEnd"/>
      <w:r w:rsidRPr="00ED6795">
        <w:rPr>
          <w:lang w:val="en-US"/>
        </w:rPr>
        <w:t xml:space="preserve"> on the PCA plot</w:t>
      </w:r>
      <w:r w:rsidR="00427319">
        <w:rPr>
          <w:lang w:val="en-US"/>
        </w:rPr>
        <w:t xml:space="preserve">. Individuals </w:t>
      </w:r>
      <w:r w:rsidRPr="00ED6795">
        <w:rPr>
          <w:lang w:val="en-US"/>
        </w:rPr>
        <w:t>cluster</w:t>
      </w:r>
      <w:r w:rsidR="00427319">
        <w:rPr>
          <w:lang w:val="en-US"/>
        </w:rPr>
        <w:t xml:space="preserve"> together</w:t>
      </w:r>
      <w:r w:rsidRPr="00ED6795">
        <w:rPr>
          <w:lang w:val="en-US"/>
        </w:rPr>
        <w:t xml:space="preserve"> with only minor overlap </w:t>
      </w:r>
      <w:r w:rsidR="00427319">
        <w:rPr>
          <w:lang w:val="en-US"/>
        </w:rPr>
        <w:t>suggesting accurate landmark placement</w:t>
      </w:r>
      <w:r w:rsidRPr="00ED6795">
        <w:rPr>
          <w:lang w:val="en-US"/>
        </w:rPr>
        <w:t>.</w:t>
      </w:r>
    </w:p>
    <w:p w14:paraId="04191DE8" w14:textId="77777777" w:rsidR="0016440B" w:rsidRPr="002C1483" w:rsidRDefault="0016440B" w:rsidP="0016440B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565FCD6" wp14:editId="14A180CD">
            <wp:extent cx="5760720" cy="4601845"/>
            <wp:effectExtent l="0" t="0" r="5080" b="0"/>
            <wp:docPr id="1883117368" name="Image 2" descr="Une image contenant texte, diagramme, Tracé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7368" name="Image 2" descr="Une image contenant texte, diagramme, Tracé, capture d’écran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p w14:paraId="0EC151DC" w14:textId="77F22F21" w:rsidR="0016440B" w:rsidRPr="00CE5695" w:rsidRDefault="0016440B" w:rsidP="0016440B">
      <w:pPr>
        <w:spacing w:line="480" w:lineRule="auto"/>
        <w:rPr>
          <w:lang w:val="en-US"/>
        </w:rPr>
      </w:pPr>
      <w:r w:rsidRPr="00CE5695">
        <w:rPr>
          <w:lang w:val="en-US"/>
        </w:rPr>
        <w:t>Table S</w:t>
      </w:r>
      <w:r w:rsidR="006E4AEA">
        <w:rPr>
          <w:lang w:val="en-US"/>
        </w:rPr>
        <w:t>5</w:t>
      </w:r>
      <w:r w:rsidRPr="00CE5695">
        <w:rPr>
          <w:lang w:val="en-US"/>
        </w:rPr>
        <w:t xml:space="preserve">: </w:t>
      </w:r>
      <w:r w:rsidR="006E4AEA" w:rsidRPr="00CE5695">
        <w:rPr>
          <w:lang w:val="en-US"/>
        </w:rPr>
        <w:t>Pairwise absolute differences in Procrustes variance</w:t>
      </w:r>
      <w:r w:rsidR="006E4AEA">
        <w:rPr>
          <w:lang w:val="en-US"/>
        </w:rPr>
        <w:t xml:space="preserve"> (top-right side)</w:t>
      </w:r>
      <w:r w:rsidR="006E4AEA" w:rsidRPr="00CE5695">
        <w:rPr>
          <w:lang w:val="en-US"/>
        </w:rPr>
        <w:t xml:space="preserve"> </w:t>
      </w:r>
      <w:r w:rsidR="006E4AEA">
        <w:rPr>
          <w:lang w:val="en-US"/>
        </w:rPr>
        <w:t>and P</w:t>
      </w:r>
      <w:r w:rsidRPr="00CE5695">
        <w:rPr>
          <w:lang w:val="en-US"/>
        </w:rPr>
        <w:t>airwise p-values for Procrustes variance comparisons</w:t>
      </w:r>
      <w:r w:rsidR="006E4AEA">
        <w:rPr>
          <w:lang w:val="en-US"/>
        </w:rPr>
        <w:t xml:space="preserve"> (bottom-left side)</w:t>
      </w:r>
      <w:r w:rsidRPr="00CE5695">
        <w:rPr>
          <w:lang w:val="en-US"/>
        </w:rPr>
        <w:t xml:space="preserve"> between </w:t>
      </w:r>
      <w:r>
        <w:rPr>
          <w:lang w:val="en-US"/>
        </w:rPr>
        <w:t>habitat groups</w:t>
      </w:r>
      <w:r w:rsidRPr="00CE5695">
        <w:rPr>
          <w:lang w:val="en-US"/>
        </w:rPr>
        <w:t xml:space="preserve">. The table displays the statistical significance of differences in Procrustes variance between pairs of </w:t>
      </w:r>
      <w:r>
        <w:rPr>
          <w:lang w:val="en-US"/>
        </w:rPr>
        <w:t>habitat types</w:t>
      </w:r>
      <w:r w:rsidRPr="00CE5695">
        <w:rPr>
          <w:lang w:val="en-US"/>
        </w:rPr>
        <w:t>.</w:t>
      </w:r>
    </w:p>
    <w:p w14:paraId="296E0EBC" w14:textId="77777777" w:rsidR="0016440B" w:rsidRPr="002C38BC" w:rsidRDefault="0016440B" w:rsidP="0016440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947"/>
        <w:gridCol w:w="1036"/>
        <w:gridCol w:w="1063"/>
        <w:gridCol w:w="882"/>
        <w:gridCol w:w="972"/>
        <w:gridCol w:w="1012"/>
        <w:gridCol w:w="1178"/>
      </w:tblGrid>
      <w:tr w:rsidR="0016440B" w:rsidRPr="00FD3BDD" w14:paraId="447CC54D" w14:textId="77777777" w:rsidTr="00001DDD"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7E380368" w14:textId="77777777" w:rsidR="0016440B" w:rsidRPr="00FD3BDD" w:rsidRDefault="0016440B" w:rsidP="00001DDD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</w:p>
        </w:tc>
        <w:tc>
          <w:tcPr>
            <w:tcW w:w="947" w:type="dxa"/>
            <w:shd w:val="clear" w:color="auto" w:fill="F2F2F2" w:themeFill="background1" w:themeFillShade="F2"/>
            <w:vAlign w:val="center"/>
          </w:tcPr>
          <w:p w14:paraId="45E7A710" w14:textId="77777777" w:rsidR="0016440B" w:rsidRPr="00FD3BDD" w:rsidRDefault="0016440B" w:rsidP="00001DDD">
            <w:pPr>
              <w:spacing w:after="100" w:afterAutospacing="1" w:line="360" w:lineRule="auto"/>
              <w:rPr>
                <w:lang w:val="en-US"/>
              </w:rPr>
            </w:pPr>
            <w:r w:rsidRPr="00FD3BDD">
              <w:rPr>
                <w:lang w:val="en-US"/>
              </w:rPr>
              <w:t>Aquatic</w:t>
            </w:r>
          </w:p>
        </w:tc>
        <w:tc>
          <w:tcPr>
            <w:tcW w:w="1036" w:type="dxa"/>
            <w:shd w:val="clear" w:color="auto" w:fill="F2F2F2" w:themeFill="background1" w:themeFillShade="F2"/>
            <w:vAlign w:val="center"/>
          </w:tcPr>
          <w:p w14:paraId="6300FB6F" w14:textId="77777777" w:rsidR="0016440B" w:rsidRPr="00FD3BDD" w:rsidRDefault="0016440B" w:rsidP="00001DDD">
            <w:pPr>
              <w:spacing w:after="100" w:afterAutospacing="1" w:line="360" w:lineRule="auto"/>
              <w:rPr>
                <w:lang w:val="en-US"/>
              </w:rPr>
            </w:pPr>
            <w:r w:rsidRPr="00FD3BDD">
              <w:rPr>
                <w:lang w:val="en-US"/>
              </w:rPr>
              <w:t>Arboreal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37BABD5F" w14:textId="77777777" w:rsidR="0016440B" w:rsidRPr="00FD3BDD" w:rsidRDefault="0016440B" w:rsidP="00001DDD">
            <w:pPr>
              <w:spacing w:after="100" w:afterAutospacing="1" w:line="360" w:lineRule="auto"/>
              <w:rPr>
                <w:lang w:val="en-US"/>
              </w:rPr>
            </w:pPr>
            <w:r w:rsidRPr="00FD3BDD">
              <w:rPr>
                <w:lang w:val="en-US"/>
              </w:rPr>
              <w:t>Fossorial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11FFBC82" w14:textId="77777777" w:rsidR="0016440B" w:rsidRPr="00FD3BDD" w:rsidRDefault="0016440B" w:rsidP="00001DDD">
            <w:pPr>
              <w:spacing w:after="100" w:afterAutospacing="1" w:line="360" w:lineRule="auto"/>
              <w:rPr>
                <w:lang w:val="en-US"/>
              </w:rPr>
            </w:pPr>
            <w:r w:rsidRPr="00FD3BDD">
              <w:rPr>
                <w:lang w:val="en-US"/>
              </w:rPr>
              <w:t>Semi-aquatic</w:t>
            </w:r>
          </w:p>
        </w:tc>
        <w:tc>
          <w:tcPr>
            <w:tcW w:w="972" w:type="dxa"/>
            <w:shd w:val="clear" w:color="auto" w:fill="F2F2F2" w:themeFill="background1" w:themeFillShade="F2"/>
            <w:vAlign w:val="center"/>
          </w:tcPr>
          <w:p w14:paraId="1AEF7649" w14:textId="77777777" w:rsidR="0016440B" w:rsidRPr="00FD3BDD" w:rsidRDefault="0016440B" w:rsidP="00001DDD">
            <w:pPr>
              <w:spacing w:after="100" w:afterAutospacing="1" w:line="360" w:lineRule="auto"/>
              <w:rPr>
                <w:lang w:val="en-US"/>
              </w:rPr>
            </w:pPr>
            <w:r w:rsidRPr="00FD3BDD">
              <w:rPr>
                <w:lang w:val="en-US"/>
              </w:rPr>
              <w:t>Semi-arboreal</w:t>
            </w:r>
          </w:p>
        </w:tc>
        <w:tc>
          <w:tcPr>
            <w:tcW w:w="1012" w:type="dxa"/>
            <w:shd w:val="clear" w:color="auto" w:fill="F2F2F2" w:themeFill="background1" w:themeFillShade="F2"/>
            <w:vAlign w:val="center"/>
          </w:tcPr>
          <w:p w14:paraId="6F9984B1" w14:textId="77777777" w:rsidR="0016440B" w:rsidRPr="00FD3BDD" w:rsidRDefault="0016440B" w:rsidP="00001DDD">
            <w:pPr>
              <w:spacing w:after="100" w:afterAutospacing="1" w:line="360" w:lineRule="auto"/>
              <w:rPr>
                <w:lang w:val="en-US"/>
              </w:rPr>
            </w:pPr>
            <w:r w:rsidRPr="00FD3BDD">
              <w:rPr>
                <w:lang w:val="en-US"/>
              </w:rPr>
              <w:t>Semi-fossorial</w:t>
            </w:r>
          </w:p>
        </w:tc>
        <w:tc>
          <w:tcPr>
            <w:tcW w:w="1178" w:type="dxa"/>
            <w:shd w:val="clear" w:color="auto" w:fill="F2F2F2" w:themeFill="background1" w:themeFillShade="F2"/>
            <w:vAlign w:val="center"/>
          </w:tcPr>
          <w:p w14:paraId="6F8460A6" w14:textId="77777777" w:rsidR="0016440B" w:rsidRPr="00FD3BDD" w:rsidRDefault="0016440B" w:rsidP="00001DDD">
            <w:pPr>
              <w:spacing w:after="100" w:afterAutospacing="1" w:line="360" w:lineRule="auto"/>
              <w:rPr>
                <w:lang w:val="en-US"/>
              </w:rPr>
            </w:pPr>
            <w:r w:rsidRPr="00FD3BDD">
              <w:rPr>
                <w:lang w:val="en-US"/>
              </w:rPr>
              <w:t>Terrestrial</w:t>
            </w:r>
          </w:p>
        </w:tc>
      </w:tr>
      <w:tr w:rsidR="006E4AEA" w:rsidRPr="00FD3BDD" w14:paraId="2FA60AE0" w14:textId="77777777" w:rsidTr="00001DDD">
        <w:trPr>
          <w:trHeight w:val="747"/>
        </w:trPr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01AA04B3" w14:textId="77777777" w:rsidR="006E4AEA" w:rsidRPr="00FD3BDD" w:rsidRDefault="006E4AEA" w:rsidP="006E4AEA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proofErr w:type="spellStart"/>
            <w:r w:rsidRPr="00FD3BDD">
              <w:t>Aquatic</w:t>
            </w:r>
            <w:proofErr w:type="spellEnd"/>
          </w:p>
        </w:tc>
        <w:tc>
          <w:tcPr>
            <w:tcW w:w="947" w:type="dxa"/>
            <w:shd w:val="clear" w:color="auto" w:fill="D0CECE" w:themeFill="background2" w:themeFillShade="E6"/>
            <w:vAlign w:val="center"/>
          </w:tcPr>
          <w:p w14:paraId="728305D1" w14:textId="6B71217D" w:rsidR="006E4AEA" w:rsidRPr="00FD3BDD" w:rsidRDefault="006E4AEA" w:rsidP="006E4AEA">
            <w:pPr>
              <w:spacing w:after="100" w:afterAutospacing="1" w:line="360" w:lineRule="auto"/>
              <w:jc w:val="center"/>
              <w:rPr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27830503" w14:textId="1D59A88A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0.003</w:t>
            </w:r>
          </w:p>
        </w:tc>
        <w:tc>
          <w:tcPr>
            <w:tcW w:w="1063" w:type="dxa"/>
            <w:vAlign w:val="center"/>
          </w:tcPr>
          <w:p w14:paraId="6863FA43" w14:textId="1E8148FC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b/>
                <w:bCs/>
              </w:rPr>
            </w:pPr>
            <w:r w:rsidRPr="002710AA">
              <w:t>0.001</w:t>
            </w:r>
          </w:p>
        </w:tc>
        <w:tc>
          <w:tcPr>
            <w:tcW w:w="882" w:type="dxa"/>
            <w:vAlign w:val="center"/>
          </w:tcPr>
          <w:p w14:paraId="5E84C2B1" w14:textId="33E8035B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0.001</w:t>
            </w:r>
          </w:p>
        </w:tc>
        <w:tc>
          <w:tcPr>
            <w:tcW w:w="972" w:type="dxa"/>
            <w:vAlign w:val="center"/>
          </w:tcPr>
          <w:p w14:paraId="262DDECA" w14:textId="6BB4F9A8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0.0005</w:t>
            </w:r>
          </w:p>
        </w:tc>
        <w:tc>
          <w:tcPr>
            <w:tcW w:w="1012" w:type="dxa"/>
            <w:vAlign w:val="center"/>
          </w:tcPr>
          <w:p w14:paraId="48C8A0BB" w14:textId="7349264C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0.0006</w:t>
            </w:r>
          </w:p>
        </w:tc>
        <w:tc>
          <w:tcPr>
            <w:tcW w:w="1178" w:type="dxa"/>
            <w:vAlign w:val="center"/>
          </w:tcPr>
          <w:p w14:paraId="53CB0C5C" w14:textId="20E3CEA9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0.0004</w:t>
            </w:r>
          </w:p>
        </w:tc>
      </w:tr>
      <w:tr w:rsidR="006E4AEA" w:rsidRPr="00FD3BDD" w14:paraId="1A333CD2" w14:textId="77777777" w:rsidTr="00001DDD">
        <w:trPr>
          <w:trHeight w:val="688"/>
        </w:trPr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0FFC0AF8" w14:textId="77777777" w:rsidR="006E4AEA" w:rsidRPr="00FD3BDD" w:rsidRDefault="006E4AEA" w:rsidP="006E4AEA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proofErr w:type="spellStart"/>
            <w:r w:rsidRPr="00FD3BDD">
              <w:t>Arboreal</w:t>
            </w:r>
            <w:proofErr w:type="spellEnd"/>
          </w:p>
        </w:tc>
        <w:tc>
          <w:tcPr>
            <w:tcW w:w="947" w:type="dxa"/>
            <w:shd w:val="clear" w:color="auto" w:fill="FF7E79"/>
            <w:vAlign w:val="center"/>
          </w:tcPr>
          <w:p w14:paraId="533D8C88" w14:textId="77777777" w:rsidR="006E4AEA" w:rsidRPr="00FD3BDD" w:rsidRDefault="006E4AEA" w:rsidP="006E4AEA">
            <w:pPr>
              <w:spacing w:after="100" w:afterAutospacing="1" w:line="360" w:lineRule="auto"/>
              <w:jc w:val="center"/>
              <w:rPr>
                <w:lang w:val="en-US"/>
              </w:rPr>
            </w:pPr>
            <w:r w:rsidRPr="002710AA">
              <w:t>0.255</w:t>
            </w:r>
          </w:p>
        </w:tc>
        <w:tc>
          <w:tcPr>
            <w:tcW w:w="1036" w:type="dxa"/>
            <w:shd w:val="clear" w:color="auto" w:fill="D0CECE" w:themeFill="background2" w:themeFillShade="E6"/>
            <w:vAlign w:val="center"/>
          </w:tcPr>
          <w:p w14:paraId="7B451F56" w14:textId="3EED048C" w:rsidR="006E4AEA" w:rsidRPr="00FD3BDD" w:rsidRDefault="006E4AEA" w:rsidP="006E4AEA">
            <w:pPr>
              <w:spacing w:after="100" w:afterAutospacing="1" w:line="360" w:lineRule="auto"/>
              <w:jc w:val="center"/>
            </w:pPr>
          </w:p>
        </w:tc>
        <w:tc>
          <w:tcPr>
            <w:tcW w:w="1063" w:type="dxa"/>
            <w:vAlign w:val="center"/>
          </w:tcPr>
          <w:p w14:paraId="25D00F98" w14:textId="01D6412B" w:rsidR="006E4AEA" w:rsidRPr="009F5A1A" w:rsidRDefault="006E4AEA" w:rsidP="006E4AEA">
            <w:pPr>
              <w:spacing w:after="100" w:afterAutospacing="1" w:line="360" w:lineRule="auto"/>
              <w:jc w:val="center"/>
              <w:rPr>
                <w:b/>
                <w:bCs/>
              </w:rPr>
            </w:pPr>
            <w:r w:rsidRPr="002710AA">
              <w:t>0.002</w:t>
            </w:r>
          </w:p>
        </w:tc>
        <w:tc>
          <w:tcPr>
            <w:tcW w:w="882" w:type="dxa"/>
            <w:vAlign w:val="center"/>
          </w:tcPr>
          <w:p w14:paraId="39F2FCAE" w14:textId="64CF28D6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b/>
                <w:bCs/>
              </w:rPr>
            </w:pPr>
            <w:r w:rsidRPr="002710AA">
              <w:t>0.002</w:t>
            </w:r>
          </w:p>
        </w:tc>
        <w:tc>
          <w:tcPr>
            <w:tcW w:w="972" w:type="dxa"/>
            <w:vAlign w:val="center"/>
          </w:tcPr>
          <w:p w14:paraId="39D47D79" w14:textId="6A316C13" w:rsidR="006E4AEA" w:rsidRPr="002E722C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0.002</w:t>
            </w:r>
          </w:p>
        </w:tc>
        <w:tc>
          <w:tcPr>
            <w:tcW w:w="1012" w:type="dxa"/>
            <w:vAlign w:val="center"/>
          </w:tcPr>
          <w:p w14:paraId="27DE51C4" w14:textId="016CFAA3" w:rsidR="006E4AEA" w:rsidRPr="002E722C" w:rsidRDefault="006E4AEA" w:rsidP="006E4AEA">
            <w:pPr>
              <w:spacing w:after="100" w:afterAutospacing="1" w:line="360" w:lineRule="auto"/>
            </w:pPr>
            <w:r w:rsidRPr="002710AA">
              <w:t>0.00</w:t>
            </w:r>
            <w:r>
              <w:t>3</w:t>
            </w:r>
          </w:p>
        </w:tc>
        <w:tc>
          <w:tcPr>
            <w:tcW w:w="1178" w:type="dxa"/>
            <w:vAlign w:val="center"/>
          </w:tcPr>
          <w:p w14:paraId="16F398A2" w14:textId="7DF66B38" w:rsidR="006E4AEA" w:rsidRPr="002E722C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</w:t>
            </w:r>
            <w:r>
              <w:t>3</w:t>
            </w:r>
          </w:p>
        </w:tc>
      </w:tr>
      <w:tr w:rsidR="006E4AEA" w:rsidRPr="00FD3BDD" w14:paraId="17CF9A54" w14:textId="77777777" w:rsidTr="00001DDD">
        <w:trPr>
          <w:trHeight w:val="712"/>
        </w:trPr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3AB10015" w14:textId="77777777" w:rsidR="006E4AEA" w:rsidRPr="00FD3BDD" w:rsidRDefault="006E4AEA" w:rsidP="006E4AEA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FD3BDD">
              <w:rPr>
                <w:lang w:val="en-US"/>
              </w:rPr>
              <w:t>Fossorial</w:t>
            </w:r>
          </w:p>
        </w:tc>
        <w:tc>
          <w:tcPr>
            <w:tcW w:w="947" w:type="dxa"/>
            <w:shd w:val="clear" w:color="auto" w:fill="F17D78"/>
            <w:vAlign w:val="center"/>
          </w:tcPr>
          <w:p w14:paraId="335CFD85" w14:textId="77777777" w:rsidR="006E4AEA" w:rsidRPr="002710AA" w:rsidRDefault="006E4AEA" w:rsidP="006E4AEA">
            <w:pPr>
              <w:spacing w:after="100" w:afterAutospacing="1" w:line="360" w:lineRule="auto"/>
              <w:jc w:val="center"/>
              <w:rPr>
                <w:lang w:val="en-US"/>
              </w:rPr>
            </w:pPr>
            <w:r w:rsidRPr="002710AA">
              <w:t>0.852</w:t>
            </w:r>
          </w:p>
        </w:tc>
        <w:tc>
          <w:tcPr>
            <w:tcW w:w="1036" w:type="dxa"/>
            <w:shd w:val="clear" w:color="auto" w:fill="F17D78"/>
            <w:vAlign w:val="center"/>
          </w:tcPr>
          <w:p w14:paraId="1176B3A2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0.601</w:t>
            </w:r>
          </w:p>
        </w:tc>
        <w:tc>
          <w:tcPr>
            <w:tcW w:w="1063" w:type="dxa"/>
            <w:shd w:val="clear" w:color="auto" w:fill="D0CECE" w:themeFill="background2" w:themeFillShade="E6"/>
            <w:vAlign w:val="center"/>
          </w:tcPr>
          <w:p w14:paraId="11D5F8F0" w14:textId="2CC15F94" w:rsidR="006E4AEA" w:rsidRPr="002E722C" w:rsidRDefault="006E4AEA" w:rsidP="006E4AEA">
            <w:pPr>
              <w:spacing w:after="100" w:afterAutospacing="1" w:line="360" w:lineRule="auto"/>
              <w:jc w:val="center"/>
            </w:pPr>
          </w:p>
        </w:tc>
        <w:tc>
          <w:tcPr>
            <w:tcW w:w="882" w:type="dxa"/>
            <w:vAlign w:val="center"/>
          </w:tcPr>
          <w:p w14:paraId="58BBD3AC" w14:textId="0B7BE633" w:rsidR="006E4AEA" w:rsidRPr="002E722C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0.0001</w:t>
            </w:r>
          </w:p>
        </w:tc>
        <w:tc>
          <w:tcPr>
            <w:tcW w:w="972" w:type="dxa"/>
            <w:vAlign w:val="center"/>
          </w:tcPr>
          <w:p w14:paraId="38B44813" w14:textId="73E12762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b/>
                <w:bCs/>
              </w:rPr>
            </w:pPr>
            <w:r w:rsidRPr="002710AA">
              <w:t>0.0003</w:t>
            </w:r>
          </w:p>
        </w:tc>
        <w:tc>
          <w:tcPr>
            <w:tcW w:w="1012" w:type="dxa"/>
            <w:vAlign w:val="center"/>
          </w:tcPr>
          <w:p w14:paraId="773DCB87" w14:textId="38B405B7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b/>
                <w:bCs/>
              </w:rPr>
            </w:pPr>
            <w:r w:rsidRPr="002710AA">
              <w:t>0.00</w:t>
            </w:r>
            <w:r>
              <w:t>1</w:t>
            </w:r>
          </w:p>
        </w:tc>
        <w:tc>
          <w:tcPr>
            <w:tcW w:w="1178" w:type="dxa"/>
            <w:vAlign w:val="center"/>
          </w:tcPr>
          <w:p w14:paraId="18B5F6F3" w14:textId="66DC3BD4" w:rsidR="006E4AEA" w:rsidRPr="002E722C" w:rsidRDefault="006E4AEA" w:rsidP="006E4AEA">
            <w:pPr>
              <w:spacing w:after="100" w:afterAutospacing="1" w:line="360" w:lineRule="auto"/>
              <w:rPr>
                <w:b/>
                <w:bCs/>
              </w:rPr>
            </w:pPr>
            <w:r w:rsidRPr="002710AA">
              <w:t>0.0004</w:t>
            </w:r>
          </w:p>
        </w:tc>
      </w:tr>
      <w:tr w:rsidR="006E4AEA" w:rsidRPr="00FD3BDD" w14:paraId="41413BE2" w14:textId="77777777" w:rsidTr="00001DDD"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12603806" w14:textId="77777777" w:rsidR="006E4AEA" w:rsidRPr="00FD3BDD" w:rsidRDefault="006E4AEA" w:rsidP="006E4AEA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FD3BDD">
              <w:rPr>
                <w:lang w:val="en-US"/>
              </w:rPr>
              <w:t>Semi-aquatic</w:t>
            </w:r>
          </w:p>
        </w:tc>
        <w:tc>
          <w:tcPr>
            <w:tcW w:w="947" w:type="dxa"/>
            <w:shd w:val="clear" w:color="auto" w:fill="F17D78"/>
            <w:vAlign w:val="center"/>
          </w:tcPr>
          <w:p w14:paraId="1051F7CE" w14:textId="77777777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lang w:val="en-US"/>
              </w:rPr>
            </w:pPr>
            <w:r w:rsidRPr="002710AA">
              <w:t>0.736</w:t>
            </w:r>
          </w:p>
        </w:tc>
        <w:tc>
          <w:tcPr>
            <w:tcW w:w="1036" w:type="dxa"/>
            <w:shd w:val="clear" w:color="auto" w:fill="F17D78"/>
            <w:vAlign w:val="center"/>
          </w:tcPr>
          <w:p w14:paraId="339C4119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0.333</w:t>
            </w:r>
          </w:p>
        </w:tc>
        <w:tc>
          <w:tcPr>
            <w:tcW w:w="1063" w:type="dxa"/>
            <w:shd w:val="clear" w:color="auto" w:fill="F17D78"/>
            <w:vAlign w:val="center"/>
          </w:tcPr>
          <w:p w14:paraId="0C7A3CD1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0.972</w:t>
            </w:r>
          </w:p>
        </w:tc>
        <w:tc>
          <w:tcPr>
            <w:tcW w:w="882" w:type="dxa"/>
            <w:shd w:val="clear" w:color="auto" w:fill="D0CECE" w:themeFill="background2" w:themeFillShade="E6"/>
            <w:vAlign w:val="center"/>
          </w:tcPr>
          <w:p w14:paraId="487BE482" w14:textId="04EE2011" w:rsidR="006E4AEA" w:rsidRPr="002E722C" w:rsidRDefault="006E4AEA" w:rsidP="006E4AEA">
            <w:pPr>
              <w:spacing w:after="100" w:afterAutospacing="1" w:line="360" w:lineRule="auto"/>
              <w:jc w:val="center"/>
            </w:pPr>
          </w:p>
        </w:tc>
        <w:tc>
          <w:tcPr>
            <w:tcW w:w="972" w:type="dxa"/>
            <w:vAlign w:val="center"/>
          </w:tcPr>
          <w:p w14:paraId="53FA2D1C" w14:textId="6FE43CA8" w:rsidR="006E4AEA" w:rsidRPr="002E722C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0.0003</w:t>
            </w:r>
          </w:p>
        </w:tc>
        <w:tc>
          <w:tcPr>
            <w:tcW w:w="1012" w:type="dxa"/>
            <w:vAlign w:val="center"/>
          </w:tcPr>
          <w:p w14:paraId="3FA17BDD" w14:textId="4BF6FB86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</w:t>
            </w:r>
            <w:r>
              <w:t>1</w:t>
            </w:r>
          </w:p>
        </w:tc>
        <w:tc>
          <w:tcPr>
            <w:tcW w:w="1178" w:type="dxa"/>
            <w:vAlign w:val="center"/>
          </w:tcPr>
          <w:p w14:paraId="3119AE52" w14:textId="40CCE898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0.0005</w:t>
            </w:r>
          </w:p>
        </w:tc>
      </w:tr>
      <w:tr w:rsidR="006E4AEA" w:rsidRPr="00FD3BDD" w14:paraId="354F464A" w14:textId="77777777" w:rsidTr="00001DDD"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7EA31A80" w14:textId="77777777" w:rsidR="006E4AEA" w:rsidRPr="00FD3BDD" w:rsidRDefault="006E4AEA" w:rsidP="006E4AEA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FD3BDD">
              <w:rPr>
                <w:lang w:val="en-US"/>
              </w:rPr>
              <w:t>Semi-arboreal</w:t>
            </w:r>
          </w:p>
        </w:tc>
        <w:tc>
          <w:tcPr>
            <w:tcW w:w="947" w:type="dxa"/>
            <w:shd w:val="clear" w:color="auto" w:fill="F17D78"/>
            <w:vAlign w:val="center"/>
          </w:tcPr>
          <w:p w14:paraId="523C92B1" w14:textId="77777777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lang w:val="en-US"/>
              </w:rPr>
            </w:pPr>
            <w:r w:rsidRPr="002710AA">
              <w:t>0.839</w:t>
            </w:r>
          </w:p>
        </w:tc>
        <w:tc>
          <w:tcPr>
            <w:tcW w:w="1036" w:type="dxa"/>
            <w:shd w:val="clear" w:color="auto" w:fill="F17D78"/>
            <w:vAlign w:val="center"/>
          </w:tcPr>
          <w:p w14:paraId="78D4633E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0.247</w:t>
            </w:r>
          </w:p>
        </w:tc>
        <w:tc>
          <w:tcPr>
            <w:tcW w:w="1063" w:type="dxa"/>
            <w:shd w:val="clear" w:color="auto" w:fill="F17D78"/>
            <w:vAlign w:val="center"/>
          </w:tcPr>
          <w:p w14:paraId="06F044A7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0.964</w:t>
            </w:r>
          </w:p>
        </w:tc>
        <w:tc>
          <w:tcPr>
            <w:tcW w:w="882" w:type="dxa"/>
            <w:shd w:val="clear" w:color="auto" w:fill="FF7E79"/>
            <w:vAlign w:val="center"/>
          </w:tcPr>
          <w:p w14:paraId="4A866959" w14:textId="77777777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0.873</w:t>
            </w:r>
          </w:p>
        </w:tc>
        <w:tc>
          <w:tcPr>
            <w:tcW w:w="972" w:type="dxa"/>
            <w:shd w:val="clear" w:color="auto" w:fill="D0CECE" w:themeFill="background2" w:themeFillShade="E6"/>
            <w:vAlign w:val="center"/>
          </w:tcPr>
          <w:p w14:paraId="21845B64" w14:textId="08DA5CBC" w:rsidR="006E4AEA" w:rsidRPr="00FD3BDD" w:rsidRDefault="006E4AEA" w:rsidP="006E4AEA">
            <w:pPr>
              <w:spacing w:after="100" w:afterAutospacing="1" w:line="360" w:lineRule="auto"/>
              <w:jc w:val="center"/>
            </w:pPr>
          </w:p>
        </w:tc>
        <w:tc>
          <w:tcPr>
            <w:tcW w:w="1012" w:type="dxa"/>
            <w:vAlign w:val="center"/>
          </w:tcPr>
          <w:p w14:paraId="6DB2DFEB" w14:textId="6C6FD4B0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</w:t>
            </w:r>
            <w:r>
              <w:t>1</w:t>
            </w:r>
          </w:p>
        </w:tc>
        <w:tc>
          <w:tcPr>
            <w:tcW w:w="1178" w:type="dxa"/>
            <w:vAlign w:val="center"/>
          </w:tcPr>
          <w:p w14:paraId="02453D5A" w14:textId="47BA9667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</w:t>
            </w:r>
            <w:r>
              <w:t>0</w:t>
            </w:r>
            <w:r w:rsidRPr="002710AA">
              <w:t>0</w:t>
            </w:r>
            <w:r>
              <w:t>1</w:t>
            </w:r>
          </w:p>
        </w:tc>
      </w:tr>
      <w:tr w:rsidR="006E4AEA" w:rsidRPr="00FD3BDD" w14:paraId="0C2216C1" w14:textId="77777777" w:rsidTr="00001DDD"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3D485F40" w14:textId="77777777" w:rsidR="006E4AEA" w:rsidRPr="00FD3BDD" w:rsidRDefault="006E4AEA" w:rsidP="006E4AEA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FD3BDD">
              <w:t>Semi-</w:t>
            </w:r>
            <w:proofErr w:type="spellStart"/>
            <w:r w:rsidRPr="00FD3BDD">
              <w:t>fossorial</w:t>
            </w:r>
            <w:proofErr w:type="spellEnd"/>
          </w:p>
        </w:tc>
        <w:tc>
          <w:tcPr>
            <w:tcW w:w="947" w:type="dxa"/>
            <w:shd w:val="clear" w:color="auto" w:fill="F17D78"/>
            <w:vAlign w:val="center"/>
          </w:tcPr>
          <w:p w14:paraId="1C7AE6FB" w14:textId="77777777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lang w:val="en-US"/>
              </w:rPr>
            </w:pPr>
            <w:r w:rsidRPr="002710AA">
              <w:t>0.838</w:t>
            </w:r>
          </w:p>
        </w:tc>
        <w:tc>
          <w:tcPr>
            <w:tcW w:w="1036" w:type="dxa"/>
            <w:shd w:val="clear" w:color="auto" w:fill="F17D78"/>
            <w:vAlign w:val="center"/>
          </w:tcPr>
          <w:p w14:paraId="31FBDEA9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0.106</w:t>
            </w:r>
          </w:p>
        </w:tc>
        <w:tc>
          <w:tcPr>
            <w:tcW w:w="1063" w:type="dxa"/>
            <w:shd w:val="clear" w:color="auto" w:fill="F17D78"/>
            <w:vAlign w:val="center"/>
          </w:tcPr>
          <w:p w14:paraId="2699CB11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0.752</w:t>
            </w:r>
          </w:p>
        </w:tc>
        <w:tc>
          <w:tcPr>
            <w:tcW w:w="882" w:type="dxa"/>
            <w:shd w:val="clear" w:color="auto" w:fill="F17D78"/>
            <w:vAlign w:val="center"/>
          </w:tcPr>
          <w:p w14:paraId="75102490" w14:textId="77777777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0.535</w:t>
            </w:r>
          </w:p>
        </w:tc>
        <w:tc>
          <w:tcPr>
            <w:tcW w:w="972" w:type="dxa"/>
            <w:shd w:val="clear" w:color="auto" w:fill="FF7E79"/>
            <w:vAlign w:val="center"/>
          </w:tcPr>
          <w:p w14:paraId="07579CE8" w14:textId="77777777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0.606</w:t>
            </w:r>
          </w:p>
        </w:tc>
        <w:tc>
          <w:tcPr>
            <w:tcW w:w="1012" w:type="dxa"/>
            <w:shd w:val="clear" w:color="auto" w:fill="D0CECE" w:themeFill="background2" w:themeFillShade="E6"/>
            <w:vAlign w:val="center"/>
          </w:tcPr>
          <w:p w14:paraId="472B15AC" w14:textId="47914E80" w:rsidR="006E4AEA" w:rsidRPr="00FD3BDD" w:rsidRDefault="006E4AEA" w:rsidP="006E4AEA">
            <w:pPr>
              <w:spacing w:after="100" w:afterAutospacing="1" w:line="360" w:lineRule="auto"/>
              <w:jc w:val="center"/>
            </w:pPr>
          </w:p>
        </w:tc>
        <w:tc>
          <w:tcPr>
            <w:tcW w:w="1178" w:type="dxa"/>
            <w:vAlign w:val="center"/>
          </w:tcPr>
          <w:p w14:paraId="5AEB3376" w14:textId="019C4E02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0.00</w:t>
            </w:r>
            <w:r>
              <w:t>1</w:t>
            </w:r>
          </w:p>
        </w:tc>
      </w:tr>
      <w:tr w:rsidR="006E4AEA" w:rsidRPr="00FD3BDD" w14:paraId="404F8CBE" w14:textId="77777777" w:rsidTr="00001DDD">
        <w:trPr>
          <w:trHeight w:val="665"/>
        </w:trPr>
        <w:tc>
          <w:tcPr>
            <w:tcW w:w="1179" w:type="dxa"/>
            <w:shd w:val="clear" w:color="auto" w:fill="F2F2F2" w:themeFill="background1" w:themeFillShade="F2"/>
            <w:vAlign w:val="center"/>
          </w:tcPr>
          <w:p w14:paraId="12CF9846" w14:textId="77777777" w:rsidR="006E4AEA" w:rsidRPr="00FD3BDD" w:rsidRDefault="006E4AEA" w:rsidP="006E4AEA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proofErr w:type="spellStart"/>
            <w:r w:rsidRPr="00FD3BDD">
              <w:t>Terrestrial</w:t>
            </w:r>
            <w:proofErr w:type="spellEnd"/>
          </w:p>
        </w:tc>
        <w:tc>
          <w:tcPr>
            <w:tcW w:w="947" w:type="dxa"/>
            <w:shd w:val="clear" w:color="auto" w:fill="F17D78"/>
            <w:vAlign w:val="center"/>
          </w:tcPr>
          <w:p w14:paraId="411164B6" w14:textId="77777777" w:rsidR="006E4AEA" w:rsidRPr="002E722C" w:rsidRDefault="006E4AEA" w:rsidP="006E4AEA">
            <w:pPr>
              <w:spacing w:after="100" w:afterAutospacing="1" w:line="360" w:lineRule="auto"/>
              <w:jc w:val="center"/>
              <w:rPr>
                <w:lang w:val="en-US"/>
              </w:rPr>
            </w:pPr>
            <w:r w:rsidRPr="002710AA">
              <w:t>0.865</w:t>
            </w:r>
          </w:p>
        </w:tc>
        <w:tc>
          <w:tcPr>
            <w:tcW w:w="1036" w:type="dxa"/>
            <w:shd w:val="clear" w:color="auto" w:fill="F17D78"/>
            <w:vAlign w:val="center"/>
          </w:tcPr>
          <w:p w14:paraId="53516532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0.159</w:t>
            </w:r>
          </w:p>
        </w:tc>
        <w:tc>
          <w:tcPr>
            <w:tcW w:w="1063" w:type="dxa"/>
            <w:shd w:val="clear" w:color="auto" w:fill="F17D78"/>
            <w:vAlign w:val="center"/>
          </w:tcPr>
          <w:p w14:paraId="74A40926" w14:textId="77777777" w:rsidR="006E4AEA" w:rsidRPr="002710AA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0.923</w:t>
            </w:r>
          </w:p>
        </w:tc>
        <w:tc>
          <w:tcPr>
            <w:tcW w:w="882" w:type="dxa"/>
            <w:shd w:val="clear" w:color="auto" w:fill="FF7E79"/>
            <w:vAlign w:val="center"/>
          </w:tcPr>
          <w:p w14:paraId="53FFFCC7" w14:textId="77777777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0.789</w:t>
            </w:r>
          </w:p>
        </w:tc>
        <w:tc>
          <w:tcPr>
            <w:tcW w:w="972" w:type="dxa"/>
            <w:shd w:val="clear" w:color="auto" w:fill="FF7E79"/>
            <w:vAlign w:val="center"/>
          </w:tcPr>
          <w:p w14:paraId="1E912F71" w14:textId="77777777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0.937</w:t>
            </w:r>
          </w:p>
        </w:tc>
        <w:tc>
          <w:tcPr>
            <w:tcW w:w="1012" w:type="dxa"/>
            <w:shd w:val="clear" w:color="auto" w:fill="FF7E79"/>
            <w:vAlign w:val="center"/>
          </w:tcPr>
          <w:p w14:paraId="42D5D106" w14:textId="77777777" w:rsidR="006E4AEA" w:rsidRPr="00FD3BDD" w:rsidRDefault="006E4AEA" w:rsidP="006E4AEA">
            <w:pPr>
              <w:spacing w:after="100" w:afterAutospacing="1" w:line="360" w:lineRule="auto"/>
              <w:jc w:val="center"/>
            </w:pPr>
            <w:r w:rsidRPr="002710AA">
              <w:t>0.608</w:t>
            </w:r>
          </w:p>
        </w:tc>
        <w:tc>
          <w:tcPr>
            <w:tcW w:w="1178" w:type="dxa"/>
            <w:shd w:val="clear" w:color="auto" w:fill="D0CECE" w:themeFill="background2" w:themeFillShade="E6"/>
            <w:vAlign w:val="center"/>
          </w:tcPr>
          <w:p w14:paraId="1FC0BE41" w14:textId="5FFD8913" w:rsidR="006E4AEA" w:rsidRPr="00FD3BDD" w:rsidRDefault="006E4AEA" w:rsidP="006E4AEA">
            <w:pPr>
              <w:spacing w:after="100" w:afterAutospacing="1" w:line="360" w:lineRule="auto"/>
              <w:jc w:val="center"/>
            </w:pPr>
          </w:p>
        </w:tc>
      </w:tr>
    </w:tbl>
    <w:p w14:paraId="46D739A7" w14:textId="77777777" w:rsidR="0016440B" w:rsidRPr="00F82DCD" w:rsidRDefault="0016440B" w:rsidP="0016440B">
      <w:r>
        <w:rPr>
          <w:b/>
          <w:bCs/>
          <w:lang w:val="en-US"/>
        </w:rPr>
        <w:br w:type="page"/>
      </w:r>
    </w:p>
    <w:p w14:paraId="65408A93" w14:textId="5C839EF7" w:rsidR="0016440B" w:rsidRDefault="0016440B" w:rsidP="0016440B">
      <w:pPr>
        <w:spacing w:line="480" w:lineRule="auto"/>
        <w:rPr>
          <w:lang w:val="en-US"/>
        </w:rPr>
      </w:pPr>
      <w:r w:rsidRPr="00CE5695">
        <w:rPr>
          <w:bCs/>
          <w:lang w:val="en-US"/>
        </w:rPr>
        <w:t>Table S</w:t>
      </w:r>
      <w:r w:rsidR="00E03CC9">
        <w:rPr>
          <w:bCs/>
          <w:lang w:val="en-US"/>
        </w:rPr>
        <w:t>6</w:t>
      </w:r>
      <w:r w:rsidRPr="00CE5695">
        <w:rPr>
          <w:bCs/>
          <w:lang w:val="en-US"/>
        </w:rPr>
        <w:t>:</w:t>
      </w:r>
      <w:r w:rsidRPr="00CE5695">
        <w:rPr>
          <w:lang w:val="en-US"/>
        </w:rPr>
        <w:t xml:space="preserve"> </w:t>
      </w:r>
      <w:r w:rsidR="006E4AEA" w:rsidRPr="00CE5695">
        <w:rPr>
          <w:lang w:val="en-US"/>
        </w:rPr>
        <w:t xml:space="preserve">Pairwise absolute differences in Procrustes variance </w:t>
      </w:r>
      <w:r w:rsidR="006E4AEA">
        <w:rPr>
          <w:lang w:val="en-US"/>
        </w:rPr>
        <w:t xml:space="preserve">(top-right side) and </w:t>
      </w:r>
      <w:r w:rsidRPr="00CE5695">
        <w:rPr>
          <w:lang w:val="en-US"/>
        </w:rPr>
        <w:t>Pairwise p-values for Procrustes variance comparisons</w:t>
      </w:r>
      <w:r w:rsidR="006E4AEA">
        <w:rPr>
          <w:lang w:val="en-US"/>
        </w:rPr>
        <w:t xml:space="preserve"> (bottom-left side)</w:t>
      </w:r>
      <w:r w:rsidRPr="00CE5695">
        <w:rPr>
          <w:lang w:val="en-US"/>
        </w:rPr>
        <w:t xml:space="preserve"> between </w:t>
      </w:r>
      <w:r>
        <w:rPr>
          <w:lang w:val="en-US"/>
        </w:rPr>
        <w:t>diet</w:t>
      </w:r>
      <w:r w:rsidRPr="00CE5695">
        <w:rPr>
          <w:lang w:val="en-US"/>
        </w:rPr>
        <w:t xml:space="preserve"> </w:t>
      </w:r>
      <w:r>
        <w:rPr>
          <w:lang w:val="en-US"/>
        </w:rPr>
        <w:t>categories</w:t>
      </w:r>
      <w:r w:rsidRPr="00CE5695">
        <w:rPr>
          <w:lang w:val="en-US"/>
        </w:rPr>
        <w:t xml:space="preserve">. The table displays the statistical significance of differences in Procrustes variance between pairs of </w:t>
      </w:r>
      <w:r>
        <w:rPr>
          <w:lang w:val="en-US"/>
        </w:rPr>
        <w:t>diet groups</w:t>
      </w:r>
      <w:r w:rsidRPr="00CE5695">
        <w:rPr>
          <w:lang w:val="en-US"/>
        </w:rPr>
        <w:t>.</w:t>
      </w:r>
      <w:r>
        <w:rPr>
          <w:lang w:val="en-US"/>
        </w:rPr>
        <w:t xml:space="preserve"> S</w:t>
      </w:r>
      <w:r w:rsidRPr="00576A80">
        <w:rPr>
          <w:lang w:val="en-US"/>
        </w:rPr>
        <w:t>ignificant p-values are denoted in green.</w:t>
      </w:r>
    </w:p>
    <w:p w14:paraId="781108EF" w14:textId="77777777" w:rsidR="0016440B" w:rsidRPr="002C38BC" w:rsidRDefault="0016440B" w:rsidP="0016440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203"/>
        <w:gridCol w:w="949"/>
        <w:gridCol w:w="982"/>
        <w:gridCol w:w="1469"/>
        <w:gridCol w:w="1110"/>
        <w:gridCol w:w="916"/>
        <w:gridCol w:w="917"/>
      </w:tblGrid>
      <w:tr w:rsidR="0016440B" w:rsidRPr="00FD3BDD" w14:paraId="722A31D1" w14:textId="77777777" w:rsidTr="006E4AEA">
        <w:trPr>
          <w:trHeight w:val="666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4090A95E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203" w:type="dxa"/>
            <w:shd w:val="clear" w:color="auto" w:fill="F2F2F2" w:themeFill="background1" w:themeFillShade="F2"/>
            <w:vAlign w:val="center"/>
          </w:tcPr>
          <w:p w14:paraId="08BE4E66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  <w:proofErr w:type="spellStart"/>
            <w:r w:rsidRPr="00FD3BDD">
              <w:t>Generalist</w:t>
            </w:r>
            <w:proofErr w:type="spellEnd"/>
          </w:p>
        </w:tc>
        <w:tc>
          <w:tcPr>
            <w:tcW w:w="949" w:type="dxa"/>
            <w:shd w:val="clear" w:color="auto" w:fill="F2F2F2" w:themeFill="background1" w:themeFillShade="F2"/>
            <w:vAlign w:val="center"/>
          </w:tcPr>
          <w:p w14:paraId="07D24AF7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Hard</w:t>
            </w:r>
            <w:r>
              <w:rPr>
                <w:lang w:val="en-US"/>
              </w:rPr>
              <w:t xml:space="preserve"> </w:t>
            </w:r>
            <w:r w:rsidRPr="00FD3BDD">
              <w:rPr>
                <w:lang w:val="en-US"/>
              </w:rPr>
              <w:t>eggs</w:t>
            </w:r>
          </w:p>
        </w:tc>
        <w:tc>
          <w:tcPr>
            <w:tcW w:w="982" w:type="dxa"/>
            <w:shd w:val="clear" w:color="auto" w:fill="F2F2F2" w:themeFill="background1" w:themeFillShade="F2"/>
            <w:vAlign w:val="center"/>
          </w:tcPr>
          <w:p w14:paraId="2992AA24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Hard</w:t>
            </w:r>
            <w:r>
              <w:rPr>
                <w:lang w:val="en-US"/>
              </w:rPr>
              <w:t xml:space="preserve"> </w:t>
            </w:r>
            <w:r w:rsidRPr="00FD3BDD">
              <w:rPr>
                <w:lang w:val="en-US"/>
              </w:rPr>
              <w:t>prey</w:t>
            </w:r>
          </w:p>
        </w:tc>
        <w:tc>
          <w:tcPr>
            <w:tcW w:w="1469" w:type="dxa"/>
            <w:shd w:val="clear" w:color="auto" w:fill="F2F2F2" w:themeFill="background1" w:themeFillShade="F2"/>
            <w:vAlign w:val="center"/>
          </w:tcPr>
          <w:p w14:paraId="7A95FAB2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Invertebrates</w:t>
            </w:r>
          </w:p>
        </w:tc>
        <w:tc>
          <w:tcPr>
            <w:tcW w:w="1110" w:type="dxa"/>
            <w:shd w:val="clear" w:color="auto" w:fill="F2F2F2" w:themeFill="background1" w:themeFillShade="F2"/>
            <w:vAlign w:val="center"/>
          </w:tcPr>
          <w:p w14:paraId="66BF73C6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Mollusks</w:t>
            </w:r>
          </w:p>
        </w:tc>
        <w:tc>
          <w:tcPr>
            <w:tcW w:w="916" w:type="dxa"/>
            <w:shd w:val="clear" w:color="auto" w:fill="F2F2F2" w:themeFill="background1" w:themeFillShade="F2"/>
            <w:vAlign w:val="center"/>
          </w:tcPr>
          <w:p w14:paraId="59C96F89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  <w:r w:rsidRPr="00FD3BDD">
              <w:t>Soft</w:t>
            </w:r>
            <w:r>
              <w:t xml:space="preserve"> </w:t>
            </w:r>
            <w:proofErr w:type="spellStart"/>
            <w:r w:rsidRPr="00FD3BDD">
              <w:t>eggs</w:t>
            </w:r>
            <w:proofErr w:type="spellEnd"/>
          </w:p>
        </w:tc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1FC8B73C" w14:textId="77777777" w:rsidR="0016440B" w:rsidRPr="00FD3BDD" w:rsidRDefault="0016440B" w:rsidP="00001DDD">
            <w:pPr>
              <w:rPr>
                <w:color w:val="000000" w:themeColor="text1"/>
                <w:lang w:val="en-US"/>
              </w:rPr>
            </w:pPr>
            <w:r w:rsidRPr="00FD3BDD">
              <w:t>Soft</w:t>
            </w:r>
            <w:r>
              <w:t xml:space="preserve"> </w:t>
            </w:r>
            <w:proofErr w:type="spellStart"/>
            <w:r w:rsidRPr="00FD3BDD">
              <w:t>prey</w:t>
            </w:r>
            <w:proofErr w:type="spellEnd"/>
          </w:p>
        </w:tc>
      </w:tr>
      <w:tr w:rsidR="006E4AEA" w:rsidRPr="00FD3BDD" w14:paraId="06105DC8" w14:textId="77777777" w:rsidTr="006E4AEA">
        <w:trPr>
          <w:trHeight w:val="703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57C60188" w14:textId="77777777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proofErr w:type="spellStart"/>
            <w:r w:rsidRPr="00FD3BDD">
              <w:t>Generalist</w:t>
            </w:r>
            <w:proofErr w:type="spellEnd"/>
          </w:p>
        </w:tc>
        <w:tc>
          <w:tcPr>
            <w:tcW w:w="1203" w:type="dxa"/>
            <w:shd w:val="clear" w:color="auto" w:fill="E7E6E6" w:themeFill="background2"/>
            <w:vAlign w:val="center"/>
          </w:tcPr>
          <w:p w14:paraId="623599BE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t>1.000</w:t>
            </w:r>
          </w:p>
        </w:tc>
        <w:tc>
          <w:tcPr>
            <w:tcW w:w="949" w:type="dxa"/>
            <w:vAlign w:val="center"/>
          </w:tcPr>
          <w:p w14:paraId="3D57F7F9" w14:textId="06CA67C3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982" w:type="dxa"/>
            <w:vAlign w:val="center"/>
          </w:tcPr>
          <w:p w14:paraId="72D0DF26" w14:textId="4C05D974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469" w:type="dxa"/>
            <w:vAlign w:val="center"/>
          </w:tcPr>
          <w:p w14:paraId="520DB0E3" w14:textId="3EF294CF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0.000</w:t>
            </w: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110" w:type="dxa"/>
            <w:vAlign w:val="center"/>
          </w:tcPr>
          <w:p w14:paraId="7247C682" w14:textId="75B8ADC9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916" w:type="dxa"/>
            <w:vAlign w:val="center"/>
          </w:tcPr>
          <w:p w14:paraId="46976575" w14:textId="1BA8CDD1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917" w:type="dxa"/>
            <w:vAlign w:val="center"/>
          </w:tcPr>
          <w:p w14:paraId="391C19A3" w14:textId="34A56671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</w:t>
            </w:r>
            <w:r>
              <w:rPr>
                <w:color w:val="000000" w:themeColor="text1"/>
                <w:lang w:val="en-US"/>
              </w:rPr>
              <w:t>1</w:t>
            </w:r>
          </w:p>
        </w:tc>
      </w:tr>
      <w:tr w:rsidR="006E4AEA" w:rsidRPr="00FD3BDD" w14:paraId="309CF673" w14:textId="77777777" w:rsidTr="006E4AEA">
        <w:trPr>
          <w:trHeight w:val="685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3CEA73C9" w14:textId="77777777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Hard</w:t>
            </w:r>
            <w:r>
              <w:rPr>
                <w:lang w:val="en-US"/>
              </w:rPr>
              <w:t xml:space="preserve"> </w:t>
            </w:r>
            <w:r w:rsidRPr="00FD3BDD">
              <w:rPr>
                <w:lang w:val="en-US"/>
              </w:rPr>
              <w:t>eggs</w:t>
            </w:r>
          </w:p>
        </w:tc>
        <w:tc>
          <w:tcPr>
            <w:tcW w:w="1203" w:type="dxa"/>
            <w:shd w:val="clear" w:color="auto" w:fill="FF7E79"/>
            <w:vAlign w:val="center"/>
          </w:tcPr>
          <w:p w14:paraId="0968AD5B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0.816</w:t>
            </w:r>
          </w:p>
        </w:tc>
        <w:tc>
          <w:tcPr>
            <w:tcW w:w="949" w:type="dxa"/>
            <w:shd w:val="clear" w:color="auto" w:fill="E7E6E6" w:themeFill="background2"/>
            <w:vAlign w:val="center"/>
          </w:tcPr>
          <w:p w14:paraId="0FCF2C8A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t>1.000</w:t>
            </w:r>
          </w:p>
        </w:tc>
        <w:tc>
          <w:tcPr>
            <w:tcW w:w="982" w:type="dxa"/>
            <w:vAlign w:val="center"/>
          </w:tcPr>
          <w:p w14:paraId="19EC719E" w14:textId="0506B581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469" w:type="dxa"/>
            <w:vAlign w:val="center"/>
          </w:tcPr>
          <w:p w14:paraId="1ECF78D1" w14:textId="290B09C1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710AA">
              <w:rPr>
                <w:color w:val="000000" w:themeColor="text1"/>
              </w:rPr>
              <w:t>0.0002</w:t>
            </w:r>
          </w:p>
        </w:tc>
        <w:tc>
          <w:tcPr>
            <w:tcW w:w="1110" w:type="dxa"/>
            <w:vAlign w:val="center"/>
          </w:tcPr>
          <w:p w14:paraId="185AA92B" w14:textId="6BDAE9FE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710AA">
              <w:rPr>
                <w:color w:val="000000" w:themeColor="text1"/>
              </w:rPr>
              <w:t>0.00008</w:t>
            </w:r>
          </w:p>
        </w:tc>
        <w:tc>
          <w:tcPr>
            <w:tcW w:w="916" w:type="dxa"/>
            <w:vAlign w:val="center"/>
          </w:tcPr>
          <w:p w14:paraId="691895C9" w14:textId="20C45110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917" w:type="dxa"/>
            <w:vAlign w:val="center"/>
          </w:tcPr>
          <w:p w14:paraId="6F371E94" w14:textId="5884A474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9</w:t>
            </w:r>
          </w:p>
        </w:tc>
      </w:tr>
      <w:tr w:rsidR="006E4AEA" w:rsidRPr="00FD3BDD" w14:paraId="736FA187" w14:textId="77777777" w:rsidTr="006E4AEA">
        <w:trPr>
          <w:trHeight w:val="709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10A755CC" w14:textId="77777777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Hard</w:t>
            </w:r>
            <w:r>
              <w:rPr>
                <w:lang w:val="en-US"/>
              </w:rPr>
              <w:t xml:space="preserve"> </w:t>
            </w:r>
            <w:r w:rsidRPr="00FD3BDD">
              <w:rPr>
                <w:lang w:val="en-US"/>
              </w:rPr>
              <w:t>prey</w:t>
            </w:r>
          </w:p>
        </w:tc>
        <w:tc>
          <w:tcPr>
            <w:tcW w:w="1203" w:type="dxa"/>
            <w:shd w:val="clear" w:color="auto" w:fill="FF7E79"/>
            <w:vAlign w:val="center"/>
          </w:tcPr>
          <w:p w14:paraId="7E93398A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0.514</w:t>
            </w:r>
          </w:p>
        </w:tc>
        <w:tc>
          <w:tcPr>
            <w:tcW w:w="949" w:type="dxa"/>
            <w:shd w:val="clear" w:color="auto" w:fill="FF7E79"/>
            <w:vAlign w:val="center"/>
          </w:tcPr>
          <w:p w14:paraId="71135971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0.738</w:t>
            </w:r>
          </w:p>
        </w:tc>
        <w:tc>
          <w:tcPr>
            <w:tcW w:w="982" w:type="dxa"/>
            <w:shd w:val="clear" w:color="auto" w:fill="E7E6E6" w:themeFill="background2"/>
            <w:vAlign w:val="center"/>
          </w:tcPr>
          <w:p w14:paraId="0E5B3D10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t>1.000</w:t>
            </w:r>
          </w:p>
        </w:tc>
        <w:tc>
          <w:tcPr>
            <w:tcW w:w="1469" w:type="dxa"/>
            <w:vAlign w:val="center"/>
          </w:tcPr>
          <w:p w14:paraId="5D424FC6" w14:textId="65A48DBE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0.002</w:t>
            </w:r>
          </w:p>
        </w:tc>
        <w:tc>
          <w:tcPr>
            <w:tcW w:w="1110" w:type="dxa"/>
            <w:vAlign w:val="center"/>
          </w:tcPr>
          <w:p w14:paraId="53FB4B46" w14:textId="65B48085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916" w:type="dxa"/>
            <w:vAlign w:val="center"/>
          </w:tcPr>
          <w:p w14:paraId="6A83AF4B" w14:textId="73CB139F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917" w:type="dxa"/>
            <w:vAlign w:val="center"/>
          </w:tcPr>
          <w:p w14:paraId="58E8BB8B" w14:textId="1EFF0C8E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7</w:t>
            </w:r>
          </w:p>
        </w:tc>
      </w:tr>
      <w:tr w:rsidR="006E4AEA" w:rsidRPr="00FD3BDD" w14:paraId="286F4C24" w14:textId="77777777" w:rsidTr="006E4AEA">
        <w:trPr>
          <w:trHeight w:val="692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1C94B6AD" w14:textId="77777777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Invertebrates</w:t>
            </w:r>
          </w:p>
        </w:tc>
        <w:tc>
          <w:tcPr>
            <w:tcW w:w="1203" w:type="dxa"/>
            <w:shd w:val="clear" w:color="auto" w:fill="FF7E79"/>
            <w:vAlign w:val="center"/>
          </w:tcPr>
          <w:p w14:paraId="1030BD6D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0.734</w:t>
            </w:r>
          </w:p>
        </w:tc>
        <w:tc>
          <w:tcPr>
            <w:tcW w:w="949" w:type="dxa"/>
            <w:shd w:val="clear" w:color="auto" w:fill="FF7E79"/>
            <w:vAlign w:val="center"/>
          </w:tcPr>
          <w:p w14:paraId="38DFC960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0.980</w:t>
            </w:r>
          </w:p>
        </w:tc>
        <w:tc>
          <w:tcPr>
            <w:tcW w:w="982" w:type="dxa"/>
            <w:shd w:val="clear" w:color="auto" w:fill="FF7E79"/>
            <w:vAlign w:val="center"/>
          </w:tcPr>
          <w:p w14:paraId="7C3D4C5A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0.644</w:t>
            </w:r>
          </w:p>
        </w:tc>
        <w:tc>
          <w:tcPr>
            <w:tcW w:w="1469" w:type="dxa"/>
            <w:shd w:val="clear" w:color="auto" w:fill="E7E6E6" w:themeFill="background2"/>
            <w:vAlign w:val="center"/>
          </w:tcPr>
          <w:p w14:paraId="56A708C9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t>1.000</w:t>
            </w:r>
          </w:p>
        </w:tc>
        <w:tc>
          <w:tcPr>
            <w:tcW w:w="1110" w:type="dxa"/>
            <w:vAlign w:val="center"/>
          </w:tcPr>
          <w:p w14:paraId="6108FD08" w14:textId="1521034A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r w:rsidRPr="002710AA">
              <w:rPr>
                <w:color w:val="000000" w:themeColor="text1"/>
              </w:rPr>
              <w:t>0.0003</w:t>
            </w:r>
          </w:p>
        </w:tc>
        <w:tc>
          <w:tcPr>
            <w:tcW w:w="916" w:type="dxa"/>
            <w:vAlign w:val="center"/>
          </w:tcPr>
          <w:p w14:paraId="30DFF8F8" w14:textId="364B5166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0.006</w:t>
            </w:r>
          </w:p>
        </w:tc>
        <w:tc>
          <w:tcPr>
            <w:tcW w:w="917" w:type="dxa"/>
            <w:vAlign w:val="center"/>
          </w:tcPr>
          <w:p w14:paraId="1B5F0C80" w14:textId="5E43C12E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9</w:t>
            </w:r>
          </w:p>
        </w:tc>
      </w:tr>
      <w:tr w:rsidR="006E4AEA" w:rsidRPr="00FD3BDD" w14:paraId="450C4DE0" w14:textId="77777777" w:rsidTr="006E4AEA">
        <w:trPr>
          <w:trHeight w:val="701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50C8B90D" w14:textId="77777777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r w:rsidRPr="00FD3BDD">
              <w:rPr>
                <w:lang w:val="en-US"/>
              </w:rPr>
              <w:t>Mollusks</w:t>
            </w:r>
          </w:p>
        </w:tc>
        <w:tc>
          <w:tcPr>
            <w:tcW w:w="1203" w:type="dxa"/>
            <w:shd w:val="clear" w:color="auto" w:fill="FF7E79"/>
            <w:vAlign w:val="center"/>
          </w:tcPr>
          <w:p w14:paraId="3F6FF580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0.830</w:t>
            </w:r>
          </w:p>
        </w:tc>
        <w:tc>
          <w:tcPr>
            <w:tcW w:w="949" w:type="dxa"/>
            <w:shd w:val="clear" w:color="auto" w:fill="FF7E79"/>
            <w:vAlign w:val="center"/>
          </w:tcPr>
          <w:p w14:paraId="4529F7CE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0.989</w:t>
            </w:r>
          </w:p>
        </w:tc>
        <w:tc>
          <w:tcPr>
            <w:tcW w:w="982" w:type="dxa"/>
            <w:shd w:val="clear" w:color="auto" w:fill="FF7E79"/>
            <w:vAlign w:val="center"/>
          </w:tcPr>
          <w:p w14:paraId="76147E89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0.719</w:t>
            </w:r>
          </w:p>
        </w:tc>
        <w:tc>
          <w:tcPr>
            <w:tcW w:w="1469" w:type="dxa"/>
            <w:shd w:val="clear" w:color="auto" w:fill="FF7E79"/>
            <w:vAlign w:val="center"/>
          </w:tcPr>
          <w:p w14:paraId="0B4752C5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0.966</w:t>
            </w:r>
          </w:p>
        </w:tc>
        <w:tc>
          <w:tcPr>
            <w:tcW w:w="1110" w:type="dxa"/>
            <w:shd w:val="clear" w:color="auto" w:fill="E7E6E6" w:themeFill="background2"/>
            <w:vAlign w:val="center"/>
          </w:tcPr>
          <w:p w14:paraId="4A3F12ED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t>1.000</w:t>
            </w:r>
          </w:p>
        </w:tc>
        <w:tc>
          <w:tcPr>
            <w:tcW w:w="916" w:type="dxa"/>
            <w:vAlign w:val="center"/>
          </w:tcPr>
          <w:p w14:paraId="70C5F340" w14:textId="2D2571DF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917" w:type="dxa"/>
            <w:vAlign w:val="center"/>
          </w:tcPr>
          <w:p w14:paraId="7511C054" w14:textId="4C586B7F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0.00</w:t>
            </w:r>
            <w:r>
              <w:rPr>
                <w:color w:val="000000" w:themeColor="text1"/>
                <w:lang w:val="en-US"/>
              </w:rPr>
              <w:t>9</w:t>
            </w:r>
          </w:p>
        </w:tc>
      </w:tr>
      <w:tr w:rsidR="006E4AEA" w:rsidRPr="00FD3BDD" w14:paraId="05969239" w14:textId="77777777" w:rsidTr="006E4AEA">
        <w:trPr>
          <w:trHeight w:val="697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041471DB" w14:textId="77777777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r w:rsidRPr="00FD3BDD">
              <w:t>Soft</w:t>
            </w:r>
            <w:r>
              <w:t xml:space="preserve"> </w:t>
            </w:r>
            <w:proofErr w:type="spellStart"/>
            <w:r>
              <w:t>e</w:t>
            </w:r>
            <w:r w:rsidRPr="00FD3BDD">
              <w:t>ggs</w:t>
            </w:r>
            <w:proofErr w:type="spellEnd"/>
          </w:p>
        </w:tc>
        <w:tc>
          <w:tcPr>
            <w:tcW w:w="1203" w:type="dxa"/>
            <w:shd w:val="clear" w:color="auto" w:fill="FF7E79"/>
            <w:vAlign w:val="center"/>
          </w:tcPr>
          <w:p w14:paraId="1F608C1E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0.487</w:t>
            </w:r>
          </w:p>
        </w:tc>
        <w:tc>
          <w:tcPr>
            <w:tcW w:w="949" w:type="dxa"/>
            <w:shd w:val="clear" w:color="auto" w:fill="FF7E79"/>
            <w:vAlign w:val="center"/>
          </w:tcPr>
          <w:p w14:paraId="55EC1F28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0.396</w:t>
            </w:r>
          </w:p>
        </w:tc>
        <w:tc>
          <w:tcPr>
            <w:tcW w:w="982" w:type="dxa"/>
            <w:shd w:val="clear" w:color="auto" w:fill="FF7E79"/>
            <w:vAlign w:val="center"/>
          </w:tcPr>
          <w:p w14:paraId="5E742D94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0.246</w:t>
            </w:r>
          </w:p>
        </w:tc>
        <w:tc>
          <w:tcPr>
            <w:tcW w:w="1469" w:type="dxa"/>
            <w:shd w:val="clear" w:color="auto" w:fill="FF7E79"/>
            <w:vAlign w:val="center"/>
          </w:tcPr>
          <w:p w14:paraId="2A055DC2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0.328</w:t>
            </w:r>
          </w:p>
        </w:tc>
        <w:tc>
          <w:tcPr>
            <w:tcW w:w="1110" w:type="dxa"/>
            <w:shd w:val="clear" w:color="auto" w:fill="FF7E79"/>
            <w:vAlign w:val="center"/>
          </w:tcPr>
          <w:p w14:paraId="2AEAB0E5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0.395</w:t>
            </w:r>
          </w:p>
        </w:tc>
        <w:tc>
          <w:tcPr>
            <w:tcW w:w="916" w:type="dxa"/>
            <w:shd w:val="clear" w:color="auto" w:fill="E7E6E6" w:themeFill="background2"/>
            <w:vAlign w:val="center"/>
          </w:tcPr>
          <w:p w14:paraId="08911DBB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t>1.000</w:t>
            </w:r>
          </w:p>
        </w:tc>
        <w:tc>
          <w:tcPr>
            <w:tcW w:w="917" w:type="dxa"/>
            <w:vAlign w:val="center"/>
          </w:tcPr>
          <w:p w14:paraId="422E4EEC" w14:textId="579F02B9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rPr>
                <w:color w:val="000000" w:themeColor="text1"/>
                <w:lang w:val="en-US"/>
              </w:rPr>
              <w:t>0.015</w:t>
            </w:r>
          </w:p>
        </w:tc>
      </w:tr>
      <w:tr w:rsidR="006E4AEA" w:rsidRPr="00FD3BDD" w14:paraId="02D3B1D3" w14:textId="77777777" w:rsidTr="006E4AEA">
        <w:trPr>
          <w:trHeight w:val="707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7C744A0D" w14:textId="77777777" w:rsidR="006E4AEA" w:rsidRPr="00FD3BDD" w:rsidRDefault="006E4AEA" w:rsidP="006E4AEA">
            <w:pPr>
              <w:rPr>
                <w:color w:val="000000" w:themeColor="text1"/>
                <w:lang w:val="en-US"/>
              </w:rPr>
            </w:pPr>
            <w:r w:rsidRPr="00FD3BDD">
              <w:t>Soft</w:t>
            </w:r>
            <w:r>
              <w:t xml:space="preserve"> </w:t>
            </w:r>
            <w:proofErr w:type="spellStart"/>
            <w:r w:rsidRPr="00FD3BDD">
              <w:t>prey</w:t>
            </w:r>
            <w:proofErr w:type="spellEnd"/>
          </w:p>
        </w:tc>
        <w:tc>
          <w:tcPr>
            <w:tcW w:w="1203" w:type="dxa"/>
            <w:shd w:val="clear" w:color="auto" w:fill="FF7E79"/>
            <w:vAlign w:val="center"/>
          </w:tcPr>
          <w:p w14:paraId="1449E184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0.067</w:t>
            </w:r>
          </w:p>
        </w:tc>
        <w:tc>
          <w:tcPr>
            <w:tcW w:w="949" w:type="dxa"/>
            <w:shd w:val="clear" w:color="auto" w:fill="FF7E79"/>
            <w:vAlign w:val="center"/>
          </w:tcPr>
          <w:p w14:paraId="715D441D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0.174</w:t>
            </w:r>
          </w:p>
        </w:tc>
        <w:tc>
          <w:tcPr>
            <w:tcW w:w="982" w:type="dxa"/>
            <w:shd w:val="clear" w:color="auto" w:fill="FF7E79"/>
            <w:vAlign w:val="center"/>
          </w:tcPr>
          <w:p w14:paraId="220B1176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0.216</w:t>
            </w:r>
          </w:p>
        </w:tc>
        <w:tc>
          <w:tcPr>
            <w:tcW w:w="1469" w:type="dxa"/>
            <w:shd w:val="clear" w:color="auto" w:fill="FF7E79"/>
            <w:vAlign w:val="center"/>
          </w:tcPr>
          <w:p w14:paraId="1DA99856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0.123</w:t>
            </w:r>
          </w:p>
        </w:tc>
        <w:tc>
          <w:tcPr>
            <w:tcW w:w="1110" w:type="dxa"/>
            <w:shd w:val="clear" w:color="auto" w:fill="FF7E79"/>
            <w:vAlign w:val="center"/>
          </w:tcPr>
          <w:p w14:paraId="0E45E520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24426B">
              <w:rPr>
                <w:color w:val="000000" w:themeColor="text1"/>
              </w:rPr>
              <w:t>0.172</w:t>
            </w:r>
          </w:p>
        </w:tc>
        <w:tc>
          <w:tcPr>
            <w:tcW w:w="916" w:type="dxa"/>
            <w:shd w:val="clear" w:color="auto" w:fill="D5FC79"/>
            <w:vAlign w:val="center"/>
          </w:tcPr>
          <w:p w14:paraId="2A73B3D9" w14:textId="77777777" w:rsidR="006E4AEA" w:rsidRPr="00FD3BDD" w:rsidRDefault="006E4AEA" w:rsidP="006E4AEA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24426B">
              <w:rPr>
                <w:b/>
                <w:bCs/>
                <w:color w:val="000000" w:themeColor="text1"/>
              </w:rPr>
              <w:t>0.045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33C760A7" w14:textId="77777777" w:rsidR="006E4AEA" w:rsidRPr="00FD3BDD" w:rsidRDefault="006E4AEA" w:rsidP="006E4AEA">
            <w:pPr>
              <w:jc w:val="center"/>
              <w:rPr>
                <w:color w:val="000000" w:themeColor="text1"/>
                <w:lang w:val="en-US"/>
              </w:rPr>
            </w:pPr>
            <w:r w:rsidRPr="00FD3BDD">
              <w:t>1.000</w:t>
            </w:r>
          </w:p>
        </w:tc>
      </w:tr>
    </w:tbl>
    <w:p w14:paraId="0E59A640" w14:textId="77777777" w:rsidR="0016440B" w:rsidRDefault="0016440B" w:rsidP="0016440B"/>
    <w:p w14:paraId="204B9A61" w14:textId="77777777" w:rsidR="0016440B" w:rsidRPr="00BC6FC5" w:rsidRDefault="0016440B" w:rsidP="0016440B">
      <w:pPr>
        <w:rPr>
          <w:lang w:val="en-US"/>
        </w:rPr>
      </w:pPr>
      <w:r>
        <w:br w:type="page"/>
      </w:r>
    </w:p>
    <w:p w14:paraId="437752DE" w14:textId="14DBA918" w:rsidR="009578EB" w:rsidRDefault="0016440B" w:rsidP="0016440B">
      <w:pPr>
        <w:autoSpaceDE w:val="0"/>
        <w:autoSpaceDN w:val="0"/>
        <w:adjustRightInd w:val="0"/>
        <w:spacing w:after="100" w:afterAutospacing="1" w:line="360" w:lineRule="auto"/>
        <w:rPr>
          <w:noProof/>
          <w:lang w:val="en-US"/>
        </w:rPr>
      </w:pPr>
      <w:r w:rsidRPr="00352D82">
        <w:rPr>
          <w:bCs/>
          <w:lang w:val="en-US"/>
        </w:rPr>
        <w:t>Figure S</w:t>
      </w:r>
      <w:r>
        <w:rPr>
          <w:bCs/>
          <w:lang w:val="en-US"/>
        </w:rPr>
        <w:t>3</w:t>
      </w:r>
      <w:r w:rsidRPr="00DD1D31">
        <w:rPr>
          <w:lang w:val="en-US"/>
        </w:rPr>
        <w:t xml:space="preserve">: </w:t>
      </w:r>
      <w:proofErr w:type="spellStart"/>
      <w:r w:rsidRPr="00B35C2E">
        <w:rPr>
          <w:lang w:val="en-US"/>
        </w:rPr>
        <w:t>Phylomorphospace</w:t>
      </w:r>
      <w:proofErr w:type="spellEnd"/>
      <w:r w:rsidRPr="00B35C2E">
        <w:rPr>
          <w:lang w:val="en-US"/>
        </w:rPr>
        <w:t xml:space="preserve"> illustrating head shape variation across </w:t>
      </w:r>
      <w:r w:rsidR="009A7096">
        <w:rPr>
          <w:lang w:val="en-US"/>
        </w:rPr>
        <w:t>281</w:t>
      </w:r>
      <w:r w:rsidRPr="00B35C2E">
        <w:rPr>
          <w:lang w:val="en-US"/>
        </w:rPr>
        <w:t xml:space="preserve"> species of snakes. The phylogeny is plotted in the </w:t>
      </w:r>
      <w:proofErr w:type="spellStart"/>
      <w:r w:rsidRPr="00B35C2E">
        <w:rPr>
          <w:lang w:val="en-US"/>
        </w:rPr>
        <w:t>morphospace</w:t>
      </w:r>
      <w:proofErr w:type="spellEnd"/>
      <w:r w:rsidRPr="00B35C2E">
        <w:rPr>
          <w:lang w:val="en-US"/>
        </w:rPr>
        <w:t xml:space="preserve"> described by </w:t>
      </w:r>
      <w:r w:rsidR="00427319">
        <w:rPr>
          <w:lang w:val="en-US"/>
        </w:rPr>
        <w:t>a</w:t>
      </w:r>
      <w:r w:rsidRPr="00B35C2E">
        <w:rPr>
          <w:lang w:val="en-US"/>
        </w:rPr>
        <w:t xml:space="preserve">xes </w:t>
      </w:r>
      <w:r w:rsidR="00427319">
        <w:rPr>
          <w:lang w:val="en-US"/>
        </w:rPr>
        <w:t>one and three</w:t>
      </w:r>
      <w:r w:rsidRPr="00B35C2E">
        <w:rPr>
          <w:lang w:val="en-US"/>
        </w:rPr>
        <w:t xml:space="preserve">. Nodes are colored based on </w:t>
      </w:r>
      <w:r>
        <w:rPr>
          <w:lang w:val="en-US"/>
        </w:rPr>
        <w:t>species</w:t>
      </w:r>
      <w:r w:rsidRPr="00B35C2E">
        <w:rPr>
          <w:lang w:val="en-US"/>
        </w:rPr>
        <w:t xml:space="preserve"> </w:t>
      </w:r>
      <w:r w:rsidR="00427319">
        <w:rPr>
          <w:lang w:val="en-US"/>
        </w:rPr>
        <w:t xml:space="preserve">habitat </w:t>
      </w:r>
      <w:r w:rsidRPr="00B35C2E">
        <w:rPr>
          <w:lang w:val="en-US"/>
        </w:rPr>
        <w:t>classification.</w:t>
      </w:r>
      <w:r w:rsidR="009578EB" w:rsidRPr="009578EB">
        <w:rPr>
          <w:noProof/>
          <w:lang w:val="en-US"/>
        </w:rPr>
        <w:t xml:space="preserve"> </w:t>
      </w:r>
    </w:p>
    <w:p w14:paraId="13365ACF" w14:textId="0C39DDF0" w:rsidR="0016440B" w:rsidRDefault="009A7096" w:rsidP="0016440B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03E62E" wp14:editId="235E4BF9">
            <wp:extent cx="5756910" cy="3238500"/>
            <wp:effectExtent l="0" t="0" r="0" b="0"/>
            <wp:docPr id="515801757" name="Image 8" descr="Une image contenant capture d’écran, texte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01757" name="Image 8" descr="Une image contenant capture d’écran, texte, diagramme, lign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651D" w14:textId="77777777" w:rsidR="009578EB" w:rsidRDefault="009578EB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531584EA" w14:textId="2BDE597C" w:rsidR="0016440B" w:rsidRDefault="0016440B" w:rsidP="0016440B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 w:rsidRPr="00352D82">
        <w:rPr>
          <w:bCs/>
          <w:lang w:val="en-US"/>
        </w:rPr>
        <w:t>Figure S</w:t>
      </w:r>
      <w:r>
        <w:rPr>
          <w:bCs/>
          <w:lang w:val="en-US"/>
        </w:rPr>
        <w:t>4</w:t>
      </w:r>
      <w:r w:rsidRPr="00DD1D31">
        <w:rPr>
          <w:lang w:val="en-US"/>
        </w:rPr>
        <w:t xml:space="preserve">: </w:t>
      </w:r>
      <w:proofErr w:type="spellStart"/>
      <w:r w:rsidRPr="00B35C2E">
        <w:rPr>
          <w:lang w:val="en-US"/>
        </w:rPr>
        <w:t>Phylomorphospace</w:t>
      </w:r>
      <w:proofErr w:type="spellEnd"/>
      <w:r w:rsidRPr="00B35C2E">
        <w:rPr>
          <w:lang w:val="en-US"/>
        </w:rPr>
        <w:t xml:space="preserve"> illustrating head shape variation across </w:t>
      </w:r>
      <w:r w:rsidR="009A7096">
        <w:rPr>
          <w:lang w:val="en-US"/>
        </w:rPr>
        <w:t>281</w:t>
      </w:r>
      <w:r w:rsidRPr="00B35C2E">
        <w:rPr>
          <w:lang w:val="en-US"/>
        </w:rPr>
        <w:t xml:space="preserve"> species of snakes. The phylogeny is plotted in the </w:t>
      </w:r>
      <w:proofErr w:type="spellStart"/>
      <w:r w:rsidRPr="00B35C2E">
        <w:rPr>
          <w:lang w:val="en-US"/>
        </w:rPr>
        <w:t>morphospace</w:t>
      </w:r>
      <w:proofErr w:type="spellEnd"/>
      <w:r w:rsidRPr="00B35C2E">
        <w:rPr>
          <w:lang w:val="en-US"/>
        </w:rPr>
        <w:t xml:space="preserve"> described by axes</w:t>
      </w:r>
      <w:r w:rsidR="003B05D7">
        <w:rPr>
          <w:lang w:val="en-US"/>
        </w:rPr>
        <w:t xml:space="preserve"> two and three</w:t>
      </w:r>
      <w:r w:rsidRPr="00B35C2E">
        <w:rPr>
          <w:lang w:val="en-US"/>
        </w:rPr>
        <w:t xml:space="preserve">. Nodes are colored based on </w:t>
      </w:r>
      <w:r>
        <w:rPr>
          <w:lang w:val="en-US"/>
        </w:rPr>
        <w:t>species</w:t>
      </w:r>
      <w:r w:rsidRPr="00B35C2E">
        <w:rPr>
          <w:lang w:val="en-US"/>
        </w:rPr>
        <w:t xml:space="preserve"> </w:t>
      </w:r>
      <w:r w:rsidR="003B05D7">
        <w:rPr>
          <w:lang w:val="en-US"/>
        </w:rPr>
        <w:t xml:space="preserve">habitat </w:t>
      </w:r>
      <w:r w:rsidRPr="00B35C2E">
        <w:rPr>
          <w:lang w:val="en-US"/>
        </w:rPr>
        <w:t>classification.</w:t>
      </w:r>
      <w:r w:rsidR="009578EB" w:rsidRPr="009578EB">
        <w:rPr>
          <w:noProof/>
          <w:lang w:val="en-US"/>
        </w:rPr>
        <w:t xml:space="preserve"> </w:t>
      </w:r>
    </w:p>
    <w:p w14:paraId="3AF7DBC8" w14:textId="1C62049C" w:rsidR="009578EB" w:rsidRDefault="009A7096">
      <w:pPr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77579BA0" wp14:editId="26BFB3B7">
            <wp:extent cx="5756910" cy="3238500"/>
            <wp:effectExtent l="0" t="0" r="0" b="0"/>
            <wp:docPr id="1686503635" name="Image 9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03635" name="Image 9" descr="Une image contenant texte, capture d’écran, diagramme, lign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3045" w14:textId="77777777" w:rsidR="009578EB" w:rsidRDefault="009578EB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7B98F76C" w14:textId="26AB75B3" w:rsidR="0016440B" w:rsidRDefault="0016440B" w:rsidP="0016440B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 w:rsidRPr="00352D82">
        <w:rPr>
          <w:bCs/>
          <w:lang w:val="en-US"/>
        </w:rPr>
        <w:t>Figure S</w:t>
      </w:r>
      <w:r>
        <w:rPr>
          <w:bCs/>
          <w:lang w:val="en-US"/>
        </w:rPr>
        <w:t>5</w:t>
      </w:r>
      <w:r w:rsidRPr="00DD1D31">
        <w:rPr>
          <w:lang w:val="en-US"/>
        </w:rPr>
        <w:t xml:space="preserve">: </w:t>
      </w:r>
      <w:proofErr w:type="spellStart"/>
      <w:r w:rsidRPr="00B35C2E">
        <w:rPr>
          <w:lang w:val="en-US"/>
        </w:rPr>
        <w:t>Phylomorphospace</w:t>
      </w:r>
      <w:proofErr w:type="spellEnd"/>
      <w:r w:rsidRPr="00B35C2E">
        <w:rPr>
          <w:lang w:val="en-US"/>
        </w:rPr>
        <w:t xml:space="preserve"> illustrating head shape variation across </w:t>
      </w:r>
      <w:r w:rsidR="009A7096">
        <w:rPr>
          <w:lang w:val="en-US"/>
        </w:rPr>
        <w:t>197</w:t>
      </w:r>
      <w:r w:rsidRPr="00B35C2E">
        <w:rPr>
          <w:lang w:val="en-US"/>
        </w:rPr>
        <w:t xml:space="preserve"> species of snakes. The phylogeny is plotted in the </w:t>
      </w:r>
      <w:proofErr w:type="spellStart"/>
      <w:r w:rsidRPr="00B35C2E">
        <w:rPr>
          <w:lang w:val="en-US"/>
        </w:rPr>
        <w:t>morphospace</w:t>
      </w:r>
      <w:proofErr w:type="spellEnd"/>
      <w:r w:rsidRPr="00B35C2E">
        <w:rPr>
          <w:lang w:val="en-US"/>
        </w:rPr>
        <w:t xml:space="preserve"> described by axes </w:t>
      </w:r>
      <w:r w:rsidR="003B05D7">
        <w:rPr>
          <w:lang w:val="en-US"/>
        </w:rPr>
        <w:t>one and three</w:t>
      </w:r>
      <w:r w:rsidRPr="00B35C2E">
        <w:rPr>
          <w:lang w:val="en-US"/>
        </w:rPr>
        <w:t xml:space="preserve">. Nodes are colored based on </w:t>
      </w:r>
      <w:r>
        <w:rPr>
          <w:lang w:val="en-US"/>
        </w:rPr>
        <w:t>species</w:t>
      </w:r>
      <w:r w:rsidRPr="00B35C2E">
        <w:rPr>
          <w:lang w:val="en-US"/>
        </w:rPr>
        <w:t xml:space="preserve"> </w:t>
      </w:r>
      <w:r>
        <w:rPr>
          <w:lang w:val="en-US"/>
        </w:rPr>
        <w:t>diet</w:t>
      </w:r>
      <w:r w:rsidRPr="00B35C2E">
        <w:rPr>
          <w:lang w:val="en-US"/>
        </w:rPr>
        <w:t xml:space="preserve"> classification.</w:t>
      </w:r>
    </w:p>
    <w:p w14:paraId="3658D216" w14:textId="35F99A5E" w:rsidR="0016440B" w:rsidRDefault="009A7096" w:rsidP="0016440B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A3EB94" wp14:editId="36098853">
            <wp:extent cx="5756910" cy="3238500"/>
            <wp:effectExtent l="0" t="0" r="0" b="0"/>
            <wp:docPr id="977479398" name="Image 10" descr="Une image contenant texte, lign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9398" name="Image 10" descr="Une image contenant texte, ligne, Tracé, diagramm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15AF" w14:textId="77777777" w:rsidR="009578EB" w:rsidRDefault="009578EB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0880668B" w14:textId="21D517A9" w:rsidR="0016440B" w:rsidRDefault="0016440B" w:rsidP="0016440B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 w:rsidRPr="00352D82">
        <w:rPr>
          <w:bCs/>
          <w:lang w:val="en-US"/>
        </w:rPr>
        <w:t>Figure S</w:t>
      </w:r>
      <w:r>
        <w:rPr>
          <w:bCs/>
          <w:lang w:val="en-US"/>
        </w:rPr>
        <w:t>6</w:t>
      </w:r>
      <w:r w:rsidRPr="00DD1D31">
        <w:rPr>
          <w:lang w:val="en-US"/>
        </w:rPr>
        <w:t xml:space="preserve">: </w:t>
      </w:r>
      <w:proofErr w:type="spellStart"/>
      <w:r w:rsidRPr="00B35C2E">
        <w:rPr>
          <w:lang w:val="en-US"/>
        </w:rPr>
        <w:t>Phylomorphospace</w:t>
      </w:r>
      <w:proofErr w:type="spellEnd"/>
      <w:r w:rsidRPr="00B35C2E">
        <w:rPr>
          <w:lang w:val="en-US"/>
        </w:rPr>
        <w:t xml:space="preserve"> illustrating head shape variation across </w:t>
      </w:r>
      <w:r w:rsidR="009A7096">
        <w:rPr>
          <w:lang w:val="en-US"/>
        </w:rPr>
        <w:t>197</w:t>
      </w:r>
      <w:r w:rsidRPr="00B35C2E">
        <w:rPr>
          <w:lang w:val="en-US"/>
        </w:rPr>
        <w:t xml:space="preserve"> species of snakes. The phylogeny is plotted in the </w:t>
      </w:r>
      <w:proofErr w:type="spellStart"/>
      <w:r w:rsidRPr="00B35C2E">
        <w:rPr>
          <w:lang w:val="en-US"/>
        </w:rPr>
        <w:t>morphospace</w:t>
      </w:r>
      <w:proofErr w:type="spellEnd"/>
      <w:r w:rsidRPr="00B35C2E">
        <w:rPr>
          <w:lang w:val="en-US"/>
        </w:rPr>
        <w:t xml:space="preserve"> described by </w:t>
      </w:r>
      <w:r w:rsidR="003B05D7">
        <w:rPr>
          <w:lang w:val="en-US"/>
        </w:rPr>
        <w:t>a</w:t>
      </w:r>
      <w:r w:rsidRPr="00B35C2E">
        <w:rPr>
          <w:lang w:val="en-US"/>
        </w:rPr>
        <w:t xml:space="preserve">xes </w:t>
      </w:r>
      <w:r w:rsidR="003B05D7">
        <w:rPr>
          <w:lang w:val="en-US"/>
        </w:rPr>
        <w:t>two and three</w:t>
      </w:r>
      <w:r w:rsidRPr="00B35C2E">
        <w:rPr>
          <w:lang w:val="en-US"/>
        </w:rPr>
        <w:t xml:space="preserve">. Nodes are colored based on </w:t>
      </w:r>
      <w:r>
        <w:rPr>
          <w:lang w:val="en-US"/>
        </w:rPr>
        <w:t>species</w:t>
      </w:r>
      <w:r w:rsidRPr="00B35C2E">
        <w:rPr>
          <w:lang w:val="en-US"/>
        </w:rPr>
        <w:t xml:space="preserve"> </w:t>
      </w:r>
      <w:r>
        <w:rPr>
          <w:lang w:val="en-US"/>
        </w:rPr>
        <w:t>diet</w:t>
      </w:r>
      <w:r w:rsidRPr="00B35C2E">
        <w:rPr>
          <w:lang w:val="en-US"/>
        </w:rPr>
        <w:t xml:space="preserve"> classification.</w:t>
      </w:r>
    </w:p>
    <w:p w14:paraId="40EAA016" w14:textId="46250EBC" w:rsidR="00A42624" w:rsidRDefault="009A7096">
      <w:r>
        <w:rPr>
          <w:noProof/>
        </w:rPr>
        <w:drawing>
          <wp:inline distT="0" distB="0" distL="0" distR="0" wp14:anchorId="16B31911" wp14:editId="543FFE3F">
            <wp:extent cx="5756910" cy="3238500"/>
            <wp:effectExtent l="0" t="0" r="0" b="0"/>
            <wp:docPr id="1501273641" name="Image 11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3641" name="Image 11" descr="Une image contenant texte, diagramme, ligne, capture d’écran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624" w:rsidSect="00740F5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0B"/>
    <w:rsid w:val="00012A25"/>
    <w:rsid w:val="000C60AC"/>
    <w:rsid w:val="00154A44"/>
    <w:rsid w:val="0016440B"/>
    <w:rsid w:val="001A5246"/>
    <w:rsid w:val="001B76C2"/>
    <w:rsid w:val="001B7A14"/>
    <w:rsid w:val="00342161"/>
    <w:rsid w:val="003671AD"/>
    <w:rsid w:val="003B05D7"/>
    <w:rsid w:val="00427319"/>
    <w:rsid w:val="00440C16"/>
    <w:rsid w:val="00601343"/>
    <w:rsid w:val="006E4AEA"/>
    <w:rsid w:val="00740F52"/>
    <w:rsid w:val="007655E6"/>
    <w:rsid w:val="007B41AE"/>
    <w:rsid w:val="009578EB"/>
    <w:rsid w:val="009918C0"/>
    <w:rsid w:val="009A7096"/>
    <w:rsid w:val="00A42624"/>
    <w:rsid w:val="00A609DC"/>
    <w:rsid w:val="00B30E1D"/>
    <w:rsid w:val="00CC4D1F"/>
    <w:rsid w:val="00DC346C"/>
    <w:rsid w:val="00E03CC9"/>
    <w:rsid w:val="00EE2DB8"/>
    <w:rsid w:val="00F0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98CC9"/>
  <w15:chartTrackingRefBased/>
  <w15:docId w15:val="{F4B0BBDB-8F92-3543-B6C2-F508E1D3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0B"/>
    <w:rPr>
      <w:rFonts w:ascii="Times New Roman" w:eastAsia="Times New Roman" w:hAnsi="Times New Roman" w:cs="Times New Roman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44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974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Hudry</dc:creator>
  <cp:keywords/>
  <dc:description/>
  <cp:lastModifiedBy>Anthony Herrel</cp:lastModifiedBy>
  <cp:revision>11</cp:revision>
  <dcterms:created xsi:type="dcterms:W3CDTF">2025-05-16T17:27:00Z</dcterms:created>
  <dcterms:modified xsi:type="dcterms:W3CDTF">2025-10-20T07:44:00Z</dcterms:modified>
</cp:coreProperties>
</file>