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85" w:lineRule="auto"/>
        <w:ind w:left="5040" w:firstLine="0"/>
        <w:jc w:val="left"/>
        <w:rPr/>
      </w:pPr>
      <w:r w:rsidDel="00000000" w:rsidR="00000000" w:rsidRPr="00000000">
        <w:rPr>
          <w:rtl w:val="0"/>
        </w:rPr>
        <w:t xml:space="preserve">       Plan de calidad</w:t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fjpagoj0r9e4" w:id="0"/>
      <w:bookmarkEnd w:id="0"/>
      <w:r w:rsidDel="00000000" w:rsidR="00000000" w:rsidRPr="00000000">
        <w:rPr>
          <w:rtl w:val="0"/>
        </w:rPr>
        <w:t xml:space="preserve">de proyecto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7" w:line="436" w:lineRule="auto"/>
        <w:ind w:right="1700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4f"/>
          <w:sz w:val="36"/>
          <w:szCs w:val="36"/>
          <w:rtl w:val="0"/>
        </w:rPr>
        <w:t xml:space="preserve">MediPlant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11" w:lineRule="auto"/>
        <w:ind w:left="6623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 </w:t>
      </w:r>
      <w:r w:rsidDel="00000000" w:rsidR="00000000" w:rsidRPr="00000000">
        <w:rPr>
          <w:b w:val="1"/>
          <w:i w:val="1"/>
          <w:color w:val="00b04f"/>
          <w:sz w:val="36"/>
          <w:szCs w:val="36"/>
          <w:rtl w:val="0"/>
        </w:rPr>
        <w:t xml:space="preserve">22/10/2024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5" w:lineRule="auto"/>
        <w:rPr>
          <w:b w:val="1"/>
          <w:i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" w:lineRule="auto"/>
        <w:ind w:right="1700"/>
        <w:jc w:val="righ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Autores:</w:t>
      </w:r>
    </w:p>
    <w:p w:rsidR="00000000" w:rsidDel="00000000" w:rsidP="00000000" w:rsidRDefault="00000000" w:rsidRPr="00000000" w14:paraId="0000000C">
      <w:pPr>
        <w:spacing w:before="323" w:line="484" w:lineRule="auto"/>
        <w:ind w:left="4646" w:right="1698" w:firstLine="1873.6850393700786"/>
        <w:jc w:val="righ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Luis Angel Lopez Torres</w:t>
      </w:r>
    </w:p>
    <w:p w:rsidR="00000000" w:rsidDel="00000000" w:rsidP="00000000" w:rsidRDefault="00000000" w:rsidRPr="00000000" w14:paraId="0000000D">
      <w:pPr>
        <w:spacing w:before="323" w:line="484" w:lineRule="auto"/>
        <w:ind w:left="4646" w:right="1698" w:firstLine="1306.7559055118113"/>
        <w:jc w:val="right"/>
        <w:rPr>
          <w:rFonts w:ascii="Helvetica Neue" w:cs="Helvetica Neue" w:eastAsia="Helvetica Neue" w:hAnsi="Helvetica Neue"/>
          <w:sz w:val="28"/>
          <w:szCs w:val="28"/>
        </w:rPr>
        <w:sectPr>
          <w:headerReference r:id="rId6" w:type="default"/>
          <w:pgSz w:h="15840" w:w="12240" w:orient="portrait"/>
          <w:pgMar w:bottom="280" w:top="1680" w:left="880" w:right="0" w:header="718" w:footer="360"/>
          <w:pgNumType w:start="1"/>
        </w:sect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David Isaac Reyna Yllescas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9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before="1" w:lineRule="auto"/>
        <w:ind w:left="820" w:firstLine="0"/>
        <w:jc w:val="both"/>
        <w:rPr/>
      </w:pPr>
      <w:bookmarkStart w:colFirst="0" w:colLast="0" w:name="_4d34og8" w:id="1"/>
      <w:bookmarkEnd w:id="1"/>
      <w:r w:rsidDel="00000000" w:rsidR="00000000" w:rsidRPr="00000000">
        <w:rPr>
          <w:color w:val="365e90"/>
          <w:rtl w:val="0"/>
        </w:rPr>
        <w:t xml:space="preserve">Plan de gestión de calidad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" w:lineRule="auto"/>
        <w:ind w:left="2045" w:right="2582" w:firstLine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Plan de Calidad de Proyecto | Proyecto de Curso</w:t>
      </w:r>
    </w:p>
    <w:p w:rsidR="00000000" w:rsidDel="00000000" w:rsidP="00000000" w:rsidRDefault="00000000" w:rsidRPr="00000000" w14:paraId="00000012">
      <w:pPr>
        <w:spacing w:before="1" w:lineRule="auto"/>
        <w:ind w:left="2045" w:right="2582" w:firstLine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 bajo la norma iso 25000 la cual define los requisitos de calidad del software y guían la evaluación de dicha calidad </w:t>
      </w:r>
    </w:p>
    <w:p w:rsidR="00000000" w:rsidDel="00000000" w:rsidP="00000000" w:rsidRDefault="00000000" w:rsidRPr="00000000" w14:paraId="00000014">
      <w:pPr>
        <w:widowControl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line="276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 ¿Cómo asegurar la calidad y cómo la voy a medir?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margin" w:horzAnchor="margin" w:tblpXSpec="center" w:tblpYSpec="center"/>
        <w:tblW w:w="15030.0" w:type="dxa"/>
        <w:jc w:val="center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2220"/>
        <w:gridCol w:w="2910"/>
        <w:gridCol w:w="2085"/>
        <w:gridCol w:w="2850"/>
        <w:gridCol w:w="3735"/>
        <w:tblGridChange w:id="0">
          <w:tblGrid>
            <w:gridCol w:w="1230"/>
            <w:gridCol w:w="2220"/>
            <w:gridCol w:w="2910"/>
            <w:gridCol w:w="2085"/>
            <w:gridCol w:w="2850"/>
            <w:gridCol w:w="373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de calidad 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Métrica (s)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Definición de la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métrica (método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medición)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esperado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de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medición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del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cumplimiento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la métrica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Cumplimiento de los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requisitos funcionales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establecidos por los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stakeholders del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Porcentaje de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cumplimiento de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los requisitos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funcionales y no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funcionales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(Requisitos funcionales cumplidos / Requisitos funcionales totales) x 100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29/11/2024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Equipo de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desarrollo del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2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95"/>
              <w:tblGridChange w:id="0">
                <w:tblGrid>
                  <w:gridCol w:w="229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Satisfacción del cliente o usuario final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5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80"/>
              <w:tblGridChange w:id="0">
                <w:tblGrid>
                  <w:gridCol w:w="258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Puntuación de satisfacción en encuestas de usuarios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444.999999999999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444.9999999999995"/>
              <w:tblGridChange w:id="0">
                <w:tblGrid>
                  <w:gridCol w:w="2444.9999999999995"/>
                </w:tblGrid>
              </w:tblGridChange>
            </w:tblGrid>
            <w:tr>
              <w:trPr>
                <w:cantSplit w:val="0"/>
                <w:trHeight w:val="7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(Resultados positivos / Total de encuestas) x 100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46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460"/>
              <w:tblGridChange w:id="0">
                <w:tblGrid>
                  <w:gridCol w:w="2460"/>
                </w:tblGrid>
              </w:tblGridChange>
            </w:tblGrid>
            <w:tr>
              <w:trPr>
                <w:cantSplit w:val="0"/>
                <w:trHeight w:val="685.9570312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100%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8/11/2024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desarrollo y equipo de experiencia del usuario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Tiempo de respuesta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del sistema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Tiempo promedio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de respuesta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Tiempo de finalización − Tiempo de inicio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7 segundos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mensual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Equipo de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pruebas o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rendimiento del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Fiabilidad del sistema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Tiempo medio entre fallos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Tiempo total de funcionamiento / número de fallos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30 minutos por fallo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mensual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Equipo de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control de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calidad del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Escalabilidad del sistema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El tiempo total que tarda la página en cargarse desde el servidor hasta el navegador del usuario.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Tiempo de carga del servidor + Tiempo de carga del usuario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246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460"/>
              <w:tblGridChange w:id="0">
                <w:tblGrid>
                  <w:gridCol w:w="2460"/>
                </w:tblGrid>
              </w:tblGridChange>
            </w:tblGrid>
            <w:tr>
              <w:trPr>
                <w:cantSplit w:val="0"/>
                <w:trHeight w:val="1086.914062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7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 segundos</w:t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7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26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70"/>
              <w:tblGridChange w:id="0">
                <w:tblGrid>
                  <w:gridCol w:w="267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7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Trimestral</w:t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7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25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95"/>
              <w:tblGridChange w:id="0">
                <w:tblGrid>
                  <w:gridCol w:w="259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8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Equipo de desarrollo y equipo de infraestructura</w:t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8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Compatibilidad con dispositivos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25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80"/>
              <w:tblGridChange w:id="0">
                <w:tblGrid>
                  <w:gridCol w:w="258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8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Porcentaje de compatibilidad en dispositivos clave</w:t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8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Número de dispositivos compatibles / Número total de dispositivos clave</w:t>
            </w:r>
          </w:p>
          <w:tbl>
            <w:tblPr>
              <w:tblStyle w:val="Table18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8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246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460"/>
              <w:tblGridChange w:id="0">
                <w:tblGrid>
                  <w:gridCol w:w="246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9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100%</w:t>
                  </w:r>
                </w:p>
              </w:tc>
            </w:tr>
          </w:tbl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9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26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70"/>
              <w:tblGridChange w:id="0">
                <w:tblGrid>
                  <w:gridCol w:w="267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9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22/10/2024</w:t>
                  </w:r>
                </w:p>
              </w:tc>
            </w:tr>
          </w:tbl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9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25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95"/>
              <w:tblGridChange w:id="0">
                <w:tblGrid>
                  <w:gridCol w:w="259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9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Equipo de desarrollo y pruebas</w:t>
                  </w:r>
                </w:p>
              </w:tc>
            </w:tr>
          </w:tbl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9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80"/>
          <w:tab w:val="left" w:leader="none" w:pos="2381"/>
        </w:tabs>
        <w:spacing w:after="0" w:before="0" w:line="276" w:lineRule="auto"/>
        <w:ind w:left="0" w:right="192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532" w:top="1680" w:left="880" w:right="0" w:header="718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994408</wp:posOffset>
          </wp:positionH>
          <wp:positionV relativeFrom="page">
            <wp:posOffset>837735</wp:posOffset>
          </wp:positionV>
          <wp:extent cx="5800725" cy="238125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800725" cy="2381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1062672</wp:posOffset>
              </wp:positionH>
              <wp:positionV relativeFrom="page">
                <wp:posOffset>438569</wp:posOffset>
              </wp:positionV>
              <wp:extent cx="3323590" cy="233679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688968" y="3667923"/>
                        <a:ext cx="3314065" cy="224154"/>
                      </a:xfrm>
                      <a:custGeom>
                        <a:rect b="b" l="l" r="r" t="t"/>
                        <a:pathLst>
                          <a:path extrusionOk="0" h="224154" w="3314065">
                            <a:moveTo>
                              <a:pt x="0" y="0"/>
                            </a:moveTo>
                            <a:lnTo>
                              <a:pt x="0" y="224154"/>
                            </a:lnTo>
                            <a:lnTo>
                              <a:pt x="3314065" y="224154"/>
                            </a:lnTo>
                            <a:lnTo>
                              <a:pt x="331406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d0d0d"/>
                              <w:sz w:val="28"/>
                              <w:vertAlign w:val="baseline"/>
                            </w:rPr>
                            <w:t xml:space="preserve">La Oficina de Proyectos de Informática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1062672</wp:posOffset>
              </wp:positionH>
              <wp:positionV relativeFrom="page">
                <wp:posOffset>438569</wp:posOffset>
              </wp:positionV>
              <wp:extent cx="3323590" cy="233679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23590" cy="23367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4783644</wp:posOffset>
              </wp:positionH>
              <wp:positionV relativeFrom="page">
                <wp:posOffset>672859</wp:posOffset>
              </wp:positionV>
              <wp:extent cx="1926589" cy="20574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87468" y="3681893"/>
                        <a:ext cx="1917064" cy="196215"/>
                      </a:xfrm>
                      <a:custGeom>
                        <a:rect b="b" l="l" r="r" t="t"/>
                        <a:pathLst>
                          <a:path extrusionOk="0" h="196215" w="1917064">
                            <a:moveTo>
                              <a:pt x="0" y="0"/>
                            </a:moveTo>
                            <a:lnTo>
                              <a:pt x="0" y="196215"/>
                            </a:lnTo>
                            <a:lnTo>
                              <a:pt x="1917064" y="196215"/>
                            </a:lnTo>
                            <a:lnTo>
                              <a:pt x="1917064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1"/>
                              <w:smallCaps w:val="0"/>
                              <w:strike w:val="0"/>
                              <w:color w:val="365e90"/>
                              <w:sz w:val="24"/>
                              <w:vertAlign w:val="baseline"/>
                            </w:rPr>
                            <w:t xml:space="preserve">www.pmoinformatica.com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4783644</wp:posOffset>
              </wp:positionH>
              <wp:positionV relativeFrom="page">
                <wp:posOffset>672859</wp:posOffset>
              </wp:positionV>
              <wp:extent cx="1926589" cy="20574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26589" cy="2057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2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1661" w:hanging="360.99999999999994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spacing w:before="12" w:lineRule="auto"/>
      <w:ind w:left="20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right="1700"/>
      <w:jc w:val="right"/>
    </w:pPr>
    <w:rPr>
      <w:rFonts w:ascii="Arial" w:cs="Arial" w:eastAsia="Arial" w:hAnsi="Arial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