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47C1E7" wp14:textId="5ED63C24">
      <w:bookmarkStart w:name="_GoBack" w:id="0"/>
      <w:bookmarkEnd w:id="0"/>
      <w:proofErr w:type="spellStart"/>
      <w:r w:rsidRPr="218E7686" w:rsidR="218E7686">
        <w:rPr>
          <w:b w:val="1"/>
          <w:bCs w:val="1"/>
          <w:sz w:val="32"/>
          <w:szCs w:val="32"/>
          <w:u w:val="single"/>
        </w:rPr>
        <w:t>Platform</w:t>
      </w:r>
      <w:proofErr w:type="spellEnd"/>
      <w:r w:rsidRPr="218E7686" w:rsidR="218E7686">
        <w:rPr>
          <w:b w:val="1"/>
          <w:bCs w:val="1"/>
          <w:sz w:val="32"/>
          <w:szCs w:val="32"/>
          <w:u w:val="single"/>
        </w:rPr>
        <w:t xml:space="preserve"> </w:t>
      </w:r>
      <w:proofErr w:type="spellStart"/>
      <w:r w:rsidRPr="218E7686" w:rsidR="218E7686">
        <w:rPr>
          <w:b w:val="1"/>
          <w:bCs w:val="1"/>
          <w:sz w:val="32"/>
          <w:szCs w:val="32"/>
          <w:u w:val="single"/>
        </w:rPr>
        <w:t>Capabilities</w:t>
      </w:r>
      <w:proofErr w:type="spellEnd"/>
      <w:r w:rsidRPr="218E7686" w:rsidR="218E7686">
        <w:rPr>
          <w:b w:val="1"/>
          <w:bCs w:val="1"/>
          <w:sz w:val="32"/>
          <w:szCs w:val="32"/>
          <w:u w:val="single"/>
        </w:rPr>
        <w:t xml:space="preserve"> and </w:t>
      </w:r>
      <w:proofErr w:type="spellStart"/>
      <w:r w:rsidRPr="218E7686" w:rsidR="218E7686">
        <w:rPr>
          <w:b w:val="1"/>
          <w:bCs w:val="1"/>
          <w:sz w:val="32"/>
          <w:szCs w:val="32"/>
          <w:u w:val="single"/>
        </w:rPr>
        <w:t>Constraints</w:t>
      </w:r>
      <w:proofErr w:type="spellEnd"/>
    </w:p>
    <w:p w:rsidR="218E7686" w:rsidP="218E7686" w:rsidRDefault="218E7686" w14:paraId="47E30FB3" w14:textId="594FCC94">
      <w:pPr>
        <w:pStyle w:val="Normal"/>
        <w:rPr>
          <w:b w:val="1"/>
          <w:bCs w:val="1"/>
          <w:sz w:val="32"/>
          <w:szCs w:val="32"/>
          <w:u w:val="single"/>
        </w:rPr>
      </w:pPr>
    </w:p>
    <w:p w:rsidR="218E7686" w:rsidP="218E7686" w:rsidRDefault="218E7686" w14:paraId="0819F138" w14:textId="34F48394">
      <w:pPr>
        <w:pStyle w:val="Normal"/>
        <w:rPr>
          <w:b w:val="1"/>
          <w:bCs w:val="1"/>
          <w:sz w:val="32"/>
          <w:szCs w:val="32"/>
          <w:u w:val="single"/>
        </w:rPr>
      </w:pPr>
      <w:r w:rsidRPr="218E7686" w:rsidR="218E7686">
        <w:rPr>
          <w:b w:val="1"/>
          <w:bCs w:val="1"/>
          <w:sz w:val="22"/>
          <w:szCs w:val="22"/>
          <w:u w:val="none"/>
        </w:rPr>
        <w:t>Anwendung für Gesundheits- und Krankenpfleger Personal und die Stationsleitung</w:t>
      </w:r>
    </w:p>
    <w:p w:rsidR="218E7686" w:rsidP="218E7686" w:rsidRDefault="218E7686" w14:noSpellErr="1" w14:paraId="0477C06F" w14:textId="78C570C9">
      <w:pPr>
        <w:pStyle w:val="Normal"/>
        <w:rPr>
          <w:b w:val="0"/>
          <w:bCs w:val="0"/>
          <w:sz w:val="22"/>
          <w:szCs w:val="22"/>
          <w:u w:val="none"/>
        </w:rPr>
      </w:pPr>
      <w:r w:rsidRPr="218E7686" w:rsidR="218E7686">
        <w:rPr>
          <w:b w:val="0"/>
          <w:bCs w:val="0"/>
          <w:sz w:val="22"/>
          <w:szCs w:val="22"/>
          <w:u w:val="none"/>
        </w:rPr>
        <w:t xml:space="preserve">Die Anwendung wird </w:t>
      </w:r>
      <w:r w:rsidRPr="218E7686" w:rsidR="218E7686">
        <w:rPr>
          <w:b w:val="0"/>
          <w:bCs w:val="0"/>
          <w:sz w:val="22"/>
          <w:szCs w:val="22"/>
          <w:u w:val="none"/>
        </w:rPr>
        <w:t xml:space="preserve">sowohl für die Gesundheits- und Krankenpfleger, als auch die Stationsleitung für Desktop-Computer und/oder Laptops konzipiert. Durch die Festlegung auf diese </w:t>
      </w:r>
      <w:r w:rsidRPr="218E7686" w:rsidR="218E7686">
        <w:rPr>
          <w:b w:val="0"/>
          <w:bCs w:val="0"/>
          <w:sz w:val="22"/>
          <w:szCs w:val="22"/>
          <w:u w:val="none"/>
        </w:rPr>
        <w:t>Plattform</w:t>
      </w:r>
      <w:r w:rsidRPr="218E7686" w:rsidR="218E7686">
        <w:rPr>
          <w:b w:val="0"/>
          <w:bCs w:val="0"/>
          <w:sz w:val="22"/>
          <w:szCs w:val="22"/>
          <w:u w:val="none"/>
        </w:rPr>
        <w:t>, ergeben sich spezielle Rahmenbedingungen. Zusätzliche Bedingungen ergeben sich durch die Umsetzung als Web-Anwendung und der damit verbundenen Nutzung verschiedener Hard- und Softwareplattformen.</w:t>
      </w:r>
    </w:p>
    <w:p w:rsidR="218E7686" w:rsidP="218E7686" w:rsidRDefault="218E7686" w14:noSpellErr="1" w14:paraId="3E33C498" w14:textId="3083616A">
      <w:pPr>
        <w:pStyle w:val="Normal"/>
        <w:rPr>
          <w:b w:val="0"/>
          <w:bCs w:val="0"/>
          <w:sz w:val="22"/>
          <w:szCs w:val="22"/>
          <w:u w:val="none"/>
        </w:rPr>
      </w:pPr>
      <w:r>
        <w:br/>
      </w:r>
      <w:r w:rsidRPr="218E7686" w:rsidR="218E7686">
        <w:rPr>
          <w:b w:val="1"/>
          <w:bCs w:val="1"/>
          <w:sz w:val="22"/>
          <w:szCs w:val="22"/>
          <w:u w:val="none"/>
        </w:rPr>
        <w:t>Bildschirmgröße</w:t>
      </w:r>
      <w:r w:rsidRPr="218E7686" w:rsidR="218E7686">
        <w:rPr>
          <w:b w:val="0"/>
          <w:bCs w:val="0"/>
          <w:sz w:val="22"/>
          <w:szCs w:val="22"/>
          <w:u w:val="none"/>
        </w:rPr>
        <w:t xml:space="preserve"> </w:t>
      </w:r>
    </w:p>
    <w:p w:rsidR="218E7686" w:rsidP="218E7686" w:rsidRDefault="218E7686" w14:noSpellErr="1" w14:paraId="57363BE1" w14:textId="3BAAC3CE">
      <w:pPr>
        <w:pStyle w:val="Normal"/>
        <w:rPr>
          <w:b w:val="1"/>
          <w:bCs w:val="1"/>
          <w:sz w:val="22"/>
          <w:szCs w:val="22"/>
          <w:u w:val="none"/>
        </w:rPr>
      </w:pPr>
      <w:r w:rsidRPr="218E7686" w:rsidR="218E7686">
        <w:rPr>
          <w:b w:val="0"/>
          <w:bCs w:val="0"/>
          <w:sz w:val="22"/>
          <w:szCs w:val="22"/>
          <w:u w:val="none"/>
        </w:rPr>
        <w:t xml:space="preserve">Eine </w:t>
      </w:r>
      <w:r w:rsidRPr="218E7686" w:rsidR="218E7686">
        <w:rPr>
          <w:b w:val="0"/>
          <w:bCs w:val="0"/>
          <w:sz w:val="22"/>
          <w:szCs w:val="22"/>
          <w:u w:val="none"/>
        </w:rPr>
        <w:t>spezielle</w:t>
      </w:r>
      <w:r w:rsidRPr="218E7686" w:rsidR="218E7686">
        <w:rPr>
          <w:b w:val="0"/>
          <w:bCs w:val="0"/>
          <w:sz w:val="22"/>
          <w:szCs w:val="22"/>
          <w:u w:val="none"/>
        </w:rPr>
        <w:t xml:space="preserve"> Bildschirmgröße ist durch die Umsetzung als Web-Anwendung </w:t>
      </w:r>
      <w:r w:rsidRPr="218E7686" w:rsidR="218E7686">
        <w:rPr>
          <w:b w:val="0"/>
          <w:bCs w:val="0"/>
          <w:sz w:val="22"/>
          <w:szCs w:val="22"/>
          <w:u w:val="none"/>
        </w:rPr>
        <w:t>mit einem responsiven Design</w:t>
      </w:r>
      <w:r w:rsidRPr="218E7686" w:rsidR="218E7686">
        <w:rPr>
          <w:b w:val="0"/>
          <w:bCs w:val="0"/>
          <w:sz w:val="22"/>
          <w:szCs w:val="22"/>
          <w:u w:val="none"/>
        </w:rPr>
        <w:t xml:space="preserve"> nicht zu beachten. In einer Notaufnahme eines Krankenhauses sind die Computer, welche für die Gesundheits- und Krankenpfleger zur Verfügung stehen, mit ausreichend großen Monitoren </w:t>
      </w:r>
      <w:r>
        <w:br/>
      </w:r>
      <w:r w:rsidRPr="218E7686" w:rsidR="218E7686">
        <w:rPr>
          <w:b w:val="0"/>
          <w:bCs w:val="0"/>
          <w:sz w:val="22"/>
          <w:szCs w:val="22"/>
          <w:u w:val="none"/>
        </w:rPr>
        <w:t>versehen.</w:t>
      </w:r>
      <w:r>
        <w:br/>
      </w:r>
      <w:r w:rsidRPr="218E7686" w:rsidR="218E7686">
        <w:rPr>
          <w:b w:val="0"/>
          <w:bCs w:val="0"/>
          <w:sz w:val="22"/>
          <w:szCs w:val="22"/>
          <w:u w:val="none"/>
        </w:rPr>
        <w:t xml:space="preserve"> </w:t>
      </w:r>
      <w:r>
        <w:br/>
      </w:r>
      <w:r w:rsidRPr="218E7686" w:rsidR="218E7686">
        <w:rPr>
          <w:b w:val="1"/>
          <w:bCs w:val="1"/>
          <w:sz w:val="22"/>
          <w:szCs w:val="22"/>
          <w:u w:val="none"/>
        </w:rPr>
        <w:t>Browser</w:t>
      </w:r>
    </w:p>
    <w:p w:rsidR="218E7686" w:rsidP="218E7686" w:rsidRDefault="218E7686" w14:noSpellErr="1" w14:paraId="7DB043E2" w14:textId="64A81E59">
      <w:pPr>
        <w:pStyle w:val="Normal"/>
        <w:rPr>
          <w:b w:val="1"/>
          <w:bCs w:val="1"/>
          <w:sz w:val="22"/>
          <w:szCs w:val="22"/>
          <w:u w:val="none"/>
        </w:rPr>
      </w:pPr>
      <w:r w:rsidRPr="218E7686" w:rsidR="218E7686">
        <w:rPr>
          <w:b w:val="0"/>
          <w:bCs w:val="0"/>
          <w:sz w:val="22"/>
          <w:szCs w:val="22"/>
          <w:u w:val="none"/>
        </w:rPr>
        <w:t xml:space="preserve">Um die Anwendung Sister-Shift nutzen zu können, wird ein Browser benötigt. Dieser sollte HTML5 fähig sein. Vorinstallierte Browserplugins sind für die Nutzung der Anwendung nicht </w:t>
      </w:r>
      <w:r w:rsidRPr="218E7686" w:rsidR="218E7686">
        <w:rPr>
          <w:b w:val="0"/>
          <w:bCs w:val="0"/>
          <w:sz w:val="22"/>
          <w:szCs w:val="22"/>
          <w:u w:val="none"/>
        </w:rPr>
        <w:t>erforderlich.</w:t>
      </w:r>
    </w:p>
    <w:p w:rsidR="218E7686" w:rsidP="218E7686" w:rsidRDefault="218E7686" w14:noSpellErr="1" w14:paraId="591D74A6" w14:textId="4A1B6CA0">
      <w:pPr>
        <w:pStyle w:val="Normal"/>
        <w:rPr>
          <w:b w:val="1"/>
          <w:bCs w:val="1"/>
          <w:sz w:val="22"/>
          <w:szCs w:val="22"/>
          <w:u w:val="none"/>
        </w:rPr>
      </w:pPr>
      <w:r>
        <w:br/>
      </w:r>
      <w:r w:rsidRPr="218E7686" w:rsidR="218E7686">
        <w:rPr>
          <w:b w:val="1"/>
          <w:bCs w:val="1"/>
          <w:sz w:val="22"/>
          <w:szCs w:val="22"/>
          <w:u w:val="none"/>
        </w:rPr>
        <w:t>Anbindung</w:t>
      </w:r>
    </w:p>
    <w:p w:rsidR="218E7686" w:rsidP="218E7686" w:rsidRDefault="218E7686" w14:noSpellErr="1" w14:paraId="04F1828D" w14:textId="0EEDF80A">
      <w:pPr>
        <w:pStyle w:val="Normal"/>
        <w:rPr>
          <w:b w:val="1"/>
          <w:bCs w:val="1"/>
          <w:sz w:val="22"/>
          <w:szCs w:val="22"/>
          <w:u w:val="none"/>
        </w:rPr>
      </w:pPr>
      <w:r w:rsidRPr="218E7686" w:rsidR="218E7686">
        <w:rPr>
          <w:b w:val="0"/>
          <w:bCs w:val="0"/>
          <w:sz w:val="22"/>
          <w:szCs w:val="22"/>
          <w:u w:val="none"/>
        </w:rPr>
        <w:t xml:space="preserve">Die Anwendung erfordert nur eine Schmalbandverbindung zum Internet, da keine Videos oder Livestreams ausgetauscht werden. Demnach wird keine Breitbandverbindung </w:t>
      </w:r>
      <w:r w:rsidRPr="218E7686" w:rsidR="218E7686">
        <w:rPr>
          <w:b w:val="0"/>
          <w:bCs w:val="0"/>
          <w:sz w:val="22"/>
          <w:szCs w:val="22"/>
          <w:u w:val="none"/>
        </w:rPr>
        <w:t>vorausgesetzt</w:t>
      </w:r>
      <w:r w:rsidRPr="218E7686" w:rsidR="218E7686">
        <w:rPr>
          <w:b w:val="0"/>
          <w:bCs w:val="0"/>
          <w:sz w:val="22"/>
          <w:szCs w:val="22"/>
          <w:u w:val="none"/>
        </w:rPr>
        <w:t>. Da der Dienstplan übersichtlich und in passender Form dargestellt werden muss, wird auf eine “Nur-Text-Version” der Anwendung verzichtet.</w:t>
      </w:r>
    </w:p>
    <w:p w:rsidR="218E7686" w:rsidP="218E7686" w:rsidRDefault="218E7686" w14:noSpellErr="1" w14:paraId="1D470327" w14:textId="52D42B17">
      <w:pPr>
        <w:pStyle w:val="Normal"/>
        <w:rPr>
          <w:b w:val="0"/>
          <w:bCs w:val="0"/>
          <w:sz w:val="22"/>
          <w:szCs w:val="22"/>
          <w:u w:val="none"/>
        </w:rPr>
      </w:pPr>
    </w:p>
    <w:p w:rsidR="218E7686" w:rsidP="218E7686" w:rsidRDefault="218E7686" w14:noSpellErr="1" w14:paraId="22801108" w14:textId="4BFE1530">
      <w:pPr>
        <w:pStyle w:val="Normal"/>
        <w:rPr>
          <w:b w:val="0"/>
          <w:bCs w:val="0"/>
          <w:sz w:val="22"/>
          <w:szCs w:val="22"/>
          <w:u w:val="none"/>
        </w:rPr>
      </w:pPr>
      <w:r w:rsidRPr="218E7686" w:rsidR="218E7686">
        <w:rPr>
          <w:b w:val="1"/>
          <w:bCs w:val="1"/>
          <w:sz w:val="22"/>
          <w:szCs w:val="22"/>
          <w:u w:val="none"/>
        </w:rPr>
        <w:t>Ein- und Ausgabegeräte</w:t>
      </w:r>
      <w:r w:rsidRPr="218E7686" w:rsidR="218E7686">
        <w:rPr>
          <w:b w:val="0"/>
          <w:bCs w:val="0"/>
          <w:sz w:val="22"/>
          <w:szCs w:val="22"/>
          <w:u w:val="none"/>
        </w:rPr>
        <w:t xml:space="preserve"> </w:t>
      </w:r>
    </w:p>
    <w:p w:rsidR="218E7686" w:rsidP="218E7686" w:rsidRDefault="218E7686" w14:noSpellErr="1" w14:paraId="4C261E46" w14:textId="5F2A736C">
      <w:pPr>
        <w:pStyle w:val="Normal"/>
        <w:rPr>
          <w:b w:val="0"/>
          <w:bCs w:val="0"/>
          <w:sz w:val="22"/>
          <w:szCs w:val="22"/>
          <w:u w:val="none"/>
        </w:rPr>
      </w:pPr>
      <w:r w:rsidRPr="218E7686" w:rsidR="218E7686">
        <w:rPr>
          <w:b w:val="0"/>
          <w:bCs w:val="0"/>
          <w:sz w:val="22"/>
          <w:szCs w:val="22"/>
          <w:u w:val="none"/>
        </w:rPr>
        <w:t xml:space="preserve">Die primären Eingabegeräte sind Maus und Tastatur. Etwaige Touchscreens gelten nicht als primäre Eingabequelle. Als primäres Ausgabegerät </w:t>
      </w:r>
      <w:r w:rsidRPr="218E7686" w:rsidR="218E7686">
        <w:rPr>
          <w:b w:val="0"/>
          <w:bCs w:val="0"/>
          <w:sz w:val="22"/>
          <w:szCs w:val="22"/>
          <w:u w:val="none"/>
        </w:rPr>
        <w:t>dient</w:t>
      </w:r>
      <w:r w:rsidRPr="218E7686" w:rsidR="218E7686">
        <w:rPr>
          <w:b w:val="0"/>
          <w:bCs w:val="0"/>
          <w:sz w:val="22"/>
          <w:szCs w:val="22"/>
          <w:u w:val="none"/>
        </w:rPr>
        <w:t xml:space="preserve"> </w:t>
      </w:r>
      <w:r w:rsidRPr="218E7686" w:rsidR="218E7686">
        <w:rPr>
          <w:b w:val="0"/>
          <w:bCs w:val="0"/>
          <w:sz w:val="22"/>
          <w:szCs w:val="22"/>
          <w:u w:val="none"/>
        </w:rPr>
        <w:t xml:space="preserve">der jeweilige </w:t>
      </w:r>
      <w:r w:rsidRPr="218E7686" w:rsidR="218E7686">
        <w:rPr>
          <w:b w:val="0"/>
          <w:bCs w:val="0"/>
          <w:sz w:val="22"/>
          <w:szCs w:val="22"/>
          <w:u w:val="none"/>
        </w:rPr>
        <w:t>Bildschirm</w:t>
      </w:r>
      <w:r w:rsidRPr="218E7686" w:rsidR="218E7686">
        <w:rPr>
          <w:b w:val="0"/>
          <w:bCs w:val="0"/>
          <w:sz w:val="22"/>
          <w:szCs w:val="22"/>
          <w:u w:val="none"/>
        </w:rPr>
        <w:t xml:space="preserve"> oder Laptop. Weitere Ein- oder Ausgabegeräte zur Nutzung von Sister-Shift sind nicht geplant.  </w:t>
      </w:r>
    </w:p>
    <w:p w:rsidR="218E7686" w:rsidP="218E7686" w:rsidRDefault="218E7686" w14:noSpellErr="1" w14:paraId="53B393CA" w14:textId="00FB7F0E">
      <w:pPr>
        <w:pStyle w:val="Normal"/>
        <w:rPr>
          <w:b w:val="1"/>
          <w:bCs w:val="1"/>
          <w:sz w:val="22"/>
          <w:szCs w:val="22"/>
          <w:u w:val="none"/>
        </w:rPr>
      </w:pPr>
    </w:p>
    <w:p w:rsidR="218E7686" w:rsidP="218E7686" w:rsidRDefault="218E7686" w14:paraId="50ABF7A1" w14:textId="3436EF8E">
      <w:pPr>
        <w:pStyle w:val="Normal"/>
        <w:rPr>
          <w:b w:val="0"/>
          <w:bCs w:val="0"/>
          <w:sz w:val="22"/>
          <w:szCs w:val="22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AB5C6D"/>
  <w15:docId w15:val="{fe0d56d9-eca2-4b4b-a146-da57d98c581a}"/>
  <w:rsids>
    <w:rsidRoot w:val="4EAB5C6D"/>
    <w:rsid w:val="218E7686"/>
    <w:rsid w:val="4EAB5C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2018-12-02T14:31:31.5095981Z</dcterms:created>
  <dcterms:modified xsi:type="dcterms:W3CDTF">2018-12-02T15:50:16.3462755Z</dcterms:modified>
  <dc:creator>Marco Schröder</dc:creator>
  <lastModifiedBy>Marco Schröder</lastModifiedBy>
</coreProperties>
</file>