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145" w:rsidRDefault="00A75D2A">
      <w:r>
        <w:t>Spezifikation der Dienstschnittstellen</w:t>
      </w:r>
    </w:p>
    <w:p w:rsidR="00A75D2A" w:rsidRDefault="00A75D2A"/>
    <w:p w:rsidR="00A75D2A" w:rsidRDefault="00A75D2A">
      <w:r>
        <w:t>Dienstgeber</w:t>
      </w:r>
    </w:p>
    <w:p w:rsidR="00A75D2A" w:rsidRDefault="00A75D2A"/>
    <w:p w:rsidR="00A75D2A" w:rsidRDefault="00A75D2A">
      <w:r>
        <w:t xml:space="preserve">Der Dienstgeber stellt einen </w:t>
      </w:r>
      <w:r w:rsidR="00337B73">
        <w:t xml:space="preserve">Service dar, der eine Schnittstelle </w:t>
      </w:r>
      <w:r>
        <w:t xml:space="preserve">nach dem defacto Standard REST </w:t>
      </w:r>
      <w:r w:rsidR="00337B73">
        <w:t>besitzt</w:t>
      </w:r>
      <w:r>
        <w:t>.</w:t>
      </w:r>
    </w:p>
    <w:p w:rsidR="00A75D2A" w:rsidRDefault="00EF7217">
      <w:r>
        <w:t>Ü</w:t>
      </w:r>
      <w:r>
        <w:t xml:space="preserve">ber diese Schnittstelle </w:t>
      </w:r>
      <w:r w:rsidR="00A75D2A">
        <w:t>kann der Dienstnutzer den Dienstgeber</w:t>
      </w:r>
      <w:r w:rsidR="00337B73">
        <w:t xml:space="preserve"> </w:t>
      </w:r>
      <w:r w:rsidR="00A75D2A">
        <w:t>ansprechen</w:t>
      </w:r>
      <w:r w:rsidR="00337B73">
        <w:t>. Somit kann er</w:t>
      </w:r>
      <w:r w:rsidR="00A75D2A">
        <w:t xml:space="preserve"> </w:t>
      </w:r>
      <w:r w:rsidR="00337B73">
        <w:t>den Dienstgeber</w:t>
      </w:r>
      <w:r w:rsidR="00A75D2A">
        <w:t xml:space="preserve"> Service nutzen. Der Service umfasst das Erstellen von automatisierten Dienstplänen und das Finden von Ersatz bei Abwesenheiten.</w:t>
      </w:r>
      <w:r w:rsidR="00337B73">
        <w:t xml:space="preserve"> Beim </w:t>
      </w:r>
      <w:r w:rsidR="0032774C">
        <w:t>Erstellen</w:t>
      </w:r>
      <w:r w:rsidR="00337B73">
        <w:t xml:space="preserve"> des Dienstplans </w:t>
      </w:r>
      <w:r w:rsidR="0032774C">
        <w:t>müssen folgende Faktoren beachtet werden: Gesetzliche Rahmenbedingungen, Krankenhaus spezifische Rahmenbedingungen [vgl. Konzept Domänenrecherche], die Wünsche der Mitarbeiter, die faire Verteilung der Schichten (Aufteilung Feiertage, Wocheneden sowie Schicht</w:t>
      </w:r>
      <w:r>
        <w:t>en</w:t>
      </w:r>
      <w:r w:rsidR="0032774C">
        <w:t xml:space="preserve">wechsel). Dies soll alles vom Dienstgeber allein beachtet werden. Bei der Ersatzfindung muss der Dienstgeber geeigneten Ersatz finden. Dies bedeutet, dass nach Eingang einer Abwesenheitsmeldung, nur Personal angefragt werden darf, das auf derselben Station </w:t>
      </w:r>
      <w:r>
        <w:t>arbeitet</w:t>
      </w:r>
      <w:r w:rsidR="0032774C">
        <w:t xml:space="preserve">, das am Tag der Abwesenheit nicht </w:t>
      </w:r>
      <w:r>
        <w:t>arbeitet</w:t>
      </w:r>
      <w:r w:rsidR="0032774C">
        <w:t xml:space="preserve">, </w:t>
      </w:r>
      <w:r>
        <w:t>dass</w:t>
      </w:r>
      <w:r w:rsidR="0032774C">
        <w:t xml:space="preserve"> trotz Einspringens 10 oder mehr Stunden Ruhepause hat</w:t>
      </w:r>
      <w:r>
        <w:t xml:space="preserve"> und im Idealfall keine oder am wenigsten Überstunden hat</w:t>
      </w:r>
      <w:r w:rsidR="0032774C">
        <w:t xml:space="preserve">. </w:t>
      </w:r>
      <w:r>
        <w:t>Wurde geeignetes Personal gefunden muss die Stationsleitung über den gesamten Vorgang informiert werden und der Dienstplan angepasst werden.</w:t>
      </w:r>
    </w:p>
    <w:p w:rsidR="00A75D2A" w:rsidRDefault="00A75D2A"/>
    <w:p w:rsidR="00A75D2A" w:rsidRDefault="00A75D2A">
      <w:r>
        <w:t>Dienstnutzer</w:t>
      </w:r>
    </w:p>
    <w:p w:rsidR="00927FC7" w:rsidRDefault="00927FC7"/>
    <w:p w:rsidR="00337B73" w:rsidRDefault="00337B73">
      <w:r>
        <w:t>Der Dienstnutzer stellt dem Endnutzer ein Interface bereit, um die Dienste des Dienstgebers zu nutzen.</w:t>
      </w:r>
    </w:p>
    <w:p w:rsidR="00A75D2A" w:rsidRDefault="00A75D2A">
      <w:r>
        <w:t>Außer der Nutzung des Dienstgebers, ermittelt der Dienstnutzer die Möglichkeit eines Schichten Tauschs zwischen den Mitarbeitern.</w:t>
      </w:r>
      <w:r w:rsidR="00EF7217">
        <w:t xml:space="preserve"> Hierbei wird es den Nutzern ermöglicht zwei Datumstage einzutragen, worauf </w:t>
      </w:r>
      <w:r w:rsidR="00927FC7">
        <w:t>vom Dienstnutzer überprüft wird ob die Schicht getauscht werden darf. Hierbei sind wieder die gesetzlichen Rahmenbedingungen [siehe Konzept Domänenrecherche] relevant. Wird ein Tausch vollzogen, muss wieder die Stationsleitung über diesen Vorgang informiert werden und der Dienstplan angepasst werden.</w:t>
      </w:r>
    </w:p>
    <w:p w:rsidR="00A75D2A" w:rsidRDefault="00A75D2A"/>
    <w:p w:rsidR="00A75D2A" w:rsidRDefault="00A75D2A">
      <w:r>
        <w:t>Message Broker</w:t>
      </w:r>
    </w:p>
    <w:p w:rsidR="00A75D2A" w:rsidRDefault="00A75D2A"/>
    <w:p w:rsidR="00FE6411" w:rsidRDefault="00FE6411">
      <w:r>
        <w:t>Der Message Broker dient dem temporären sichern von Mitteilungen bzw. Informationen die an den Dienstnutzer übermittelt werden sollen. Die ist sinnvoll, falls dieser zurzeit der Absendung nicht erreichbar ist.</w:t>
      </w:r>
      <w:r w:rsidR="00EA3ADA">
        <w:t xml:space="preserve"> In verschiedenen Informationswarteschlangen, wie de</w:t>
      </w:r>
      <w:r w:rsidR="00927FC7">
        <w:t xml:space="preserve">n </w:t>
      </w:r>
      <w:r w:rsidR="00EA3ADA">
        <w:t xml:space="preserve">Ersatzanfragen oder den Tauschbestätigungen werden diese Mitteilungen temporär bis zur Absendung </w:t>
      </w:r>
      <w:r w:rsidR="00992FFF">
        <w:t xml:space="preserve">an den Dienstnutzer </w:t>
      </w:r>
      <w:r w:rsidR="00EA3ADA">
        <w:t>eingereiht.</w:t>
      </w:r>
    </w:p>
    <w:p w:rsidR="00125446" w:rsidRDefault="00125446"/>
    <w:p w:rsidR="00125446" w:rsidRDefault="00125446"/>
    <w:p w:rsidR="00125446" w:rsidRDefault="00125446"/>
    <w:p w:rsidR="00125446" w:rsidRDefault="00125446">
      <w:r>
        <w:t>Quelle</w:t>
      </w:r>
      <w:r w:rsidR="00986826">
        <w:t>n</w:t>
      </w:r>
    </w:p>
    <w:p w:rsidR="00125446" w:rsidRDefault="00986826">
      <w:r>
        <w:t xml:space="preserve"> </w:t>
      </w:r>
      <w:proofErr w:type="spellStart"/>
      <w:r>
        <w:t>RESTful</w:t>
      </w:r>
      <w:proofErr w:type="spellEnd"/>
      <w:r>
        <w:t xml:space="preserve"> Web Service – Stefan Marr </w:t>
      </w:r>
      <w:hyperlink r:id="rId4" w:history="1">
        <w:r w:rsidR="00927FC7" w:rsidRPr="006E14EA">
          <w:rPr>
            <w:rStyle w:val="Hyperlink"/>
          </w:rPr>
          <w:t>http://stefan-marr.de/pages/restful-web-services/</w:t>
        </w:r>
      </w:hyperlink>
      <w:r w:rsidR="00927FC7">
        <w:t xml:space="preserve"> (04.12.18)</w:t>
      </w:r>
      <w:bookmarkStart w:id="0" w:name="_GoBack"/>
      <w:bookmarkEnd w:id="0"/>
    </w:p>
    <w:sectPr w:rsidR="00125446" w:rsidSect="00AC7EE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D2A"/>
    <w:rsid w:val="00125446"/>
    <w:rsid w:val="0032774C"/>
    <w:rsid w:val="00337B73"/>
    <w:rsid w:val="007547DC"/>
    <w:rsid w:val="007B096A"/>
    <w:rsid w:val="008B02F4"/>
    <w:rsid w:val="00927FC7"/>
    <w:rsid w:val="00986826"/>
    <w:rsid w:val="00992FFF"/>
    <w:rsid w:val="00A75D2A"/>
    <w:rsid w:val="00AC7EEE"/>
    <w:rsid w:val="00EA3ADA"/>
    <w:rsid w:val="00EF7217"/>
    <w:rsid w:val="00FE64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F4CC0"/>
  <w15:chartTrackingRefBased/>
  <w15:docId w15:val="{AEE13D56-F6AE-E842-AD59-FF66EB5F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27FC7"/>
    <w:rPr>
      <w:color w:val="0563C1" w:themeColor="hyperlink"/>
      <w:u w:val="single"/>
    </w:rPr>
  </w:style>
  <w:style w:type="character" w:styleId="NichtaufgelsteErwhnung">
    <w:name w:val="Unresolved Mention"/>
    <w:basedOn w:val="Absatz-Standardschriftart"/>
    <w:uiPriority w:val="99"/>
    <w:semiHidden/>
    <w:unhideWhenUsed/>
    <w:rsid w:val="00927F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62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efan-marr.de/pages/restful-web-service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336</Words>
  <Characters>2122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Jovanoski</dc:creator>
  <cp:keywords/>
  <dc:description/>
  <cp:lastModifiedBy>David Jovanoski</cp:lastModifiedBy>
  <cp:revision>6</cp:revision>
  <dcterms:created xsi:type="dcterms:W3CDTF">2018-11-21T09:33:00Z</dcterms:created>
  <dcterms:modified xsi:type="dcterms:W3CDTF">2018-12-04T16:40:00Z</dcterms:modified>
</cp:coreProperties>
</file>