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8161" w14:textId="77777777"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sidRPr="00A15E6B">
        <w:rPr>
          <w:rFonts w:ascii="Lato" w:eastAsia="Times New Roman" w:hAnsi="Lato" w:cs="Times New Roman"/>
          <w:color w:val="202122"/>
          <w:spacing w:val="3"/>
          <w:kern w:val="36"/>
          <w:sz w:val="29"/>
          <w:szCs w:val="29"/>
          <w14:ligatures w14:val="none"/>
        </w:rPr>
        <w:t>Assignment 2 - Gene expression analysis and interpretation</w:t>
      </w:r>
    </w:p>
    <w:p w14:paraId="6E4D9F8D" w14:textId="427BA3B8" w:rsidR="00A51B5D" w:rsidRDefault="00A15E6B" w:rsidP="00A51B5D">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Written Report</w:t>
      </w:r>
    </w:p>
    <w:p w14:paraId="2C0A3D30" w14:textId="19D34A76"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Davids Jalisevs</w:t>
      </w:r>
    </w:p>
    <w:p w14:paraId="7638E778" w14:textId="4AC063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 xml:space="preserve">ID </w:t>
      </w:r>
      <w:r w:rsidR="00E1601A">
        <w:rPr>
          <w:rFonts w:ascii="Lato" w:eastAsia="Times New Roman" w:hAnsi="Lato" w:cs="Times New Roman"/>
          <w:color w:val="202122"/>
          <w:spacing w:val="3"/>
          <w:kern w:val="36"/>
          <w:sz w:val="29"/>
          <w:szCs w:val="29"/>
          <w14:ligatures w14:val="none"/>
        </w:rPr>
        <w:t>–</w:t>
      </w:r>
      <w:r>
        <w:rPr>
          <w:rFonts w:ascii="Lato" w:eastAsia="Times New Roman" w:hAnsi="Lato" w:cs="Times New Roman"/>
          <w:color w:val="202122"/>
          <w:spacing w:val="3"/>
          <w:kern w:val="36"/>
          <w:sz w:val="29"/>
          <w:szCs w:val="29"/>
          <w14:ligatures w14:val="none"/>
        </w:rPr>
        <w:t xml:space="preserve"> </w:t>
      </w:r>
      <w:r w:rsidRPr="00A15E6B">
        <w:rPr>
          <w:rFonts w:ascii="Lato" w:eastAsia="Times New Roman" w:hAnsi="Lato" w:cs="Times New Roman"/>
          <w:color w:val="202122"/>
          <w:spacing w:val="3"/>
          <w:kern w:val="36"/>
          <w:sz w:val="29"/>
          <w:szCs w:val="29"/>
          <w14:ligatures w14:val="none"/>
        </w:rPr>
        <w:t>23205391</w:t>
      </w:r>
    </w:p>
    <w:p w14:paraId="41CDE94C" w14:textId="74358F0B" w:rsidR="00A51B5D" w:rsidRDefault="00A51B5D"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20/12/2023</w:t>
      </w:r>
    </w:p>
    <w:p w14:paraId="26F1A448" w14:textId="616507D5" w:rsidR="00E1601A" w:rsidRPr="00A15E6B" w:rsidRDefault="00E1601A"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proofErr w:type="spellStart"/>
      <w:r>
        <w:rPr>
          <w:rFonts w:ascii="Lato" w:eastAsia="Times New Roman" w:hAnsi="Lato" w:cs="Times New Roman"/>
          <w:color w:val="202122"/>
          <w:spacing w:val="3"/>
          <w:kern w:val="36"/>
          <w:sz w:val="29"/>
          <w:szCs w:val="29"/>
          <w14:ligatures w14:val="none"/>
        </w:rPr>
        <w:t>Github</w:t>
      </w:r>
      <w:proofErr w:type="spellEnd"/>
      <w:r>
        <w:rPr>
          <w:rFonts w:ascii="Lato" w:eastAsia="Times New Roman" w:hAnsi="Lato" w:cs="Times New Roman"/>
          <w:color w:val="202122"/>
          <w:spacing w:val="3"/>
          <w:kern w:val="36"/>
          <w:sz w:val="29"/>
          <w:szCs w:val="29"/>
          <w14:ligatures w14:val="none"/>
        </w:rPr>
        <w:t xml:space="preserve"> Link - </w:t>
      </w:r>
      <w:r w:rsidRPr="00E1601A">
        <w:rPr>
          <w:rFonts w:ascii="Lato" w:eastAsia="Times New Roman" w:hAnsi="Lato" w:cs="Times New Roman"/>
          <w:color w:val="202122"/>
          <w:spacing w:val="3"/>
          <w:kern w:val="36"/>
          <w:sz w:val="29"/>
          <w:szCs w:val="29"/>
          <w14:ligatures w14:val="none"/>
        </w:rPr>
        <w:t>https://github.com/DavidJalisevs/BioPrincipleAssignment2</w:t>
      </w:r>
    </w:p>
    <w:p w14:paraId="0D543B5C" w14:textId="77777777" w:rsidR="00A15E6B" w:rsidRDefault="00A15E6B" w:rsidP="00A51B5D">
      <w:pPr>
        <w:pBdr>
          <w:bottom w:val="single" w:sz="6" w:space="1" w:color="auto"/>
        </w:pBdr>
        <w:spacing w:after="0" w:line="240" w:lineRule="auto"/>
        <w:ind w:firstLine="720"/>
        <w:jc w:val="center"/>
        <w:rPr>
          <w:rFonts w:ascii="Arial" w:eastAsia="Times New Roman" w:hAnsi="Arial" w:cs="Arial"/>
          <w:kern w:val="0"/>
          <w:sz w:val="16"/>
          <w:szCs w:val="16"/>
          <w14:ligatures w14:val="none"/>
        </w:rPr>
      </w:pPr>
      <w:r w:rsidRPr="00A15E6B">
        <w:rPr>
          <w:rFonts w:ascii="Arial" w:eastAsia="Times New Roman" w:hAnsi="Arial" w:cs="Arial"/>
          <w:vanish/>
          <w:kern w:val="0"/>
          <w:sz w:val="16"/>
          <w:szCs w:val="16"/>
          <w14:ligatures w14:val="none"/>
        </w:rPr>
        <w:t>Top of Form</w:t>
      </w:r>
    </w:p>
    <w:p w14:paraId="31DEBE61" w14:textId="77777777" w:rsidR="00A15E6B" w:rsidRDefault="00A15E6B" w:rsidP="00A51B5D">
      <w:pPr>
        <w:jc w:val="center"/>
      </w:pPr>
    </w:p>
    <w:p w14:paraId="5D855C7A" w14:textId="77777777" w:rsidR="00A15E6B" w:rsidRDefault="00A15E6B" w:rsidP="00421880"/>
    <w:p w14:paraId="46280A67" w14:textId="77777777" w:rsidR="00A15E6B" w:rsidRDefault="00A15E6B" w:rsidP="00421880"/>
    <w:p w14:paraId="3FE8ACF6" w14:textId="77777777" w:rsidR="00A15E6B" w:rsidRDefault="00A15E6B" w:rsidP="00421880"/>
    <w:p w14:paraId="7E5352BC" w14:textId="460386B3" w:rsidR="00421880" w:rsidRPr="00421880" w:rsidRDefault="00421880" w:rsidP="00A15E6B">
      <w:pPr>
        <w:jc w:val="center"/>
        <w:rPr>
          <w:sz w:val="36"/>
          <w:szCs w:val="36"/>
        </w:rPr>
      </w:pPr>
      <w:r w:rsidRPr="00421880">
        <w:rPr>
          <w:sz w:val="36"/>
          <w:szCs w:val="36"/>
        </w:rPr>
        <w:t>1. Background</w:t>
      </w:r>
      <w:r w:rsidR="00A15E6B" w:rsidRPr="00A15E6B">
        <w:rPr>
          <w:sz w:val="36"/>
          <w:szCs w:val="36"/>
        </w:rPr>
        <w:t>/Introduction</w:t>
      </w:r>
    </w:p>
    <w:p w14:paraId="1961BB60" w14:textId="64D3A330" w:rsidR="00221BD3" w:rsidRPr="00221BD3" w:rsidRDefault="00421880" w:rsidP="00221BD3">
      <w:r w:rsidRPr="00421880">
        <w:br/>
      </w:r>
      <w:r w:rsidR="00221BD3" w:rsidRPr="00221BD3">
        <w:t>Breast cancer</w:t>
      </w:r>
      <w:r w:rsidR="00221BD3">
        <w:t xml:space="preserve"> is</w:t>
      </w:r>
      <w:r w:rsidR="00221BD3" w:rsidRPr="00221BD3">
        <w:t xml:space="preserve"> the most diagnosed cancer in women, exhibits distinct subtypes with varying genetic characteristics. Among these subtypes, the human epidermal growth factor receptor 2 amplified (ERBB2+) breast cancer stands out due to its aggressive nature. Despite the availability of targeted therapies, the response rate remains around 40%. The fundamental question driving this analysis is: What molecular characteristics differentiate ERBB2+ breast cancer from other subtypes?</w:t>
      </w:r>
    </w:p>
    <w:p w14:paraId="555E1C94" w14:textId="77777777" w:rsidR="00221BD3" w:rsidRPr="00221BD3" w:rsidRDefault="00221BD3" w:rsidP="00221BD3">
      <w:r w:rsidRPr="00221BD3">
        <w:t>The rationale for addressing this question lies in the clinical significance of ERBB2+ breast cancer. Although targeted therapeutic interventions exist, the limited response rate emphasizes the need for a deeper exploration of the molecular landscape. Identifying specific genetic aberrations associated with ERBB2+ tumors can lead to the discovery of potential biomarkers, enabling more effective and personalized treatment strategies. By deciphering the molecular intricacies underlying ERBB2+ breast cancer aggressiveness, researchers aim to contribute valuable insights that may ultimately improve patient outcomes.</w:t>
      </w:r>
    </w:p>
    <w:p w14:paraId="167B3747" w14:textId="1FD774BC" w:rsidR="00221BD3" w:rsidRPr="00221BD3" w:rsidRDefault="00221BD3" w:rsidP="00221BD3">
      <w:r w:rsidRPr="00221BD3">
        <w:t xml:space="preserve">The analysis </w:t>
      </w:r>
      <w:r w:rsidR="00A51B5D">
        <w:t>uses</w:t>
      </w:r>
      <w:r w:rsidRPr="00221BD3">
        <w:t xml:space="preserve"> publicly available TCGA </w:t>
      </w:r>
      <w:proofErr w:type="spellStart"/>
      <w:r w:rsidRPr="00221BD3">
        <w:t>RNASeq</w:t>
      </w:r>
      <w:proofErr w:type="spellEnd"/>
      <w:r w:rsidRPr="00221BD3">
        <w:t xml:space="preserve"> data, obtained from the </w:t>
      </w:r>
      <w:proofErr w:type="spellStart"/>
      <w:r w:rsidRPr="00221BD3">
        <w:t>cbioportal</w:t>
      </w:r>
      <w:proofErr w:type="spellEnd"/>
      <w:r w:rsidRPr="00221BD3">
        <w:t xml:space="preserve"> platform, to conduct a comprehensive investigation. The focus is on identifying differentially expressed genes between ERBB2+ and other breast cancer subtypes. This approach aims to uncover key molecular players and pathways contributing to the aggressiveness of ERBB2+ breast cancer, providing a foundation for future research and therapeutic advancements.</w:t>
      </w:r>
    </w:p>
    <w:p w14:paraId="10046CA6" w14:textId="52D1AD69" w:rsidR="00221BD3" w:rsidRPr="00221BD3" w:rsidRDefault="00221BD3" w:rsidP="00221BD3">
      <w:r>
        <w:t>T</w:t>
      </w:r>
      <w:r w:rsidRPr="00221BD3">
        <w:t>he problem statement revolves around understanding the unique molecular features of ERBB2+ breast cancer and the rationale lies in the pursuit of improving treatment strategies for this aggressive subtype. The analysis utilizes advanced computational methods to unravel the complexities of gene expression patterns associated with ERBB2+ tumors.</w:t>
      </w:r>
    </w:p>
    <w:p w14:paraId="2CAEE394" w14:textId="14C8C538" w:rsidR="00DE4B9C" w:rsidRDefault="00DE4B9C" w:rsidP="00221BD3"/>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3FB71DCB" w14:textId="77777777" w:rsidR="00DE4B9C" w:rsidRDefault="00DE4B9C" w:rsidP="00421880"/>
    <w:p w14:paraId="415EF59F" w14:textId="3A46DA1A" w:rsidR="00DE4B9C" w:rsidRPr="00A15E6B" w:rsidRDefault="00DE4B9C" w:rsidP="00A15E6B">
      <w:pPr>
        <w:jc w:val="center"/>
        <w:rPr>
          <w:sz w:val="36"/>
          <w:szCs w:val="36"/>
        </w:rPr>
      </w:pPr>
      <w:r w:rsidRPr="00A15E6B">
        <w:rPr>
          <w:sz w:val="36"/>
          <w:szCs w:val="36"/>
        </w:rPr>
        <w:t>Methods (draft)</w:t>
      </w:r>
    </w:p>
    <w:p w14:paraId="680C3FB8" w14:textId="230EA081" w:rsidR="00D20896" w:rsidRDefault="00D20896" w:rsidP="00D20896">
      <w:r w:rsidRPr="00D20896">
        <w:t xml:space="preserve">To initiate this process the dataset will be retrieved from the </w:t>
      </w:r>
      <w:proofErr w:type="spellStart"/>
      <w:r w:rsidRPr="00D20896">
        <w:t>cbioportal</w:t>
      </w:r>
      <w:proofErr w:type="spellEnd"/>
      <w:r w:rsidRPr="00D20896">
        <w:t xml:space="preserve"> platform,</w:t>
      </w:r>
      <w:r>
        <w:t xml:space="preserve"> using following </w:t>
      </w:r>
      <w:r w:rsidRPr="00D20896">
        <w:t xml:space="preserve">link </w:t>
      </w:r>
      <w:hyperlink r:id="rId7" w:tgtFrame="_new" w:history="1">
        <w:r w:rsidRPr="00D20896">
          <w:rPr>
            <w:rStyle w:val="Hyperlink"/>
          </w:rPr>
          <w:t>https://www.cbioportal.org/study/summary?id=brca_tcga_pan_can_atlas_2018</w:t>
        </w:r>
      </w:hyperlink>
      <w:r w:rsidRPr="00D20896">
        <w:t xml:space="preserve">. </w:t>
      </w:r>
    </w:p>
    <w:p w14:paraId="0DF9CD4C" w14:textId="1C4A4380" w:rsidR="00D20896" w:rsidRPr="00D20896" w:rsidRDefault="00D20896" w:rsidP="00D20896">
      <w:r w:rsidRPr="00D20896">
        <w:t xml:space="preserve">The obtained dataset, comprising </w:t>
      </w:r>
      <w:proofErr w:type="spellStart"/>
      <w:r w:rsidRPr="00D20896">
        <w:t>RNASeq</w:t>
      </w:r>
      <w:proofErr w:type="spellEnd"/>
      <w:r w:rsidRPr="00D20896">
        <w:t xml:space="preserve">, Patient Data, and Copy Number Aberrations Data files, will then be extracted after </w:t>
      </w:r>
      <w:proofErr w:type="spellStart"/>
      <w:r w:rsidRPr="00D20896">
        <w:t>untarring</w:t>
      </w:r>
      <w:proofErr w:type="spellEnd"/>
      <w:r w:rsidRPr="00D20896">
        <w:t xml:space="preserve"> the folder.</w:t>
      </w:r>
    </w:p>
    <w:p w14:paraId="43458944" w14:textId="22AA35D6" w:rsidR="00D20896" w:rsidRPr="00D20896" w:rsidRDefault="00D20896" w:rsidP="00D20896">
      <w:r w:rsidRPr="00D20896">
        <w:t xml:space="preserve">In the </w:t>
      </w:r>
      <w:r>
        <w:t>next</w:t>
      </w:r>
      <w:r w:rsidRPr="00D20896">
        <w:t xml:space="preserve"> step, the R language will be </w:t>
      </w:r>
      <w:r>
        <w:t>used</w:t>
      </w:r>
      <w:r w:rsidRPr="00D20896">
        <w:t xml:space="preserve"> as the primary tool for data processing and analysis. The </w:t>
      </w:r>
      <w:proofErr w:type="spellStart"/>
      <w:r w:rsidRPr="00D20896">
        <w:t>RNASeq</w:t>
      </w:r>
      <w:proofErr w:type="spellEnd"/>
      <w:r w:rsidRPr="00D20896">
        <w:t xml:space="preserve">, Patient Data, and Copy Number Aberrations Data files </w:t>
      </w:r>
      <w:r w:rsidR="00221BD3">
        <w:t xml:space="preserve">are </w:t>
      </w:r>
      <w:r w:rsidRPr="00D20896">
        <w:t xml:space="preserve">read into the R environment. To ensure </w:t>
      </w:r>
      <w:r w:rsidR="00A15E6B">
        <w:t>better</w:t>
      </w:r>
      <w:r w:rsidRPr="00D20896">
        <w:t xml:space="preserve"> integration</w:t>
      </w:r>
      <w:r w:rsidR="00A15E6B">
        <w:t xml:space="preserve"> and as stated in instructions</w:t>
      </w:r>
      <w:r w:rsidRPr="00D20896">
        <w:t xml:space="preserve"> patient IDs from the </w:t>
      </w:r>
      <w:proofErr w:type="spellStart"/>
      <w:r w:rsidRPr="00D20896">
        <w:t>RNASeq</w:t>
      </w:r>
      <w:proofErr w:type="spellEnd"/>
      <w:r w:rsidRPr="00D20896">
        <w:t xml:space="preserve"> data </w:t>
      </w:r>
      <w:r w:rsidR="00221BD3">
        <w:t>are</w:t>
      </w:r>
      <w:r w:rsidRPr="00D20896">
        <w:t xml:space="preserve"> matched with corresponding IDs in the Copy Number Aberrations (CNA) data and Patient Data.</w:t>
      </w:r>
    </w:p>
    <w:p w14:paraId="5DAFD96E" w14:textId="40AAE76A" w:rsidR="00D20896" w:rsidRPr="00D20896" w:rsidRDefault="00D20896" w:rsidP="00D20896">
      <w:r w:rsidRPr="00D20896">
        <w:t xml:space="preserve">For biomarker identification, a metadata column reflecting ERBB2+ status </w:t>
      </w:r>
      <w:r w:rsidR="00221BD3">
        <w:t>is</w:t>
      </w:r>
      <w:r w:rsidRPr="00D20896">
        <w:t xml:space="preserve"> created, </w:t>
      </w:r>
      <w:r w:rsidR="00A15E6B">
        <w:t>using</w:t>
      </w:r>
      <w:r w:rsidRPr="00D20896">
        <w:t xml:space="preserve"> the CNA levels (specifically, values greater than 0 indicating amplification). This metadata will serve as a crucial basis for subsequent analyses focused on this breast cancer subtype.</w:t>
      </w:r>
    </w:p>
    <w:p w14:paraId="77734550" w14:textId="77777777" w:rsidR="00221BD3" w:rsidRPr="00221BD3" w:rsidRDefault="00221BD3" w:rsidP="00221BD3">
      <w:pPr>
        <w:rPr>
          <w:b/>
          <w:bCs/>
          <w:sz w:val="32"/>
          <w:szCs w:val="32"/>
        </w:rPr>
      </w:pPr>
      <w:r w:rsidRPr="00221BD3">
        <w:rPr>
          <w:b/>
          <w:bCs/>
          <w:sz w:val="32"/>
          <w:szCs w:val="32"/>
        </w:rPr>
        <w:t>Differential Expression Analysis</w:t>
      </w:r>
    </w:p>
    <w:p w14:paraId="4881D6EB" w14:textId="381EE40A" w:rsidR="00221BD3" w:rsidRDefault="00221BD3" w:rsidP="00221BD3">
      <w:r>
        <w:t>I have used</w:t>
      </w:r>
      <w:r w:rsidRPr="00221BD3">
        <w:t xml:space="preserve"> DESeq2 package to normalize </w:t>
      </w:r>
      <w:proofErr w:type="spellStart"/>
      <w:r w:rsidRPr="00221BD3">
        <w:t>RNASeq</w:t>
      </w:r>
      <w:proofErr w:type="spellEnd"/>
      <w:r w:rsidRPr="00221BD3">
        <w:t xml:space="preserve"> data and identify differentially expressed genes between ERBB2+ and non-amplified tumors. The metadata column reflecting ERBB2+ status was created based on CNA levels. The analysis resulted in a list of differentially expressed genes, with significant p-values and adjusted p-values.</w:t>
      </w:r>
    </w:p>
    <w:p w14:paraId="030E11B8" w14:textId="77777777" w:rsidR="00221BD3" w:rsidRPr="00221BD3" w:rsidRDefault="00221BD3" w:rsidP="00083585">
      <w:pPr>
        <w:rPr>
          <w:b/>
          <w:bCs/>
          <w:sz w:val="32"/>
          <w:szCs w:val="32"/>
        </w:rPr>
      </w:pPr>
      <w:r w:rsidRPr="00221BD3">
        <w:rPr>
          <w:b/>
          <w:bCs/>
          <w:sz w:val="32"/>
          <w:szCs w:val="32"/>
        </w:rPr>
        <w:t>Top Differentially Expressed Genes</w:t>
      </w:r>
    </w:p>
    <w:p w14:paraId="689E6EBB" w14:textId="7301D4AB" w:rsidR="00221BD3" w:rsidRPr="00221BD3" w:rsidRDefault="00221BD3" w:rsidP="00221BD3">
      <w:r w:rsidRPr="00221BD3">
        <w:t>From the list, the top 10 differentially expressed genes were selected based on their fold change values. This subset provides insight into genes with the most substantial alterations in expression between ERBB2+ and non-amplified tumors.</w:t>
      </w:r>
    </w:p>
    <w:p w14:paraId="29F3833D" w14:textId="77777777" w:rsidR="00221BD3" w:rsidRPr="00221BD3" w:rsidRDefault="00221BD3" w:rsidP="00221BD3">
      <w:pPr>
        <w:rPr>
          <w:b/>
          <w:bCs/>
          <w:sz w:val="32"/>
          <w:szCs w:val="32"/>
        </w:rPr>
      </w:pPr>
      <w:r w:rsidRPr="00221BD3">
        <w:rPr>
          <w:b/>
          <w:bCs/>
          <w:sz w:val="32"/>
          <w:szCs w:val="32"/>
        </w:rPr>
        <w:t>Pathway Enrichment Analysis</w:t>
      </w:r>
    </w:p>
    <w:p w14:paraId="7DFE9778" w14:textId="1D796101" w:rsidR="00221BD3" w:rsidRDefault="00221BD3" w:rsidP="00221BD3">
      <w:r>
        <w:t xml:space="preserve">I have </w:t>
      </w:r>
      <w:r w:rsidRPr="00221BD3">
        <w:t xml:space="preserve">performed pathway enrichment analysis using the </w:t>
      </w:r>
      <w:proofErr w:type="spellStart"/>
      <w:r w:rsidRPr="00221BD3">
        <w:rPr>
          <w:b/>
          <w:bCs/>
        </w:rPr>
        <w:t>clusterProfiler</w:t>
      </w:r>
      <w:proofErr w:type="spellEnd"/>
      <w:r w:rsidRPr="00221BD3">
        <w:rPr>
          <w:b/>
          <w:bCs/>
        </w:rPr>
        <w:t xml:space="preserve"> package</w:t>
      </w:r>
      <w:r w:rsidRPr="00221BD3">
        <w:t>, mapping gene symbols to Entrez IDs. This revealed 176 enriched terms, including categories such as "Signal transduction" and "Infectious disease: viral," shedding light on biological pathways associated with ERBB2+ breast cancer.</w:t>
      </w:r>
    </w:p>
    <w:p w14:paraId="3DF40C24" w14:textId="0E8A86D5" w:rsidR="00221BD3" w:rsidRPr="00221BD3" w:rsidRDefault="000247F9" w:rsidP="00221BD3">
      <w:pPr>
        <w:rPr>
          <w:b/>
          <w:bCs/>
          <w:sz w:val="32"/>
          <w:szCs w:val="32"/>
        </w:rPr>
      </w:pPr>
      <w:r>
        <w:rPr>
          <w:b/>
          <w:bCs/>
          <w:sz w:val="32"/>
          <w:szCs w:val="32"/>
        </w:rPr>
        <w:t xml:space="preserve">VST and </w:t>
      </w:r>
      <w:r w:rsidR="00221BD3" w:rsidRPr="00221BD3">
        <w:rPr>
          <w:b/>
          <w:bCs/>
          <w:sz w:val="32"/>
          <w:szCs w:val="32"/>
        </w:rPr>
        <w:t>Principal Component Analysis (PCA)</w:t>
      </w:r>
    </w:p>
    <w:p w14:paraId="69F3EBA3" w14:textId="77777777" w:rsidR="000247F9" w:rsidRPr="000247F9" w:rsidRDefault="000247F9" w:rsidP="000247F9">
      <w:r w:rsidRPr="000247F9">
        <w:t>VST Calculation</w:t>
      </w:r>
    </w:p>
    <w:p w14:paraId="4DA3C419" w14:textId="77777777" w:rsidR="000247F9" w:rsidRPr="000247F9" w:rsidRDefault="000247F9" w:rsidP="000247F9">
      <w:r w:rsidRPr="000247F9">
        <w:t xml:space="preserve">Variance-stabilized transformation (VST) is computed using the </w:t>
      </w:r>
      <w:proofErr w:type="spellStart"/>
      <w:r w:rsidRPr="000247F9">
        <w:rPr>
          <w:b/>
          <w:bCs/>
        </w:rPr>
        <w:t>vst</w:t>
      </w:r>
      <w:proofErr w:type="spellEnd"/>
      <w:r w:rsidRPr="000247F9">
        <w:t xml:space="preserve"> function from DESeq2. This step minimizes heteroscedasticity in gene expression data, providing a stabilized representation.</w:t>
      </w:r>
    </w:p>
    <w:p w14:paraId="1EA6E4E7" w14:textId="77777777" w:rsidR="000247F9" w:rsidRPr="000247F9" w:rsidRDefault="000247F9" w:rsidP="000247F9">
      <w:r w:rsidRPr="000247F9">
        <w:t>PCA Plot</w:t>
      </w:r>
    </w:p>
    <w:p w14:paraId="202C10F3" w14:textId="71D1AFFA" w:rsidR="00D20896" w:rsidRDefault="000247F9" w:rsidP="00421880">
      <w:r w:rsidRPr="000247F9">
        <w:t xml:space="preserve">A Principal Component Analysis (PCA) plot is generated using the VST values. The </w:t>
      </w:r>
      <w:proofErr w:type="spellStart"/>
      <w:r w:rsidRPr="000247F9">
        <w:rPr>
          <w:b/>
          <w:bCs/>
        </w:rPr>
        <w:t>plotPCA</w:t>
      </w:r>
      <w:proofErr w:type="spellEnd"/>
      <w:r w:rsidRPr="000247F9">
        <w:t xml:space="preserve"> function from DESeq2, coupled with </w:t>
      </w:r>
      <w:r w:rsidRPr="000247F9">
        <w:rPr>
          <w:b/>
          <w:bCs/>
        </w:rPr>
        <w:t>ggplot2</w:t>
      </w:r>
      <w:r w:rsidRPr="000247F9">
        <w:t xml:space="preserve"> for visualization, enables a comprehensive exploration of breast cancer dataset structure.</w:t>
      </w:r>
    </w:p>
    <w:p w14:paraId="6277559E" w14:textId="77777777" w:rsidR="000247F9" w:rsidRDefault="000247F9" w:rsidP="00421880"/>
    <w:p w14:paraId="48903CF0" w14:textId="675F0F83" w:rsidR="00A15E6B" w:rsidRDefault="00A15E6B" w:rsidP="006D70E8">
      <w:pPr>
        <w:jc w:val="center"/>
        <w:rPr>
          <w:sz w:val="36"/>
          <w:szCs w:val="36"/>
        </w:rPr>
      </w:pPr>
      <w:r w:rsidRPr="00A15E6B">
        <w:rPr>
          <w:sz w:val="36"/>
          <w:szCs w:val="36"/>
        </w:rPr>
        <w:lastRenderedPageBreak/>
        <w:t>Results</w:t>
      </w:r>
    </w:p>
    <w:p w14:paraId="1D1FDFB4" w14:textId="6AD5B39C" w:rsidR="000247F9" w:rsidRDefault="000247F9" w:rsidP="00BA6E98">
      <w:r w:rsidRPr="000247F9">
        <w:t>Breast cancer, a heterogeneous disease, exhibits diverse subtypes with unique genetic features. Among them, the aggressive ERBB2-amplified (ERBB2+) subtype poses clinical challenges despite available targeted therapies. This analysis aims to unravel molecular intricacies, identifying key genes and pathways distinguishing ERBB2+ tumors from others.</w:t>
      </w:r>
    </w:p>
    <w:p w14:paraId="2D2C14C1" w14:textId="4FAC1E80" w:rsidR="00BA6E98" w:rsidRPr="000247F9" w:rsidRDefault="00BA6E98" w:rsidP="00BA6E98">
      <w:pPr>
        <w:rPr>
          <w:b/>
          <w:bCs/>
          <w:sz w:val="32"/>
          <w:szCs w:val="32"/>
        </w:rPr>
      </w:pPr>
      <w:r w:rsidRPr="000247F9">
        <w:rPr>
          <w:b/>
          <w:bCs/>
          <w:sz w:val="32"/>
          <w:szCs w:val="32"/>
        </w:rPr>
        <w:t>Differential Expression Analysis HER2 Amplified and Not Amplified</w:t>
      </w:r>
    </w:p>
    <w:p w14:paraId="4447A516" w14:textId="77777777" w:rsidR="000247F9" w:rsidRDefault="000247F9" w:rsidP="00BA6E98">
      <w:r w:rsidRPr="000247F9">
        <w:t>The differential expression analysis revealed 9743 genes with significant expression differences between ERBB2+ and non-amplified tumors (p &lt; 0.05). Among these, EZHIP exhibited the highest log2 fold change (2.01), suggesting its potential role in ERBB2+ aggressiveness. The significant alterations in genes like GTPBP6 and A2LD1 shed light on distinct molecular mechanisms driving ERBB2+ breast cancer.</w:t>
      </w:r>
    </w:p>
    <w:p w14:paraId="64913CEB" w14:textId="7E6A04D0" w:rsidR="00D461E5" w:rsidRDefault="00D461E5" w:rsidP="00BA6E98">
      <w:r>
        <w:rPr>
          <w:noProof/>
        </w:rPr>
        <w:drawing>
          <wp:inline distT="0" distB="0" distL="0" distR="0" wp14:anchorId="2463D508" wp14:editId="18258906">
            <wp:extent cx="3421131" cy="1168842"/>
            <wp:effectExtent l="0" t="0" r="8255" b="0"/>
            <wp:docPr id="13492215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1551" name="Picture 1" descr="A screenshot of a computer code&#10;&#10;Description automatically generated"/>
                    <pic:cNvPicPr/>
                  </pic:nvPicPr>
                  <pic:blipFill>
                    <a:blip r:embed="rId8"/>
                    <a:stretch>
                      <a:fillRect/>
                    </a:stretch>
                  </pic:blipFill>
                  <pic:spPr>
                    <a:xfrm>
                      <a:off x="0" y="0"/>
                      <a:ext cx="3452110" cy="1179426"/>
                    </a:xfrm>
                    <a:prstGeom prst="rect">
                      <a:avLst/>
                    </a:prstGeom>
                  </pic:spPr>
                </pic:pic>
              </a:graphicData>
            </a:graphic>
          </wp:inline>
        </w:drawing>
      </w:r>
    </w:p>
    <w:p w14:paraId="65CF31A2" w14:textId="54A19B68" w:rsidR="00D461E5" w:rsidRPr="00BA6E98" w:rsidRDefault="00D461E5" w:rsidP="00BA6E98">
      <w:r>
        <w:t>P value – 0.05</w:t>
      </w:r>
    </w:p>
    <w:p w14:paraId="1A8E6C3B" w14:textId="24AC557C" w:rsidR="00BA6E98" w:rsidRPr="000247F9" w:rsidRDefault="00BA6E98" w:rsidP="00BA6E98">
      <w:pPr>
        <w:rPr>
          <w:b/>
          <w:bCs/>
          <w:sz w:val="32"/>
          <w:szCs w:val="32"/>
        </w:rPr>
      </w:pPr>
      <w:r w:rsidRPr="000247F9">
        <w:rPr>
          <w:b/>
          <w:bCs/>
          <w:sz w:val="32"/>
          <w:szCs w:val="32"/>
        </w:rPr>
        <w:t>Top 10 Differentially Expressed Genes Ranked by Fold Change</w:t>
      </w:r>
    </w:p>
    <w:p w14:paraId="79CB6571" w14:textId="77777777" w:rsidR="000247F9" w:rsidRDefault="000247F9" w:rsidP="00BA6E98">
      <w:r w:rsidRPr="000247F9">
        <w:t>The top 10 differentially expressed genes, ranked by fold change, provide a focused view. CSN2, with a remarkable log2 fold change of -4.56, stands out as a potential biomarker. Meanwhile, genes like SPANXA2, GAGE12D, and SPANXC exhibit substantial upregulation in ERBB2+ tumors, emphasizing their relevance.</w:t>
      </w:r>
    </w:p>
    <w:p w14:paraId="581E806E" w14:textId="0AFF95D8" w:rsidR="00D461E5" w:rsidRPr="00BA6E98" w:rsidRDefault="00D461E5" w:rsidP="00BA6E98">
      <w:r>
        <w:rPr>
          <w:noProof/>
        </w:rPr>
        <w:drawing>
          <wp:inline distT="0" distB="0" distL="0" distR="0" wp14:anchorId="74717FC3" wp14:editId="689D7D8A">
            <wp:extent cx="3466769" cy="1238518"/>
            <wp:effectExtent l="0" t="0" r="635" b="0"/>
            <wp:docPr id="6094582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8244" name="Picture 1" descr="A screenshot of a computer code&#10;&#10;Description automatically generated"/>
                    <pic:cNvPicPr/>
                  </pic:nvPicPr>
                  <pic:blipFill>
                    <a:blip r:embed="rId9"/>
                    <a:stretch>
                      <a:fillRect/>
                    </a:stretch>
                  </pic:blipFill>
                  <pic:spPr>
                    <a:xfrm>
                      <a:off x="0" y="0"/>
                      <a:ext cx="3490805" cy="1247105"/>
                    </a:xfrm>
                    <a:prstGeom prst="rect">
                      <a:avLst/>
                    </a:prstGeom>
                  </pic:spPr>
                </pic:pic>
              </a:graphicData>
            </a:graphic>
          </wp:inline>
        </w:drawing>
      </w:r>
    </w:p>
    <w:p w14:paraId="3AE99B15" w14:textId="77777777" w:rsidR="000247F9" w:rsidRDefault="000247F9" w:rsidP="00BA6E98">
      <w:pPr>
        <w:rPr>
          <w:b/>
          <w:bCs/>
        </w:rPr>
      </w:pPr>
    </w:p>
    <w:p w14:paraId="167B12C1" w14:textId="77777777" w:rsidR="006D70E8" w:rsidRDefault="006D70E8" w:rsidP="00BA6E98">
      <w:pPr>
        <w:rPr>
          <w:b/>
          <w:bCs/>
          <w:sz w:val="32"/>
          <w:szCs w:val="32"/>
        </w:rPr>
      </w:pPr>
    </w:p>
    <w:p w14:paraId="19C9E061" w14:textId="77777777" w:rsidR="006D70E8" w:rsidRDefault="006D70E8" w:rsidP="00BA6E98">
      <w:pPr>
        <w:rPr>
          <w:b/>
          <w:bCs/>
          <w:sz w:val="32"/>
          <w:szCs w:val="32"/>
        </w:rPr>
      </w:pPr>
    </w:p>
    <w:p w14:paraId="6D3417D8" w14:textId="77777777" w:rsidR="006D70E8" w:rsidRDefault="006D70E8" w:rsidP="00BA6E98">
      <w:pPr>
        <w:rPr>
          <w:b/>
          <w:bCs/>
          <w:sz w:val="32"/>
          <w:szCs w:val="32"/>
        </w:rPr>
      </w:pPr>
    </w:p>
    <w:p w14:paraId="0DE20200" w14:textId="77777777" w:rsidR="006D70E8" w:rsidRDefault="006D70E8" w:rsidP="00BA6E98">
      <w:pPr>
        <w:rPr>
          <w:b/>
          <w:bCs/>
          <w:sz w:val="32"/>
          <w:szCs w:val="32"/>
        </w:rPr>
      </w:pPr>
    </w:p>
    <w:p w14:paraId="1138EA21" w14:textId="77777777" w:rsidR="006D70E8" w:rsidRDefault="006D70E8" w:rsidP="00BA6E98">
      <w:pPr>
        <w:rPr>
          <w:b/>
          <w:bCs/>
          <w:sz w:val="32"/>
          <w:szCs w:val="32"/>
        </w:rPr>
      </w:pPr>
    </w:p>
    <w:p w14:paraId="387525A9" w14:textId="32736D68" w:rsidR="00BA6E98" w:rsidRDefault="00BA6E98" w:rsidP="00BA6E98">
      <w:pPr>
        <w:rPr>
          <w:b/>
          <w:bCs/>
          <w:sz w:val="32"/>
          <w:szCs w:val="32"/>
        </w:rPr>
      </w:pPr>
      <w:r w:rsidRPr="000247F9">
        <w:rPr>
          <w:b/>
          <w:bCs/>
          <w:sz w:val="32"/>
          <w:szCs w:val="32"/>
        </w:rPr>
        <w:lastRenderedPageBreak/>
        <w:t>Pathway Enrichment</w:t>
      </w:r>
    </w:p>
    <w:p w14:paraId="0132A2E2" w14:textId="23D5EBA4" w:rsidR="00BA6E98" w:rsidRDefault="006407F6" w:rsidP="00BA6E98">
      <w:r w:rsidRPr="006407F6">
        <w:t>The pathway enrichment analysis explores the functional implications of gene alterations, shedding light on biological processes associated with ERBB2+ breast cancer.</w:t>
      </w:r>
      <w:r>
        <w:t xml:space="preserve"> </w:t>
      </w:r>
      <w:r w:rsidR="000247F9" w:rsidRPr="000247F9">
        <w:t>Pathway enrichment analysis uncovered 176 enriched terms, providing functional context to gene alterations. Key pathways include "PI3K-Akt signaling" and "MAPK signaling," aligning with known pathways implicated in cancer progression.</w:t>
      </w:r>
    </w:p>
    <w:p w14:paraId="366F91F3" w14:textId="2CB5C6AC" w:rsidR="000247F9" w:rsidRPr="00BA6E98" w:rsidRDefault="000247F9" w:rsidP="00BA6E98">
      <w:r>
        <w:rPr>
          <w:noProof/>
        </w:rPr>
        <w:drawing>
          <wp:inline distT="0" distB="0" distL="0" distR="0" wp14:anchorId="5493858E" wp14:editId="78D10E37">
            <wp:extent cx="4675367" cy="3183342"/>
            <wp:effectExtent l="0" t="0" r="0" b="0"/>
            <wp:docPr id="986277075"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77075" name="Picture 1" descr="A graph with dots and numbers&#10;&#10;Description automatically generated"/>
                    <pic:cNvPicPr/>
                  </pic:nvPicPr>
                  <pic:blipFill>
                    <a:blip r:embed="rId10"/>
                    <a:stretch>
                      <a:fillRect/>
                    </a:stretch>
                  </pic:blipFill>
                  <pic:spPr>
                    <a:xfrm>
                      <a:off x="0" y="0"/>
                      <a:ext cx="4682463" cy="3188173"/>
                    </a:xfrm>
                    <a:prstGeom prst="rect">
                      <a:avLst/>
                    </a:prstGeom>
                  </pic:spPr>
                </pic:pic>
              </a:graphicData>
            </a:graphic>
          </wp:inline>
        </w:drawing>
      </w:r>
    </w:p>
    <w:p w14:paraId="3E68AA1F" w14:textId="77777777" w:rsidR="006407F6" w:rsidRPr="006407F6" w:rsidRDefault="006407F6" w:rsidP="006407F6">
      <w:pPr>
        <w:rPr>
          <w:b/>
          <w:bCs/>
        </w:rPr>
      </w:pPr>
      <w:r w:rsidRPr="006407F6">
        <w:rPr>
          <w:b/>
          <w:bCs/>
        </w:rPr>
        <w:t>Plot Description</w:t>
      </w:r>
    </w:p>
    <w:p w14:paraId="50532EF8" w14:textId="77777777" w:rsidR="006407F6" w:rsidRPr="006407F6" w:rsidRDefault="006407F6" w:rsidP="006407F6">
      <w:r w:rsidRPr="006407F6">
        <w:t xml:space="preserve">The pathway enrichment plot provides a comprehensive overview of 176 terms along the Y-axis. Each dot's position on the X-axis signifies </w:t>
      </w:r>
      <w:proofErr w:type="spellStart"/>
      <w:r w:rsidRPr="006407F6">
        <w:t>GeneRatio</w:t>
      </w:r>
      <w:proofErr w:type="spellEnd"/>
      <w:r w:rsidRPr="006407F6">
        <w:t xml:space="preserve">, ranging from 0 to 0.05. The color gradient, from blue to red, corresponds to </w:t>
      </w:r>
      <w:proofErr w:type="spellStart"/>
      <w:proofErr w:type="gramStart"/>
      <w:r w:rsidRPr="006407F6">
        <w:t>p.adjust</w:t>
      </w:r>
      <w:proofErr w:type="spellEnd"/>
      <w:proofErr w:type="gramEnd"/>
      <w:r w:rsidRPr="006407F6">
        <w:t xml:space="preserve"> values (ranging from 3e-06 to 1e-06), while dot size represents the count (incrementing by 50).</w:t>
      </w:r>
    </w:p>
    <w:p w14:paraId="223DB36B" w14:textId="77777777" w:rsidR="006407F6" w:rsidRDefault="006407F6" w:rsidP="006407F6">
      <w:pPr>
        <w:rPr>
          <w:b/>
          <w:bCs/>
        </w:rPr>
      </w:pPr>
      <w:r w:rsidRPr="006407F6">
        <w:rPr>
          <w:b/>
          <w:bCs/>
        </w:rPr>
        <w:t>Insights</w:t>
      </w:r>
    </w:p>
    <w:p w14:paraId="6852E4D7" w14:textId="0C1F3950" w:rsidR="006407F6" w:rsidRPr="006407F6" w:rsidRDefault="006407F6" w:rsidP="006407F6">
      <w:r w:rsidRPr="006407F6">
        <w:t>The results showcase a landscape of enriched pathways, spanning various categories such as "Environmental Information Processing" and "Human Diseases." Notably, the "PI3K-Akt signaling pathway" emerges as a significant finding, with a highly significant p-value and a low false discovery rate (q-value). This pathway plays a pivotal role in regulating cell proliferation, survival, and growth, implicating its potential involvement in the aggressiveness of ERBB2+ breast cancer.</w:t>
      </w:r>
    </w:p>
    <w:p w14:paraId="3418C2C0" w14:textId="0526208C" w:rsidR="006407F6" w:rsidRDefault="006407F6" w:rsidP="006407F6">
      <w:r w:rsidRPr="006407F6">
        <w:t xml:space="preserve">Specific pathways, such as "PI3K-Akt signaling" and "MAPK signaling," exhibit significant </w:t>
      </w:r>
      <w:r w:rsidRPr="006407F6">
        <w:rPr>
          <w:b/>
          <w:bCs/>
        </w:rPr>
        <w:t>X-axis</w:t>
      </w:r>
      <w:r w:rsidRPr="006407F6">
        <w:t xml:space="preserve"> shifts, indicating substantial enrichment. The count increase in certain pathways, like "Human Papillomavirus infection," suggests a larger number of involved genes. </w:t>
      </w:r>
    </w:p>
    <w:p w14:paraId="413C7AD1" w14:textId="1FF96723" w:rsidR="006407F6" w:rsidRDefault="006407F6" w:rsidP="006407F6">
      <w:r w:rsidRPr="006407F6">
        <w:t>The involvement of pathways like "MAPK signaling pathway" and "Calcium signaling pathway" further suggests intricate signaling networks driving ERBB2+ breast cancer progression. These pathways are associated with fundamental cellular functions, and their dysregulation can contribute to the invasive and proliferative characteristics of cancer cells.</w:t>
      </w:r>
    </w:p>
    <w:p w14:paraId="4F63D77F" w14:textId="2B4549D1" w:rsidR="006407F6" w:rsidRPr="006407F6" w:rsidRDefault="004072EC" w:rsidP="006407F6">
      <w:r>
        <w:lastRenderedPageBreak/>
        <w:t>E</w:t>
      </w:r>
      <w:r w:rsidR="006407F6" w:rsidRPr="006407F6">
        <w:t>nriched pathways provide potential therapeutic targets for intervention. Targeting the dysregulated pathways identified in this analysis could disrupt the molecular mechanisms driving ERBB2+ breast cancer, potentially leading to more effective and personalized treatment strategies for patients with this aggressive subtype.</w:t>
      </w:r>
    </w:p>
    <w:p w14:paraId="5DE64A48" w14:textId="77777777" w:rsidR="000247F9" w:rsidRDefault="000247F9" w:rsidP="00BA6E98">
      <w:pPr>
        <w:rPr>
          <w:b/>
          <w:bCs/>
        </w:rPr>
      </w:pPr>
    </w:p>
    <w:p w14:paraId="6F5F89D8" w14:textId="5D3A9016" w:rsidR="00DB3777" w:rsidRPr="006D70E8" w:rsidRDefault="006D70E8" w:rsidP="00BA6E98">
      <w:pPr>
        <w:rPr>
          <w:b/>
          <w:bCs/>
          <w:sz w:val="32"/>
          <w:szCs w:val="32"/>
        </w:rPr>
      </w:pPr>
      <w:r w:rsidRPr="006D70E8">
        <w:rPr>
          <w:b/>
          <w:bCs/>
          <w:noProof/>
          <w:sz w:val="32"/>
          <w:szCs w:val="32"/>
        </w:rPr>
        <w:drawing>
          <wp:anchor distT="0" distB="0" distL="114300" distR="114300" simplePos="0" relativeHeight="251658240" behindDoc="1" locked="0" layoutInCell="1" allowOverlap="1" wp14:anchorId="5ADADBA6" wp14:editId="27A607E5">
            <wp:simplePos x="0" y="0"/>
            <wp:positionH relativeFrom="margin">
              <wp:align>right</wp:align>
            </wp:positionH>
            <wp:positionV relativeFrom="paragraph">
              <wp:posOffset>11126</wp:posOffset>
            </wp:positionV>
            <wp:extent cx="3983355" cy="2869565"/>
            <wp:effectExtent l="0" t="0" r="0" b="6985"/>
            <wp:wrapTight wrapText="bothSides">
              <wp:wrapPolygon edited="0">
                <wp:start x="0" y="0"/>
                <wp:lineTo x="0" y="21509"/>
                <wp:lineTo x="21486" y="21509"/>
                <wp:lineTo x="21486" y="0"/>
                <wp:lineTo x="0" y="0"/>
              </wp:wrapPolygon>
            </wp:wrapTight>
            <wp:docPr id="43749815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98152" name="Picture 1" descr="A screen 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3355" cy="2869565"/>
                    </a:xfrm>
                    <a:prstGeom prst="rect">
                      <a:avLst/>
                    </a:prstGeom>
                  </pic:spPr>
                </pic:pic>
              </a:graphicData>
            </a:graphic>
            <wp14:sizeRelH relativeFrom="margin">
              <wp14:pctWidth>0</wp14:pctWidth>
            </wp14:sizeRelH>
            <wp14:sizeRelV relativeFrom="margin">
              <wp14:pctHeight>0</wp14:pctHeight>
            </wp14:sizeRelV>
          </wp:anchor>
        </w:drawing>
      </w:r>
      <w:r w:rsidRPr="006D70E8">
        <w:rPr>
          <w:b/>
          <w:bCs/>
          <w:sz w:val="32"/>
          <w:szCs w:val="32"/>
        </w:rPr>
        <w:t>PCA PLOT</w:t>
      </w:r>
    </w:p>
    <w:p w14:paraId="26CADA5E" w14:textId="4E4093B5" w:rsidR="006407F6" w:rsidRDefault="006407F6" w:rsidP="006407F6">
      <w:r w:rsidRPr="006407F6">
        <w:t>The Principal Component Analysis (PCA) plot serves as a crucial visualization tool to decipher the molecular landscape of ERBB2+ breast cancer.</w:t>
      </w:r>
      <w:r>
        <w:t xml:space="preserve"> </w:t>
      </w:r>
      <w:r w:rsidRPr="006407F6">
        <w:t>Two main clusters emerge, suggesting potential molecular subgroups within breast cancer. Notably, the smaller cluster in the right quadrant, enriched with black dots, hints at a distinct gene expression pattern associated with ERBB2+ status.</w:t>
      </w:r>
    </w:p>
    <w:p w14:paraId="742E054A" w14:textId="77777777" w:rsidR="006407F6" w:rsidRPr="006407F6" w:rsidRDefault="006407F6" w:rsidP="006407F6">
      <w:r w:rsidRPr="006407F6">
        <w:rPr>
          <w:b/>
          <w:bCs/>
        </w:rPr>
        <w:t>Larger Cluster (Left):</w:t>
      </w:r>
    </w:p>
    <w:p w14:paraId="248DDCD9" w14:textId="77777777" w:rsidR="006407F6" w:rsidRPr="006407F6" w:rsidRDefault="006407F6" w:rsidP="006407F6">
      <w:pPr>
        <w:numPr>
          <w:ilvl w:val="0"/>
          <w:numId w:val="3"/>
        </w:numPr>
      </w:pPr>
      <w:r w:rsidRPr="006407F6">
        <w:rPr>
          <w:b/>
          <w:bCs/>
        </w:rPr>
        <w:t>Location:</w:t>
      </w:r>
      <w:r w:rsidRPr="006407F6">
        <w:t xml:space="preserve"> Spans from -25 to 12 on the X-axis and -20 to 20 on the Y-axis.</w:t>
      </w:r>
    </w:p>
    <w:p w14:paraId="715E3923" w14:textId="77777777" w:rsidR="006407F6" w:rsidRPr="006407F6" w:rsidRDefault="006407F6" w:rsidP="006407F6">
      <w:pPr>
        <w:numPr>
          <w:ilvl w:val="0"/>
          <w:numId w:val="3"/>
        </w:numPr>
      </w:pPr>
      <w:r w:rsidRPr="006407F6">
        <w:rPr>
          <w:b/>
          <w:bCs/>
        </w:rPr>
        <w:t>Composition:</w:t>
      </w:r>
      <w:r w:rsidRPr="006407F6">
        <w:t xml:space="preserve"> Exhibits a mix of black and blue dots.</w:t>
      </w:r>
    </w:p>
    <w:p w14:paraId="4D88BA17" w14:textId="66C500B4" w:rsidR="006407F6" w:rsidRPr="006D70E8" w:rsidRDefault="006407F6" w:rsidP="006407F6">
      <w:pPr>
        <w:numPr>
          <w:ilvl w:val="0"/>
          <w:numId w:val="3"/>
        </w:numPr>
      </w:pPr>
      <w:r w:rsidRPr="006407F6">
        <w:rPr>
          <w:b/>
          <w:bCs/>
        </w:rPr>
        <w:t>Interpretation:</w:t>
      </w:r>
      <w:r w:rsidRPr="006407F6">
        <w:t xml:space="preserve"> The coexistence of black and blue dots suggests a shared gene expression pattern between ERBB2+ and non-amplified tumors. This cluster implies commonalities in molecular profiles, potentially capturing genes critical for both ERBB2+ and non-amplified breast cancers.</w:t>
      </w:r>
    </w:p>
    <w:p w14:paraId="3BF55F82" w14:textId="17C3CC7E" w:rsidR="006407F6" w:rsidRPr="006407F6" w:rsidRDefault="006407F6" w:rsidP="006407F6">
      <w:r w:rsidRPr="006407F6">
        <w:rPr>
          <w:b/>
          <w:bCs/>
        </w:rPr>
        <w:t>Smaller Cluster (Right):</w:t>
      </w:r>
    </w:p>
    <w:p w14:paraId="4F5DC183" w14:textId="77777777" w:rsidR="006407F6" w:rsidRPr="006407F6" w:rsidRDefault="006407F6" w:rsidP="006407F6">
      <w:pPr>
        <w:numPr>
          <w:ilvl w:val="0"/>
          <w:numId w:val="4"/>
        </w:numPr>
      </w:pPr>
      <w:r w:rsidRPr="006407F6">
        <w:rPr>
          <w:b/>
          <w:bCs/>
        </w:rPr>
        <w:t>Location:</w:t>
      </w:r>
      <w:r w:rsidRPr="006407F6">
        <w:t xml:space="preserve"> From X 25 to around 40 and Y from 10 to around 15.</w:t>
      </w:r>
    </w:p>
    <w:p w14:paraId="5AD59CC6" w14:textId="77777777" w:rsidR="006407F6" w:rsidRPr="006407F6" w:rsidRDefault="006407F6" w:rsidP="006407F6">
      <w:pPr>
        <w:numPr>
          <w:ilvl w:val="0"/>
          <w:numId w:val="4"/>
        </w:numPr>
      </w:pPr>
      <w:r w:rsidRPr="006407F6">
        <w:rPr>
          <w:b/>
          <w:bCs/>
        </w:rPr>
        <w:t>Composition:</w:t>
      </w:r>
      <w:r w:rsidRPr="006407F6">
        <w:t xml:space="preserve"> Predominantly comprises black dots.</w:t>
      </w:r>
    </w:p>
    <w:p w14:paraId="4FEC3E22" w14:textId="6DB735EA" w:rsidR="006407F6" w:rsidRDefault="006407F6" w:rsidP="006407F6">
      <w:pPr>
        <w:numPr>
          <w:ilvl w:val="0"/>
          <w:numId w:val="4"/>
        </w:numPr>
      </w:pPr>
      <w:r w:rsidRPr="006407F6">
        <w:rPr>
          <w:b/>
          <w:bCs/>
        </w:rPr>
        <w:t>Interpretation:</w:t>
      </w:r>
      <w:r w:rsidRPr="006407F6">
        <w:t xml:space="preserve"> The dominance of black dots in this smaller cluster signifies a distinct gene expression pattern primarily associated with ERBB2+ status. While smaller in size, this cluster suggests a more homogenous molecular profile unique to ERBB2+ tumors.</w:t>
      </w:r>
    </w:p>
    <w:p w14:paraId="5F45EC0D" w14:textId="135FF983" w:rsidR="006407F6" w:rsidRPr="00BA6E98" w:rsidRDefault="006407F6" w:rsidP="00BA6E98">
      <w:r w:rsidRPr="006407F6">
        <w:t xml:space="preserve">The spatial distribution of clusters provides </w:t>
      </w:r>
      <w:r>
        <w:t>important</w:t>
      </w:r>
      <w:r w:rsidRPr="006407F6">
        <w:t xml:space="preserve"> insights into the heterogeneity of ERBB2+ breast cancer. The larger cluster indicates shared molecular features, potentially reflecting underlying biological processes common to both ERBB2+ and non-amplified subtypes. In </w:t>
      </w:r>
      <w:r>
        <w:t>comparison</w:t>
      </w:r>
      <w:r w:rsidRPr="006407F6">
        <w:t xml:space="preserve"> the smaller cluster highlights specific gene expression patterns exclusive to ERBB2+, underscoring the uniqueness of this aggressive breast cancer subtype. This interpretation deepens comprehension of the molecular diversity within ERBB2+ breast cancer, providing valuable insights for the development of targeted therapeutic interventions.</w:t>
      </w:r>
    </w:p>
    <w:p w14:paraId="6CBF4BE7" w14:textId="4268196E" w:rsidR="00703A56" w:rsidRPr="00BA6E98" w:rsidRDefault="00703A56" w:rsidP="00BA6E98">
      <w:pPr>
        <w:rPr>
          <w:vanish/>
        </w:rPr>
      </w:pPr>
    </w:p>
    <w:p w14:paraId="0E7B7891" w14:textId="77777777" w:rsidR="00A15E6B" w:rsidRPr="00A15E6B" w:rsidRDefault="00A15E6B" w:rsidP="00A15E6B"/>
    <w:sectPr w:rsidR="00A15E6B" w:rsidRPr="00A15E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035E" w14:textId="77777777" w:rsidR="00530EEB" w:rsidRDefault="00530EEB" w:rsidP="00A15E6B">
      <w:pPr>
        <w:spacing w:after="0" w:line="240" w:lineRule="auto"/>
      </w:pPr>
      <w:r>
        <w:separator/>
      </w:r>
    </w:p>
  </w:endnote>
  <w:endnote w:type="continuationSeparator" w:id="0">
    <w:p w14:paraId="1048E22C" w14:textId="77777777" w:rsidR="00530EEB" w:rsidRDefault="00530EEB" w:rsidP="00A1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13BF1" w14:textId="77777777" w:rsidR="00530EEB" w:rsidRDefault="00530EEB" w:rsidP="00A15E6B">
      <w:pPr>
        <w:spacing w:after="0" w:line="240" w:lineRule="auto"/>
      </w:pPr>
      <w:r>
        <w:separator/>
      </w:r>
    </w:p>
  </w:footnote>
  <w:footnote w:type="continuationSeparator" w:id="0">
    <w:p w14:paraId="77A959D5" w14:textId="77777777" w:rsidR="00530EEB" w:rsidRDefault="00530EEB" w:rsidP="00A1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DBF"/>
    <w:multiLevelType w:val="multilevel"/>
    <w:tmpl w:val="36A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3AC"/>
    <w:multiLevelType w:val="multilevel"/>
    <w:tmpl w:val="1F1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C2171"/>
    <w:multiLevelType w:val="multilevel"/>
    <w:tmpl w:val="673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13A63"/>
    <w:multiLevelType w:val="multilevel"/>
    <w:tmpl w:val="35A0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149146">
    <w:abstractNumId w:val="3"/>
  </w:num>
  <w:num w:numId="2" w16cid:durableId="828710976">
    <w:abstractNumId w:val="2"/>
  </w:num>
  <w:num w:numId="3" w16cid:durableId="1666125205">
    <w:abstractNumId w:val="0"/>
  </w:num>
  <w:num w:numId="4" w16cid:durableId="1250039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0247F9"/>
    <w:rsid w:val="00083585"/>
    <w:rsid w:val="00221BD3"/>
    <w:rsid w:val="003967D5"/>
    <w:rsid w:val="003C7895"/>
    <w:rsid w:val="004072EC"/>
    <w:rsid w:val="00421880"/>
    <w:rsid w:val="00474143"/>
    <w:rsid w:val="00530EEB"/>
    <w:rsid w:val="005870A2"/>
    <w:rsid w:val="006407F6"/>
    <w:rsid w:val="006C13F3"/>
    <w:rsid w:val="006D70E8"/>
    <w:rsid w:val="006E19DF"/>
    <w:rsid w:val="00703A56"/>
    <w:rsid w:val="007E5546"/>
    <w:rsid w:val="008770ED"/>
    <w:rsid w:val="00A15E6B"/>
    <w:rsid w:val="00A51B5D"/>
    <w:rsid w:val="00BA6E98"/>
    <w:rsid w:val="00BC0E03"/>
    <w:rsid w:val="00D20896"/>
    <w:rsid w:val="00D461E5"/>
    <w:rsid w:val="00DB3777"/>
    <w:rsid w:val="00DE4B9C"/>
    <w:rsid w:val="00E1601A"/>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E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24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6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96"/>
    <w:rPr>
      <w:color w:val="0563C1" w:themeColor="hyperlink"/>
      <w:u w:val="single"/>
    </w:rPr>
  </w:style>
  <w:style w:type="character" w:styleId="UnresolvedMention">
    <w:name w:val="Unresolved Mention"/>
    <w:basedOn w:val="DefaultParagraphFont"/>
    <w:uiPriority w:val="99"/>
    <w:semiHidden/>
    <w:unhideWhenUsed/>
    <w:rsid w:val="00D20896"/>
    <w:rPr>
      <w:color w:val="605E5C"/>
      <w:shd w:val="clear" w:color="auto" w:fill="E1DFDD"/>
    </w:rPr>
  </w:style>
  <w:style w:type="paragraph" w:styleId="Header">
    <w:name w:val="header"/>
    <w:basedOn w:val="Normal"/>
    <w:link w:val="HeaderChar"/>
    <w:uiPriority w:val="99"/>
    <w:unhideWhenUsed/>
    <w:rsid w:val="00A1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6B"/>
  </w:style>
  <w:style w:type="paragraph" w:styleId="Footer">
    <w:name w:val="footer"/>
    <w:basedOn w:val="Normal"/>
    <w:link w:val="FooterChar"/>
    <w:uiPriority w:val="99"/>
    <w:unhideWhenUsed/>
    <w:rsid w:val="00A1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6B"/>
  </w:style>
  <w:style w:type="character" w:customStyle="1" w:styleId="Heading1Char">
    <w:name w:val="Heading 1 Char"/>
    <w:basedOn w:val="DefaultParagraphFont"/>
    <w:link w:val="Heading1"/>
    <w:uiPriority w:val="9"/>
    <w:rsid w:val="00A15E6B"/>
    <w:rPr>
      <w:rFonts w:ascii="Times New Roman" w:eastAsia="Times New Roman" w:hAnsi="Times New Roman" w:cs="Times New Roman"/>
      <w:b/>
      <w:bCs/>
      <w:kern w:val="36"/>
      <w:sz w:val="48"/>
      <w:szCs w:val="48"/>
      <w14:ligatures w14:val="none"/>
    </w:rPr>
  </w:style>
  <w:style w:type="character" w:customStyle="1" w:styleId="vui-heading-1">
    <w:name w:val="vui-heading-1"/>
    <w:basedOn w:val="DefaultParagraphFont"/>
    <w:rsid w:val="00A15E6B"/>
  </w:style>
  <w:style w:type="paragraph" w:styleId="z-TopofForm">
    <w:name w:val="HTML Top of Form"/>
    <w:basedOn w:val="Normal"/>
    <w:next w:val="Normal"/>
    <w:link w:val="z-TopofFormChar"/>
    <w:hidden/>
    <w:uiPriority w:val="99"/>
    <w:semiHidden/>
    <w:unhideWhenUsed/>
    <w:rsid w:val="00A15E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5E6B"/>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BA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E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21BD3"/>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247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319">
      <w:bodyDiv w:val="1"/>
      <w:marLeft w:val="0"/>
      <w:marRight w:val="0"/>
      <w:marTop w:val="0"/>
      <w:marBottom w:val="0"/>
      <w:divBdr>
        <w:top w:val="none" w:sz="0" w:space="0" w:color="auto"/>
        <w:left w:val="none" w:sz="0" w:space="0" w:color="auto"/>
        <w:bottom w:val="none" w:sz="0" w:space="0" w:color="auto"/>
        <w:right w:val="none" w:sz="0" w:space="0" w:color="auto"/>
      </w:divBdr>
    </w:div>
    <w:div w:id="139343378">
      <w:bodyDiv w:val="1"/>
      <w:marLeft w:val="0"/>
      <w:marRight w:val="0"/>
      <w:marTop w:val="0"/>
      <w:marBottom w:val="0"/>
      <w:divBdr>
        <w:top w:val="none" w:sz="0" w:space="0" w:color="auto"/>
        <w:left w:val="none" w:sz="0" w:space="0" w:color="auto"/>
        <w:bottom w:val="none" w:sz="0" w:space="0" w:color="auto"/>
        <w:right w:val="none" w:sz="0" w:space="0" w:color="auto"/>
      </w:divBdr>
      <w:divsChild>
        <w:div w:id="432241569">
          <w:marLeft w:val="0"/>
          <w:marRight w:val="0"/>
          <w:marTop w:val="0"/>
          <w:marBottom w:val="0"/>
          <w:divBdr>
            <w:top w:val="single" w:sz="2" w:space="0" w:color="D9D9E3"/>
            <w:left w:val="single" w:sz="2" w:space="0" w:color="D9D9E3"/>
            <w:bottom w:val="single" w:sz="2" w:space="0" w:color="D9D9E3"/>
            <w:right w:val="single" w:sz="2" w:space="0" w:color="D9D9E3"/>
          </w:divBdr>
          <w:divsChild>
            <w:div w:id="116512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393991">
                  <w:marLeft w:val="0"/>
                  <w:marRight w:val="0"/>
                  <w:marTop w:val="0"/>
                  <w:marBottom w:val="0"/>
                  <w:divBdr>
                    <w:top w:val="single" w:sz="2" w:space="0" w:color="D9D9E3"/>
                    <w:left w:val="single" w:sz="2" w:space="0" w:color="D9D9E3"/>
                    <w:bottom w:val="single" w:sz="2" w:space="0" w:color="D9D9E3"/>
                    <w:right w:val="single" w:sz="2" w:space="0" w:color="D9D9E3"/>
                  </w:divBdr>
                  <w:divsChild>
                    <w:div w:id="550701312">
                      <w:marLeft w:val="0"/>
                      <w:marRight w:val="0"/>
                      <w:marTop w:val="0"/>
                      <w:marBottom w:val="0"/>
                      <w:divBdr>
                        <w:top w:val="single" w:sz="2" w:space="0" w:color="D9D9E3"/>
                        <w:left w:val="single" w:sz="2" w:space="0" w:color="D9D9E3"/>
                        <w:bottom w:val="single" w:sz="2" w:space="0" w:color="D9D9E3"/>
                        <w:right w:val="single" w:sz="2" w:space="0" w:color="D9D9E3"/>
                      </w:divBdr>
                      <w:divsChild>
                        <w:div w:id="207304282">
                          <w:marLeft w:val="0"/>
                          <w:marRight w:val="0"/>
                          <w:marTop w:val="0"/>
                          <w:marBottom w:val="0"/>
                          <w:divBdr>
                            <w:top w:val="single" w:sz="2" w:space="0" w:color="D9D9E3"/>
                            <w:left w:val="single" w:sz="2" w:space="0" w:color="D9D9E3"/>
                            <w:bottom w:val="single" w:sz="2" w:space="0" w:color="D9D9E3"/>
                            <w:right w:val="single" w:sz="2" w:space="0" w:color="D9D9E3"/>
                          </w:divBdr>
                          <w:divsChild>
                            <w:div w:id="1195850806">
                              <w:marLeft w:val="0"/>
                              <w:marRight w:val="0"/>
                              <w:marTop w:val="0"/>
                              <w:marBottom w:val="0"/>
                              <w:divBdr>
                                <w:top w:val="single" w:sz="2" w:space="0" w:color="D9D9E3"/>
                                <w:left w:val="single" w:sz="2" w:space="0" w:color="D9D9E3"/>
                                <w:bottom w:val="single" w:sz="2" w:space="0" w:color="D9D9E3"/>
                                <w:right w:val="single" w:sz="2" w:space="0" w:color="D9D9E3"/>
                              </w:divBdr>
                              <w:divsChild>
                                <w:div w:id="19595746">
                                  <w:marLeft w:val="0"/>
                                  <w:marRight w:val="0"/>
                                  <w:marTop w:val="0"/>
                                  <w:marBottom w:val="0"/>
                                  <w:divBdr>
                                    <w:top w:val="single" w:sz="2" w:space="0" w:color="D9D9E3"/>
                                    <w:left w:val="single" w:sz="2" w:space="0" w:color="D9D9E3"/>
                                    <w:bottom w:val="single" w:sz="2" w:space="0" w:color="D9D9E3"/>
                                    <w:right w:val="single" w:sz="2" w:space="0" w:color="D9D9E3"/>
                                  </w:divBdr>
                                  <w:divsChild>
                                    <w:div w:id="125181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7713895">
      <w:bodyDiv w:val="1"/>
      <w:marLeft w:val="0"/>
      <w:marRight w:val="0"/>
      <w:marTop w:val="0"/>
      <w:marBottom w:val="0"/>
      <w:divBdr>
        <w:top w:val="none" w:sz="0" w:space="0" w:color="auto"/>
        <w:left w:val="none" w:sz="0" w:space="0" w:color="auto"/>
        <w:bottom w:val="none" w:sz="0" w:space="0" w:color="auto"/>
        <w:right w:val="none" w:sz="0" w:space="0" w:color="auto"/>
      </w:divBdr>
    </w:div>
    <w:div w:id="2689269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24">
          <w:marLeft w:val="0"/>
          <w:marRight w:val="0"/>
          <w:marTop w:val="0"/>
          <w:marBottom w:val="0"/>
          <w:divBdr>
            <w:top w:val="single" w:sz="2" w:space="0" w:color="D9D9E3"/>
            <w:left w:val="single" w:sz="2" w:space="0" w:color="D9D9E3"/>
            <w:bottom w:val="single" w:sz="2" w:space="0" w:color="D9D9E3"/>
            <w:right w:val="single" w:sz="2" w:space="0" w:color="D9D9E3"/>
          </w:divBdr>
          <w:divsChild>
            <w:div w:id="806901522">
              <w:marLeft w:val="0"/>
              <w:marRight w:val="0"/>
              <w:marTop w:val="0"/>
              <w:marBottom w:val="0"/>
              <w:divBdr>
                <w:top w:val="single" w:sz="2" w:space="0" w:color="D9D9E3"/>
                <w:left w:val="single" w:sz="2" w:space="0" w:color="D9D9E3"/>
                <w:bottom w:val="single" w:sz="2" w:space="0" w:color="D9D9E3"/>
                <w:right w:val="single" w:sz="2" w:space="0" w:color="D9D9E3"/>
              </w:divBdr>
              <w:divsChild>
                <w:div w:id="2099642733">
                  <w:marLeft w:val="0"/>
                  <w:marRight w:val="0"/>
                  <w:marTop w:val="0"/>
                  <w:marBottom w:val="0"/>
                  <w:divBdr>
                    <w:top w:val="single" w:sz="2" w:space="0" w:color="D9D9E3"/>
                    <w:left w:val="single" w:sz="2" w:space="0" w:color="D9D9E3"/>
                    <w:bottom w:val="single" w:sz="2" w:space="0" w:color="D9D9E3"/>
                    <w:right w:val="single" w:sz="2" w:space="0" w:color="D9D9E3"/>
                  </w:divBdr>
                  <w:divsChild>
                    <w:div w:id="1138449398">
                      <w:marLeft w:val="0"/>
                      <w:marRight w:val="0"/>
                      <w:marTop w:val="0"/>
                      <w:marBottom w:val="0"/>
                      <w:divBdr>
                        <w:top w:val="single" w:sz="2" w:space="0" w:color="D9D9E3"/>
                        <w:left w:val="single" w:sz="2" w:space="0" w:color="D9D9E3"/>
                        <w:bottom w:val="single" w:sz="2" w:space="0" w:color="D9D9E3"/>
                        <w:right w:val="single" w:sz="2" w:space="0" w:color="D9D9E3"/>
                      </w:divBdr>
                      <w:divsChild>
                        <w:div w:id="106891943">
                          <w:marLeft w:val="0"/>
                          <w:marRight w:val="0"/>
                          <w:marTop w:val="0"/>
                          <w:marBottom w:val="0"/>
                          <w:divBdr>
                            <w:top w:val="single" w:sz="2" w:space="0" w:color="D9D9E3"/>
                            <w:left w:val="single" w:sz="2" w:space="0" w:color="D9D9E3"/>
                            <w:bottom w:val="single" w:sz="2" w:space="0" w:color="D9D9E3"/>
                            <w:right w:val="single" w:sz="2" w:space="0" w:color="D9D9E3"/>
                          </w:divBdr>
                          <w:divsChild>
                            <w:div w:id="113510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61332">
                                  <w:marLeft w:val="0"/>
                                  <w:marRight w:val="0"/>
                                  <w:marTop w:val="0"/>
                                  <w:marBottom w:val="0"/>
                                  <w:divBdr>
                                    <w:top w:val="single" w:sz="2" w:space="0" w:color="D9D9E3"/>
                                    <w:left w:val="single" w:sz="2" w:space="0" w:color="D9D9E3"/>
                                    <w:bottom w:val="single" w:sz="2" w:space="0" w:color="D9D9E3"/>
                                    <w:right w:val="single" w:sz="2" w:space="0" w:color="D9D9E3"/>
                                  </w:divBdr>
                                  <w:divsChild>
                                    <w:div w:id="126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013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10889244">
                                              <w:marLeft w:val="0"/>
                                              <w:marRight w:val="0"/>
                                              <w:marTop w:val="0"/>
                                              <w:marBottom w:val="0"/>
                                              <w:divBdr>
                                                <w:top w:val="single" w:sz="2" w:space="0" w:color="D9D9E3"/>
                                                <w:left w:val="single" w:sz="2" w:space="0" w:color="D9D9E3"/>
                                                <w:bottom w:val="single" w:sz="2" w:space="0" w:color="D9D9E3"/>
                                                <w:right w:val="single" w:sz="2" w:space="0" w:color="D9D9E3"/>
                                              </w:divBdr>
                                              <w:divsChild>
                                                <w:div w:id="896745629">
                                                  <w:marLeft w:val="0"/>
                                                  <w:marRight w:val="0"/>
                                                  <w:marTop w:val="0"/>
                                                  <w:marBottom w:val="0"/>
                                                  <w:divBdr>
                                                    <w:top w:val="single" w:sz="2" w:space="0" w:color="D9D9E3"/>
                                                    <w:left w:val="single" w:sz="2" w:space="0" w:color="D9D9E3"/>
                                                    <w:bottom w:val="single" w:sz="2" w:space="0" w:color="D9D9E3"/>
                                                    <w:right w:val="single" w:sz="2" w:space="0" w:color="D9D9E3"/>
                                                  </w:divBdr>
                                                  <w:divsChild>
                                                    <w:div w:id="3263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267864">
          <w:marLeft w:val="0"/>
          <w:marRight w:val="0"/>
          <w:marTop w:val="0"/>
          <w:marBottom w:val="0"/>
          <w:divBdr>
            <w:top w:val="none" w:sz="0" w:space="0" w:color="auto"/>
            <w:left w:val="none" w:sz="0" w:space="0" w:color="auto"/>
            <w:bottom w:val="none" w:sz="0" w:space="0" w:color="auto"/>
            <w:right w:val="none" w:sz="0" w:space="0" w:color="auto"/>
          </w:divBdr>
        </w:div>
      </w:divsChild>
    </w:div>
    <w:div w:id="298611461">
      <w:bodyDiv w:val="1"/>
      <w:marLeft w:val="0"/>
      <w:marRight w:val="0"/>
      <w:marTop w:val="0"/>
      <w:marBottom w:val="0"/>
      <w:divBdr>
        <w:top w:val="none" w:sz="0" w:space="0" w:color="auto"/>
        <w:left w:val="none" w:sz="0" w:space="0" w:color="auto"/>
        <w:bottom w:val="none" w:sz="0" w:space="0" w:color="auto"/>
        <w:right w:val="none" w:sz="0" w:space="0" w:color="auto"/>
      </w:divBdr>
    </w:div>
    <w:div w:id="398484182">
      <w:bodyDiv w:val="1"/>
      <w:marLeft w:val="0"/>
      <w:marRight w:val="0"/>
      <w:marTop w:val="0"/>
      <w:marBottom w:val="0"/>
      <w:divBdr>
        <w:top w:val="none" w:sz="0" w:space="0" w:color="auto"/>
        <w:left w:val="none" w:sz="0" w:space="0" w:color="auto"/>
        <w:bottom w:val="none" w:sz="0" w:space="0" w:color="auto"/>
        <w:right w:val="none" w:sz="0" w:space="0" w:color="auto"/>
      </w:divBdr>
    </w:div>
    <w:div w:id="5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152984175">
          <w:marLeft w:val="0"/>
          <w:marRight w:val="0"/>
          <w:marTop w:val="0"/>
          <w:marBottom w:val="0"/>
          <w:divBdr>
            <w:top w:val="single" w:sz="2" w:space="0" w:color="D9D9E3"/>
            <w:left w:val="single" w:sz="2" w:space="0" w:color="D9D9E3"/>
            <w:bottom w:val="single" w:sz="2" w:space="0" w:color="D9D9E3"/>
            <w:right w:val="single" w:sz="2" w:space="0" w:color="D9D9E3"/>
          </w:divBdr>
          <w:divsChild>
            <w:div w:id="1723483226">
              <w:marLeft w:val="0"/>
              <w:marRight w:val="0"/>
              <w:marTop w:val="0"/>
              <w:marBottom w:val="0"/>
              <w:divBdr>
                <w:top w:val="single" w:sz="2" w:space="0" w:color="D9D9E3"/>
                <w:left w:val="single" w:sz="2" w:space="0" w:color="D9D9E3"/>
                <w:bottom w:val="single" w:sz="2" w:space="0" w:color="D9D9E3"/>
                <w:right w:val="single" w:sz="2" w:space="0" w:color="D9D9E3"/>
              </w:divBdr>
              <w:divsChild>
                <w:div w:id="1524325098">
                  <w:marLeft w:val="0"/>
                  <w:marRight w:val="0"/>
                  <w:marTop w:val="0"/>
                  <w:marBottom w:val="0"/>
                  <w:divBdr>
                    <w:top w:val="single" w:sz="2" w:space="0" w:color="D9D9E3"/>
                    <w:left w:val="single" w:sz="2" w:space="0" w:color="D9D9E3"/>
                    <w:bottom w:val="single" w:sz="2" w:space="0" w:color="D9D9E3"/>
                    <w:right w:val="single" w:sz="2" w:space="0" w:color="D9D9E3"/>
                  </w:divBdr>
                  <w:divsChild>
                    <w:div w:id="1205210579">
                      <w:marLeft w:val="0"/>
                      <w:marRight w:val="0"/>
                      <w:marTop w:val="0"/>
                      <w:marBottom w:val="0"/>
                      <w:divBdr>
                        <w:top w:val="single" w:sz="2" w:space="0" w:color="D9D9E3"/>
                        <w:left w:val="single" w:sz="2" w:space="0" w:color="D9D9E3"/>
                        <w:bottom w:val="single" w:sz="2" w:space="0" w:color="D9D9E3"/>
                        <w:right w:val="single" w:sz="2" w:space="0" w:color="D9D9E3"/>
                      </w:divBdr>
                      <w:divsChild>
                        <w:div w:id="1250970858">
                          <w:marLeft w:val="0"/>
                          <w:marRight w:val="0"/>
                          <w:marTop w:val="0"/>
                          <w:marBottom w:val="0"/>
                          <w:divBdr>
                            <w:top w:val="single" w:sz="2" w:space="0" w:color="D9D9E3"/>
                            <w:left w:val="single" w:sz="2" w:space="0" w:color="D9D9E3"/>
                            <w:bottom w:val="single" w:sz="2" w:space="0" w:color="D9D9E3"/>
                            <w:right w:val="single" w:sz="2" w:space="0" w:color="D9D9E3"/>
                          </w:divBdr>
                          <w:divsChild>
                            <w:div w:id="8247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58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892">
                                      <w:marLeft w:val="0"/>
                                      <w:marRight w:val="0"/>
                                      <w:marTop w:val="0"/>
                                      <w:marBottom w:val="0"/>
                                      <w:divBdr>
                                        <w:top w:val="single" w:sz="2" w:space="0" w:color="D9D9E3"/>
                                        <w:left w:val="single" w:sz="2" w:space="0" w:color="D9D9E3"/>
                                        <w:bottom w:val="single" w:sz="2" w:space="0" w:color="D9D9E3"/>
                                        <w:right w:val="single" w:sz="2" w:space="0" w:color="D9D9E3"/>
                                      </w:divBdr>
                                      <w:divsChild>
                                        <w:div w:id="491409195">
                                          <w:marLeft w:val="0"/>
                                          <w:marRight w:val="0"/>
                                          <w:marTop w:val="0"/>
                                          <w:marBottom w:val="0"/>
                                          <w:divBdr>
                                            <w:top w:val="single" w:sz="2" w:space="0" w:color="D9D9E3"/>
                                            <w:left w:val="single" w:sz="2" w:space="0" w:color="D9D9E3"/>
                                            <w:bottom w:val="single" w:sz="2" w:space="0" w:color="D9D9E3"/>
                                            <w:right w:val="single" w:sz="2" w:space="0" w:color="D9D9E3"/>
                                          </w:divBdr>
                                          <w:divsChild>
                                            <w:div w:id="727724970">
                                              <w:marLeft w:val="0"/>
                                              <w:marRight w:val="0"/>
                                              <w:marTop w:val="0"/>
                                              <w:marBottom w:val="0"/>
                                              <w:divBdr>
                                                <w:top w:val="single" w:sz="2" w:space="0" w:color="D9D9E3"/>
                                                <w:left w:val="single" w:sz="2" w:space="0" w:color="D9D9E3"/>
                                                <w:bottom w:val="single" w:sz="2" w:space="0" w:color="D9D9E3"/>
                                                <w:right w:val="single" w:sz="2" w:space="0" w:color="D9D9E3"/>
                                              </w:divBdr>
                                              <w:divsChild>
                                                <w:div w:id="244808704">
                                                  <w:marLeft w:val="0"/>
                                                  <w:marRight w:val="0"/>
                                                  <w:marTop w:val="0"/>
                                                  <w:marBottom w:val="0"/>
                                                  <w:divBdr>
                                                    <w:top w:val="single" w:sz="2" w:space="0" w:color="D9D9E3"/>
                                                    <w:left w:val="single" w:sz="2" w:space="0" w:color="D9D9E3"/>
                                                    <w:bottom w:val="single" w:sz="2" w:space="0" w:color="D9D9E3"/>
                                                    <w:right w:val="single" w:sz="2" w:space="0" w:color="D9D9E3"/>
                                                  </w:divBdr>
                                                  <w:divsChild>
                                                    <w:div w:id="9229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68079">
          <w:marLeft w:val="0"/>
          <w:marRight w:val="0"/>
          <w:marTop w:val="0"/>
          <w:marBottom w:val="0"/>
          <w:divBdr>
            <w:top w:val="none" w:sz="0" w:space="0" w:color="auto"/>
            <w:left w:val="none" w:sz="0" w:space="0" w:color="auto"/>
            <w:bottom w:val="none" w:sz="0" w:space="0" w:color="auto"/>
            <w:right w:val="none" w:sz="0" w:space="0" w:color="auto"/>
          </w:divBdr>
        </w:div>
      </w:divsChild>
    </w:div>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511402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770315254">
      <w:bodyDiv w:val="1"/>
      <w:marLeft w:val="0"/>
      <w:marRight w:val="0"/>
      <w:marTop w:val="0"/>
      <w:marBottom w:val="0"/>
      <w:divBdr>
        <w:top w:val="none" w:sz="0" w:space="0" w:color="auto"/>
        <w:left w:val="none" w:sz="0" w:space="0" w:color="auto"/>
        <w:bottom w:val="none" w:sz="0" w:space="0" w:color="auto"/>
        <w:right w:val="none" w:sz="0" w:space="0" w:color="auto"/>
      </w:divBdr>
      <w:divsChild>
        <w:div w:id="104753543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2257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458">
                      <w:marLeft w:val="0"/>
                      <w:marRight w:val="0"/>
                      <w:marTop w:val="0"/>
                      <w:marBottom w:val="0"/>
                      <w:divBdr>
                        <w:top w:val="single" w:sz="2" w:space="0" w:color="D9D9E3"/>
                        <w:left w:val="single" w:sz="2" w:space="0" w:color="D9D9E3"/>
                        <w:bottom w:val="single" w:sz="2" w:space="0" w:color="D9D9E3"/>
                        <w:right w:val="single" w:sz="2" w:space="0" w:color="D9D9E3"/>
                      </w:divBdr>
                      <w:divsChild>
                        <w:div w:id="622883386">
                          <w:marLeft w:val="0"/>
                          <w:marRight w:val="0"/>
                          <w:marTop w:val="0"/>
                          <w:marBottom w:val="0"/>
                          <w:divBdr>
                            <w:top w:val="single" w:sz="2" w:space="0" w:color="D9D9E3"/>
                            <w:left w:val="single" w:sz="2" w:space="0" w:color="D9D9E3"/>
                            <w:bottom w:val="single" w:sz="2" w:space="0" w:color="D9D9E3"/>
                            <w:right w:val="single" w:sz="2" w:space="0" w:color="D9D9E3"/>
                          </w:divBdr>
                          <w:divsChild>
                            <w:div w:id="474103940">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02">
                                  <w:marLeft w:val="0"/>
                                  <w:marRight w:val="0"/>
                                  <w:marTop w:val="0"/>
                                  <w:marBottom w:val="0"/>
                                  <w:divBdr>
                                    <w:top w:val="single" w:sz="2" w:space="0" w:color="D9D9E3"/>
                                    <w:left w:val="single" w:sz="2" w:space="0" w:color="D9D9E3"/>
                                    <w:bottom w:val="single" w:sz="2" w:space="0" w:color="D9D9E3"/>
                                    <w:right w:val="single" w:sz="2" w:space="0" w:color="D9D9E3"/>
                                  </w:divBdr>
                                  <w:divsChild>
                                    <w:div w:id="13992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116100488">
      <w:bodyDiv w:val="1"/>
      <w:marLeft w:val="0"/>
      <w:marRight w:val="0"/>
      <w:marTop w:val="0"/>
      <w:marBottom w:val="0"/>
      <w:divBdr>
        <w:top w:val="none" w:sz="0" w:space="0" w:color="auto"/>
        <w:left w:val="none" w:sz="0" w:space="0" w:color="auto"/>
        <w:bottom w:val="none" w:sz="0" w:space="0" w:color="auto"/>
        <w:right w:val="none" w:sz="0" w:space="0" w:color="auto"/>
      </w:divBdr>
      <w:divsChild>
        <w:div w:id="142544944">
          <w:marLeft w:val="0"/>
          <w:marRight w:val="0"/>
          <w:marTop w:val="0"/>
          <w:marBottom w:val="0"/>
          <w:divBdr>
            <w:top w:val="single" w:sz="2" w:space="0" w:color="D9D9E3"/>
            <w:left w:val="single" w:sz="2" w:space="0" w:color="D9D9E3"/>
            <w:bottom w:val="single" w:sz="2" w:space="0" w:color="D9D9E3"/>
            <w:right w:val="single" w:sz="2" w:space="0" w:color="D9D9E3"/>
          </w:divBdr>
          <w:divsChild>
            <w:div w:id="64836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5471387">
                  <w:marLeft w:val="0"/>
                  <w:marRight w:val="0"/>
                  <w:marTop w:val="0"/>
                  <w:marBottom w:val="0"/>
                  <w:divBdr>
                    <w:top w:val="single" w:sz="2" w:space="0" w:color="D9D9E3"/>
                    <w:left w:val="single" w:sz="2" w:space="0" w:color="D9D9E3"/>
                    <w:bottom w:val="single" w:sz="2" w:space="0" w:color="D9D9E3"/>
                    <w:right w:val="single" w:sz="2" w:space="0" w:color="D9D9E3"/>
                  </w:divBdr>
                  <w:divsChild>
                    <w:div w:id="1820461324">
                      <w:marLeft w:val="0"/>
                      <w:marRight w:val="0"/>
                      <w:marTop w:val="0"/>
                      <w:marBottom w:val="0"/>
                      <w:divBdr>
                        <w:top w:val="single" w:sz="2" w:space="0" w:color="D9D9E3"/>
                        <w:left w:val="single" w:sz="2" w:space="0" w:color="D9D9E3"/>
                        <w:bottom w:val="single" w:sz="2" w:space="0" w:color="D9D9E3"/>
                        <w:right w:val="single" w:sz="2" w:space="0" w:color="D9D9E3"/>
                      </w:divBdr>
                      <w:divsChild>
                        <w:div w:id="1967076235">
                          <w:marLeft w:val="0"/>
                          <w:marRight w:val="0"/>
                          <w:marTop w:val="0"/>
                          <w:marBottom w:val="0"/>
                          <w:divBdr>
                            <w:top w:val="single" w:sz="2" w:space="0" w:color="D9D9E3"/>
                            <w:left w:val="single" w:sz="2" w:space="0" w:color="D9D9E3"/>
                            <w:bottom w:val="single" w:sz="2" w:space="0" w:color="D9D9E3"/>
                            <w:right w:val="single" w:sz="2" w:space="0" w:color="D9D9E3"/>
                          </w:divBdr>
                          <w:divsChild>
                            <w:div w:id="1738086752">
                              <w:marLeft w:val="0"/>
                              <w:marRight w:val="0"/>
                              <w:marTop w:val="0"/>
                              <w:marBottom w:val="0"/>
                              <w:divBdr>
                                <w:top w:val="single" w:sz="2" w:space="0" w:color="D9D9E3"/>
                                <w:left w:val="single" w:sz="2" w:space="0" w:color="D9D9E3"/>
                                <w:bottom w:val="single" w:sz="2" w:space="0" w:color="D9D9E3"/>
                                <w:right w:val="single" w:sz="2" w:space="0" w:color="D9D9E3"/>
                              </w:divBdr>
                              <w:divsChild>
                                <w:div w:id="1940139531">
                                  <w:marLeft w:val="0"/>
                                  <w:marRight w:val="0"/>
                                  <w:marTop w:val="0"/>
                                  <w:marBottom w:val="0"/>
                                  <w:divBdr>
                                    <w:top w:val="single" w:sz="2" w:space="0" w:color="D9D9E3"/>
                                    <w:left w:val="single" w:sz="2" w:space="0" w:color="D9D9E3"/>
                                    <w:bottom w:val="single" w:sz="2" w:space="0" w:color="D9D9E3"/>
                                    <w:right w:val="single" w:sz="2" w:space="0" w:color="D9D9E3"/>
                                  </w:divBdr>
                                  <w:divsChild>
                                    <w:div w:id="209836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7220026">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257010705">
      <w:bodyDiv w:val="1"/>
      <w:marLeft w:val="0"/>
      <w:marRight w:val="0"/>
      <w:marTop w:val="0"/>
      <w:marBottom w:val="0"/>
      <w:divBdr>
        <w:top w:val="none" w:sz="0" w:space="0" w:color="auto"/>
        <w:left w:val="none" w:sz="0" w:space="0" w:color="auto"/>
        <w:bottom w:val="none" w:sz="0" w:space="0" w:color="auto"/>
        <w:right w:val="none" w:sz="0" w:space="0" w:color="auto"/>
      </w:divBdr>
    </w:div>
    <w:div w:id="1324044418">
      <w:bodyDiv w:val="1"/>
      <w:marLeft w:val="0"/>
      <w:marRight w:val="0"/>
      <w:marTop w:val="0"/>
      <w:marBottom w:val="0"/>
      <w:divBdr>
        <w:top w:val="none" w:sz="0" w:space="0" w:color="auto"/>
        <w:left w:val="none" w:sz="0" w:space="0" w:color="auto"/>
        <w:bottom w:val="none" w:sz="0" w:space="0" w:color="auto"/>
        <w:right w:val="none" w:sz="0" w:space="0" w:color="auto"/>
      </w:divBdr>
    </w:div>
    <w:div w:id="1392314281">
      <w:bodyDiv w:val="1"/>
      <w:marLeft w:val="0"/>
      <w:marRight w:val="0"/>
      <w:marTop w:val="0"/>
      <w:marBottom w:val="0"/>
      <w:divBdr>
        <w:top w:val="none" w:sz="0" w:space="0" w:color="auto"/>
        <w:left w:val="none" w:sz="0" w:space="0" w:color="auto"/>
        <w:bottom w:val="none" w:sz="0" w:space="0" w:color="auto"/>
        <w:right w:val="none" w:sz="0" w:space="0" w:color="auto"/>
      </w:divBdr>
    </w:div>
    <w:div w:id="1399789123">
      <w:bodyDiv w:val="1"/>
      <w:marLeft w:val="0"/>
      <w:marRight w:val="0"/>
      <w:marTop w:val="0"/>
      <w:marBottom w:val="0"/>
      <w:divBdr>
        <w:top w:val="none" w:sz="0" w:space="0" w:color="auto"/>
        <w:left w:val="none" w:sz="0" w:space="0" w:color="auto"/>
        <w:bottom w:val="none" w:sz="0" w:space="0" w:color="auto"/>
        <w:right w:val="none" w:sz="0" w:space="0" w:color="auto"/>
      </w:divBdr>
    </w:div>
    <w:div w:id="1609654900">
      <w:bodyDiv w:val="1"/>
      <w:marLeft w:val="0"/>
      <w:marRight w:val="0"/>
      <w:marTop w:val="0"/>
      <w:marBottom w:val="0"/>
      <w:divBdr>
        <w:top w:val="none" w:sz="0" w:space="0" w:color="auto"/>
        <w:left w:val="none" w:sz="0" w:space="0" w:color="auto"/>
        <w:bottom w:val="none" w:sz="0" w:space="0" w:color="auto"/>
        <w:right w:val="none" w:sz="0" w:space="0" w:color="auto"/>
      </w:divBdr>
      <w:divsChild>
        <w:div w:id="1991516264">
          <w:marLeft w:val="0"/>
          <w:marRight w:val="0"/>
          <w:marTop w:val="0"/>
          <w:marBottom w:val="0"/>
          <w:divBdr>
            <w:top w:val="none" w:sz="0" w:space="0" w:color="auto"/>
            <w:left w:val="none" w:sz="0" w:space="0" w:color="auto"/>
            <w:bottom w:val="none" w:sz="0" w:space="0" w:color="auto"/>
            <w:right w:val="none" w:sz="0" w:space="0" w:color="auto"/>
          </w:divBdr>
          <w:divsChild>
            <w:div w:id="295572137">
              <w:marLeft w:val="0"/>
              <w:marRight w:val="0"/>
              <w:marTop w:val="0"/>
              <w:marBottom w:val="0"/>
              <w:divBdr>
                <w:top w:val="none" w:sz="0" w:space="0" w:color="auto"/>
                <w:left w:val="none" w:sz="0" w:space="0" w:color="auto"/>
                <w:bottom w:val="none" w:sz="0" w:space="0" w:color="auto"/>
                <w:right w:val="none" w:sz="0" w:space="0" w:color="auto"/>
              </w:divBdr>
              <w:divsChild>
                <w:div w:id="1019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23">
          <w:marLeft w:val="0"/>
          <w:marRight w:val="0"/>
          <w:marTop w:val="0"/>
          <w:marBottom w:val="0"/>
          <w:divBdr>
            <w:top w:val="none" w:sz="0" w:space="0" w:color="auto"/>
            <w:left w:val="none" w:sz="0" w:space="0" w:color="auto"/>
            <w:bottom w:val="none" w:sz="0" w:space="0" w:color="auto"/>
            <w:right w:val="none" w:sz="0" w:space="0" w:color="auto"/>
          </w:divBdr>
          <w:divsChild>
            <w:div w:id="1802308261">
              <w:marLeft w:val="0"/>
              <w:marRight w:val="0"/>
              <w:marTop w:val="0"/>
              <w:marBottom w:val="0"/>
              <w:divBdr>
                <w:top w:val="none" w:sz="0" w:space="0" w:color="auto"/>
                <w:left w:val="none" w:sz="0" w:space="0" w:color="auto"/>
                <w:bottom w:val="none" w:sz="0" w:space="0" w:color="auto"/>
                <w:right w:val="none" w:sz="0" w:space="0" w:color="auto"/>
              </w:divBdr>
              <w:divsChild>
                <w:div w:id="1448162601">
                  <w:marLeft w:val="0"/>
                  <w:marRight w:val="0"/>
                  <w:marTop w:val="0"/>
                  <w:marBottom w:val="0"/>
                  <w:divBdr>
                    <w:top w:val="none" w:sz="0" w:space="0" w:color="auto"/>
                    <w:left w:val="none" w:sz="0" w:space="0" w:color="auto"/>
                    <w:bottom w:val="none" w:sz="0" w:space="0" w:color="auto"/>
                    <w:right w:val="none" w:sz="0" w:space="0" w:color="auto"/>
                  </w:divBdr>
                  <w:divsChild>
                    <w:div w:id="1030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5704">
      <w:bodyDiv w:val="1"/>
      <w:marLeft w:val="0"/>
      <w:marRight w:val="0"/>
      <w:marTop w:val="0"/>
      <w:marBottom w:val="0"/>
      <w:divBdr>
        <w:top w:val="none" w:sz="0" w:space="0" w:color="auto"/>
        <w:left w:val="none" w:sz="0" w:space="0" w:color="auto"/>
        <w:bottom w:val="none" w:sz="0" w:space="0" w:color="auto"/>
        <w:right w:val="none" w:sz="0" w:space="0" w:color="auto"/>
      </w:divBdr>
    </w:div>
    <w:div w:id="1702516811">
      <w:bodyDiv w:val="1"/>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206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09627">
                  <w:marLeft w:val="0"/>
                  <w:marRight w:val="0"/>
                  <w:marTop w:val="0"/>
                  <w:marBottom w:val="0"/>
                  <w:divBdr>
                    <w:top w:val="single" w:sz="2" w:space="0" w:color="D9D9E3"/>
                    <w:left w:val="single" w:sz="2" w:space="0" w:color="D9D9E3"/>
                    <w:bottom w:val="single" w:sz="2" w:space="0" w:color="D9D9E3"/>
                    <w:right w:val="single" w:sz="2" w:space="0" w:color="D9D9E3"/>
                  </w:divBdr>
                  <w:divsChild>
                    <w:div w:id="1687444329">
                      <w:marLeft w:val="0"/>
                      <w:marRight w:val="0"/>
                      <w:marTop w:val="0"/>
                      <w:marBottom w:val="0"/>
                      <w:divBdr>
                        <w:top w:val="single" w:sz="2" w:space="0" w:color="D9D9E3"/>
                        <w:left w:val="single" w:sz="2" w:space="0" w:color="D9D9E3"/>
                        <w:bottom w:val="single" w:sz="2" w:space="0" w:color="D9D9E3"/>
                        <w:right w:val="single" w:sz="2" w:space="0" w:color="D9D9E3"/>
                      </w:divBdr>
                      <w:divsChild>
                        <w:div w:id="1967739642">
                          <w:marLeft w:val="0"/>
                          <w:marRight w:val="0"/>
                          <w:marTop w:val="0"/>
                          <w:marBottom w:val="0"/>
                          <w:divBdr>
                            <w:top w:val="single" w:sz="2" w:space="0" w:color="D9D9E3"/>
                            <w:left w:val="single" w:sz="2" w:space="0" w:color="D9D9E3"/>
                            <w:bottom w:val="single" w:sz="2" w:space="0" w:color="D9D9E3"/>
                            <w:right w:val="single" w:sz="2" w:space="0" w:color="D9D9E3"/>
                          </w:divBdr>
                          <w:divsChild>
                            <w:div w:id="1640183434">
                              <w:marLeft w:val="0"/>
                              <w:marRight w:val="0"/>
                              <w:marTop w:val="0"/>
                              <w:marBottom w:val="0"/>
                              <w:divBdr>
                                <w:top w:val="single" w:sz="2" w:space="0" w:color="D9D9E3"/>
                                <w:left w:val="single" w:sz="2" w:space="0" w:color="D9D9E3"/>
                                <w:bottom w:val="single" w:sz="2" w:space="0" w:color="D9D9E3"/>
                                <w:right w:val="single" w:sz="2" w:space="0" w:color="D9D9E3"/>
                              </w:divBdr>
                              <w:divsChild>
                                <w:div w:id="565921299">
                                  <w:marLeft w:val="0"/>
                                  <w:marRight w:val="0"/>
                                  <w:marTop w:val="0"/>
                                  <w:marBottom w:val="0"/>
                                  <w:divBdr>
                                    <w:top w:val="single" w:sz="2" w:space="0" w:color="D9D9E3"/>
                                    <w:left w:val="single" w:sz="2" w:space="0" w:color="D9D9E3"/>
                                    <w:bottom w:val="single" w:sz="2" w:space="0" w:color="D9D9E3"/>
                                    <w:right w:val="single" w:sz="2" w:space="0" w:color="D9D9E3"/>
                                  </w:divBdr>
                                  <w:divsChild>
                                    <w:div w:id="10953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8650052">
      <w:bodyDiv w:val="1"/>
      <w:marLeft w:val="0"/>
      <w:marRight w:val="0"/>
      <w:marTop w:val="0"/>
      <w:marBottom w:val="0"/>
      <w:divBdr>
        <w:top w:val="none" w:sz="0" w:space="0" w:color="auto"/>
        <w:left w:val="none" w:sz="0" w:space="0" w:color="auto"/>
        <w:bottom w:val="none" w:sz="0" w:space="0" w:color="auto"/>
        <w:right w:val="none" w:sz="0" w:space="0" w:color="auto"/>
      </w:divBdr>
    </w:div>
    <w:div w:id="1784181029">
      <w:bodyDiv w:val="1"/>
      <w:marLeft w:val="0"/>
      <w:marRight w:val="0"/>
      <w:marTop w:val="0"/>
      <w:marBottom w:val="0"/>
      <w:divBdr>
        <w:top w:val="none" w:sz="0" w:space="0" w:color="auto"/>
        <w:left w:val="none" w:sz="0" w:space="0" w:color="auto"/>
        <w:bottom w:val="none" w:sz="0" w:space="0" w:color="auto"/>
        <w:right w:val="none" w:sz="0" w:space="0" w:color="auto"/>
      </w:divBdr>
    </w:div>
    <w:div w:id="1890871088">
      <w:bodyDiv w:val="1"/>
      <w:marLeft w:val="0"/>
      <w:marRight w:val="0"/>
      <w:marTop w:val="0"/>
      <w:marBottom w:val="0"/>
      <w:divBdr>
        <w:top w:val="none" w:sz="0" w:space="0" w:color="auto"/>
        <w:left w:val="none" w:sz="0" w:space="0" w:color="auto"/>
        <w:bottom w:val="none" w:sz="0" w:space="0" w:color="auto"/>
        <w:right w:val="none" w:sz="0" w:space="0" w:color="auto"/>
      </w:divBdr>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380">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6">
          <w:marLeft w:val="0"/>
          <w:marRight w:val="0"/>
          <w:marTop w:val="0"/>
          <w:marBottom w:val="0"/>
          <w:divBdr>
            <w:top w:val="none" w:sz="0" w:space="0" w:color="auto"/>
            <w:left w:val="none" w:sz="0" w:space="0" w:color="auto"/>
            <w:bottom w:val="none" w:sz="0" w:space="0" w:color="auto"/>
            <w:right w:val="none" w:sz="0" w:space="0" w:color="auto"/>
          </w:divBdr>
          <w:divsChild>
            <w:div w:id="997228388">
              <w:marLeft w:val="0"/>
              <w:marRight w:val="0"/>
              <w:marTop w:val="0"/>
              <w:marBottom w:val="0"/>
              <w:divBdr>
                <w:top w:val="none" w:sz="0" w:space="0" w:color="auto"/>
                <w:left w:val="none" w:sz="0" w:space="0" w:color="auto"/>
                <w:bottom w:val="none" w:sz="0" w:space="0" w:color="auto"/>
                <w:right w:val="none" w:sz="0" w:space="0" w:color="auto"/>
              </w:divBdr>
              <w:divsChild>
                <w:div w:id="1789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05">
          <w:marLeft w:val="0"/>
          <w:marRight w:val="0"/>
          <w:marTop w:val="0"/>
          <w:marBottom w:val="0"/>
          <w:divBdr>
            <w:top w:val="none" w:sz="0" w:space="0" w:color="auto"/>
            <w:left w:val="none" w:sz="0" w:space="0" w:color="auto"/>
            <w:bottom w:val="none" w:sz="0" w:space="0" w:color="auto"/>
            <w:right w:val="none" w:sz="0" w:space="0" w:color="auto"/>
          </w:divBdr>
          <w:divsChild>
            <w:div w:id="36047263">
              <w:marLeft w:val="0"/>
              <w:marRight w:val="0"/>
              <w:marTop w:val="0"/>
              <w:marBottom w:val="0"/>
              <w:divBdr>
                <w:top w:val="none" w:sz="0" w:space="0" w:color="auto"/>
                <w:left w:val="none" w:sz="0" w:space="0" w:color="auto"/>
                <w:bottom w:val="none" w:sz="0" w:space="0" w:color="auto"/>
                <w:right w:val="none" w:sz="0" w:space="0" w:color="auto"/>
              </w:divBdr>
              <w:divsChild>
                <w:div w:id="933437128">
                  <w:marLeft w:val="0"/>
                  <w:marRight w:val="0"/>
                  <w:marTop w:val="0"/>
                  <w:marBottom w:val="0"/>
                  <w:divBdr>
                    <w:top w:val="none" w:sz="0" w:space="0" w:color="auto"/>
                    <w:left w:val="none" w:sz="0" w:space="0" w:color="auto"/>
                    <w:bottom w:val="none" w:sz="0" w:space="0" w:color="auto"/>
                    <w:right w:val="none" w:sz="0" w:space="0" w:color="auto"/>
                  </w:divBdr>
                  <w:divsChild>
                    <w:div w:id="128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67883">
      <w:bodyDiv w:val="1"/>
      <w:marLeft w:val="0"/>
      <w:marRight w:val="0"/>
      <w:marTop w:val="0"/>
      <w:marBottom w:val="0"/>
      <w:divBdr>
        <w:top w:val="none" w:sz="0" w:space="0" w:color="auto"/>
        <w:left w:val="none" w:sz="0" w:space="0" w:color="auto"/>
        <w:bottom w:val="none" w:sz="0" w:space="0" w:color="auto"/>
        <w:right w:val="none" w:sz="0" w:space="0" w:color="auto"/>
      </w:divBdr>
    </w:div>
    <w:div w:id="2051613940">
      <w:bodyDiv w:val="1"/>
      <w:marLeft w:val="0"/>
      <w:marRight w:val="0"/>
      <w:marTop w:val="0"/>
      <w:marBottom w:val="0"/>
      <w:divBdr>
        <w:top w:val="none" w:sz="0" w:space="0" w:color="auto"/>
        <w:left w:val="none" w:sz="0" w:space="0" w:color="auto"/>
        <w:bottom w:val="none" w:sz="0" w:space="0" w:color="auto"/>
        <w:right w:val="none" w:sz="0" w:space="0" w:color="auto"/>
      </w:divBdr>
    </w:div>
    <w:div w:id="21108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ioportal.org/study/summary?id=brca_tcga_pan_can_atlas_20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8</cp:revision>
  <dcterms:created xsi:type="dcterms:W3CDTF">2023-12-20T18:04:00Z</dcterms:created>
  <dcterms:modified xsi:type="dcterms:W3CDTF">2023-12-22T16:13:00Z</dcterms:modified>
</cp:coreProperties>
</file>