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F5F7" w14:textId="77777777" w:rsidR="002E0936" w:rsidRPr="00510E34" w:rsidRDefault="00E77C54" w:rsidP="00B610DA">
      <w:pPr>
        <w:pStyle w:val="p0"/>
        <w:spacing w:before="0" w:beforeAutospacing="0" w:after="0" w:afterAutospacing="0"/>
        <w:jc w:val="center"/>
        <w:divId w:val="1393117807"/>
      </w:pPr>
      <w:r w:rsidRPr="00510E34">
        <w:rPr>
          <w:rFonts w:hint="eastAsia"/>
        </w:rPr>
        <w:t>南京理工大学本科生科研训练“百千万”计划开题报告</w:t>
      </w:r>
    </w:p>
    <w:p w14:paraId="6B4FFA24" w14:textId="77777777" w:rsidR="002E0936" w:rsidRPr="00510E34" w:rsidRDefault="002E0936" w:rsidP="00B610DA">
      <w:pPr>
        <w:pStyle w:val="p0"/>
        <w:spacing w:before="0" w:beforeAutospacing="0" w:after="0" w:afterAutospacing="0"/>
        <w:ind w:firstLineChars="300" w:firstLine="720"/>
        <w:divId w:val="1393117807"/>
        <w:rPr>
          <w:highlight w:val="yellow"/>
        </w:rPr>
      </w:pPr>
    </w:p>
    <w:p w14:paraId="763C2931" w14:textId="77777777" w:rsidR="002E0936" w:rsidRPr="00510E34" w:rsidRDefault="00E77C54" w:rsidP="00B610DA">
      <w:pPr>
        <w:pStyle w:val="p0"/>
        <w:spacing w:before="0" w:beforeAutospacing="0" w:after="0" w:afterAutospacing="0"/>
        <w:ind w:firstLineChars="300" w:firstLine="720"/>
        <w:divId w:val="1393117807"/>
        <w:rPr>
          <w:rFonts w:cs="Times New Roman"/>
        </w:rPr>
      </w:pPr>
      <w:r w:rsidRPr="00510E34">
        <w:rPr>
          <w:highlight w:val="yellow"/>
        </w:rPr>
        <w:t>填写说明：①</w:t>
      </w:r>
      <w:r w:rsidRPr="00510E34">
        <w:rPr>
          <w:rFonts w:cs="Times New Roman"/>
          <w:highlight w:val="yellow"/>
        </w:rPr>
        <w:t>正文</w:t>
      </w:r>
      <w:r w:rsidRPr="00510E34">
        <w:rPr>
          <w:highlight w:val="yellow"/>
        </w:rPr>
        <w:t>内容格式均采用宋体小四号、单</w:t>
      </w:r>
      <w:proofErr w:type="gramStart"/>
      <w:r w:rsidRPr="00510E34">
        <w:rPr>
          <w:rStyle w:val="grame"/>
          <w:highlight w:val="yellow"/>
        </w:rPr>
        <w:t>倍</w:t>
      </w:r>
      <w:proofErr w:type="gramEnd"/>
      <w:r w:rsidRPr="00510E34">
        <w:rPr>
          <w:highlight w:val="yellow"/>
        </w:rPr>
        <w:t>行距；②表格大小可根据内容相应调整； ③正文中所有解释或说明供填写参考，请在借鉴完毕后删除；</w:t>
      </w:r>
      <w:r w:rsidRPr="00510E34">
        <w:t xml:space="preserve"> </w:t>
      </w:r>
    </w:p>
    <w:tbl>
      <w:tblPr>
        <w:tblW w:w="8227" w:type="dxa"/>
        <w:jc w:val="center"/>
        <w:tblLayout w:type="fixed"/>
        <w:tblLook w:val="04A0" w:firstRow="1" w:lastRow="0" w:firstColumn="1" w:lastColumn="0" w:noHBand="0" w:noVBand="1"/>
      </w:tblPr>
      <w:tblGrid>
        <w:gridCol w:w="1271"/>
        <w:gridCol w:w="1270"/>
        <w:gridCol w:w="992"/>
        <w:gridCol w:w="1631"/>
        <w:gridCol w:w="1305"/>
        <w:gridCol w:w="1758"/>
      </w:tblGrid>
      <w:tr w:rsidR="002E0936" w:rsidRPr="00510E34" w14:paraId="2320F3BA" w14:textId="77777777">
        <w:trPr>
          <w:divId w:val="1393117807"/>
          <w:trHeight w:val="589"/>
          <w:jc w:val="center"/>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7D052F36" w14:textId="77777777" w:rsidR="002E0936" w:rsidRPr="00510E34" w:rsidRDefault="00E77C54" w:rsidP="00B610DA">
            <w:pPr>
              <w:pStyle w:val="p0"/>
              <w:spacing w:before="0" w:beforeAutospacing="0" w:after="0" w:afterAutospacing="0"/>
              <w:jc w:val="center"/>
            </w:pPr>
            <w:r w:rsidRPr="00510E34">
              <w:rPr>
                <w:rFonts w:hint="eastAsia"/>
              </w:rPr>
              <w:t>项目名称</w:t>
            </w:r>
          </w:p>
        </w:tc>
        <w:tc>
          <w:tcPr>
            <w:tcW w:w="6956" w:type="dxa"/>
            <w:gridSpan w:val="5"/>
            <w:tcBorders>
              <w:top w:val="single" w:sz="4" w:space="0" w:color="000000"/>
              <w:left w:val="nil"/>
              <w:bottom w:val="single" w:sz="4" w:space="0" w:color="000000"/>
              <w:right w:val="single" w:sz="4" w:space="0" w:color="000000"/>
            </w:tcBorders>
            <w:vAlign w:val="center"/>
            <w:hideMark/>
          </w:tcPr>
          <w:p w14:paraId="4AF138E8" w14:textId="77777777" w:rsidR="002E0936" w:rsidRPr="00510E34" w:rsidRDefault="00E77C54" w:rsidP="00B610DA">
            <w:pPr>
              <w:pStyle w:val="p0"/>
              <w:spacing w:before="0" w:beforeAutospacing="0" w:after="0" w:afterAutospacing="0"/>
              <w:jc w:val="center"/>
            </w:pPr>
            <w:r w:rsidRPr="00510E34">
              <w:rPr>
                <w:rFonts w:hint="eastAsia"/>
              </w:rPr>
              <w:t xml:space="preserve">星载VDES接收碰撞信号分离技术研究 </w:t>
            </w:r>
          </w:p>
        </w:tc>
      </w:tr>
      <w:tr w:rsidR="002E0936" w:rsidRPr="00510E34" w14:paraId="2C1D3BB8" w14:textId="77777777">
        <w:trPr>
          <w:divId w:val="1393117807"/>
          <w:trHeight w:val="556"/>
          <w:jc w:val="center"/>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4232D912" w14:textId="77777777" w:rsidR="002E0936" w:rsidRPr="00510E34" w:rsidRDefault="00E77C54" w:rsidP="00B610DA">
            <w:pPr>
              <w:pStyle w:val="p0"/>
              <w:spacing w:before="0" w:beforeAutospacing="0" w:after="0" w:afterAutospacing="0"/>
              <w:jc w:val="center"/>
            </w:pPr>
            <w:r w:rsidRPr="00510E34">
              <w:rPr>
                <w:rFonts w:hint="eastAsia"/>
              </w:rPr>
              <w:t>资助类别</w:t>
            </w:r>
          </w:p>
        </w:tc>
        <w:tc>
          <w:tcPr>
            <w:tcW w:w="6956" w:type="dxa"/>
            <w:gridSpan w:val="5"/>
            <w:tcBorders>
              <w:top w:val="single" w:sz="4" w:space="0" w:color="000000"/>
              <w:left w:val="nil"/>
              <w:bottom w:val="single" w:sz="4" w:space="0" w:color="000000"/>
              <w:right w:val="single" w:sz="4" w:space="0" w:color="000000"/>
            </w:tcBorders>
            <w:vAlign w:val="center"/>
            <w:hideMark/>
          </w:tcPr>
          <w:p w14:paraId="33BE71B7" w14:textId="77777777" w:rsidR="002E0936" w:rsidRPr="00510E34" w:rsidRDefault="00E77C54" w:rsidP="00B610DA">
            <w:pPr>
              <w:pStyle w:val="p0"/>
              <w:spacing w:before="0" w:beforeAutospacing="0" w:after="0" w:afterAutospacing="0"/>
            </w:pPr>
            <w:r w:rsidRPr="00510E34">
              <w:rPr>
                <w:rFonts w:hint="eastAsia"/>
              </w:rPr>
              <w:t xml:space="preserve">国家级（ ）； 省级（ ）； 校级重点（√）；校级普通（ ） </w:t>
            </w:r>
          </w:p>
        </w:tc>
      </w:tr>
      <w:tr w:rsidR="002E0936" w:rsidRPr="00510E34" w14:paraId="11873C7C" w14:textId="77777777">
        <w:trPr>
          <w:divId w:val="1393117807"/>
          <w:trHeight w:val="766"/>
          <w:jc w:val="center"/>
        </w:trPr>
        <w:tc>
          <w:tcPr>
            <w:tcW w:w="1271" w:type="dxa"/>
            <w:tcBorders>
              <w:top w:val="single" w:sz="4" w:space="0" w:color="000000"/>
              <w:left w:val="single" w:sz="4" w:space="0" w:color="000000"/>
              <w:bottom w:val="single" w:sz="4" w:space="0" w:color="000000"/>
              <w:right w:val="single" w:sz="4" w:space="0" w:color="000000"/>
            </w:tcBorders>
            <w:vAlign w:val="center"/>
            <w:hideMark/>
          </w:tcPr>
          <w:p w14:paraId="7888CB32" w14:textId="77777777" w:rsidR="002E0936" w:rsidRPr="00510E34" w:rsidRDefault="00E77C54" w:rsidP="00B610DA">
            <w:pPr>
              <w:pStyle w:val="p0"/>
              <w:spacing w:before="0" w:beforeAutospacing="0" w:after="0" w:afterAutospacing="0"/>
              <w:jc w:val="center"/>
            </w:pPr>
            <w:r w:rsidRPr="00510E34">
              <w:rPr>
                <w:rFonts w:hint="eastAsia"/>
              </w:rPr>
              <w:t>项目来源</w:t>
            </w:r>
          </w:p>
        </w:tc>
        <w:tc>
          <w:tcPr>
            <w:tcW w:w="6956" w:type="dxa"/>
            <w:gridSpan w:val="5"/>
            <w:tcBorders>
              <w:top w:val="single" w:sz="4" w:space="0" w:color="000000"/>
              <w:left w:val="nil"/>
              <w:bottom w:val="single" w:sz="4" w:space="0" w:color="000000"/>
              <w:right w:val="single" w:sz="4" w:space="0" w:color="000000"/>
            </w:tcBorders>
            <w:vAlign w:val="center"/>
            <w:hideMark/>
          </w:tcPr>
          <w:p w14:paraId="32E836B3" w14:textId="77777777" w:rsidR="002E0936" w:rsidRPr="00510E34" w:rsidRDefault="00E77C54" w:rsidP="00B610DA">
            <w:r w:rsidRPr="00510E34">
              <w:rPr>
                <w:rFonts w:hint="eastAsia"/>
              </w:rPr>
              <w:t>部、省级以上科研课题（ ）企、事业单位委托课题（ ）</w:t>
            </w:r>
            <w:proofErr w:type="gramStart"/>
            <w:r w:rsidRPr="00510E34">
              <w:rPr>
                <w:rFonts w:hint="eastAsia"/>
              </w:rPr>
              <w:t>卓工计划</w:t>
            </w:r>
            <w:proofErr w:type="gramEnd"/>
            <w:r w:rsidRPr="00510E34">
              <w:rPr>
                <w:rFonts w:hint="eastAsia"/>
              </w:rPr>
              <w:t xml:space="preserve">联合培养项目（ ）学生自拟课题（ ）竞赛项目（ ）其他（ ） </w:t>
            </w:r>
          </w:p>
        </w:tc>
      </w:tr>
      <w:tr w:rsidR="002E0936" w:rsidRPr="00510E34" w14:paraId="3B622DD8" w14:textId="77777777">
        <w:trPr>
          <w:divId w:val="1393117807"/>
          <w:trHeight w:val="358"/>
          <w:jc w:val="center"/>
        </w:trPr>
        <w:tc>
          <w:tcPr>
            <w:tcW w:w="1271" w:type="dxa"/>
            <w:vMerge w:val="restart"/>
            <w:tcBorders>
              <w:top w:val="nil"/>
              <w:left w:val="single" w:sz="4" w:space="0" w:color="000000"/>
              <w:bottom w:val="single" w:sz="4" w:space="0" w:color="000000"/>
              <w:right w:val="single" w:sz="4" w:space="0" w:color="000000"/>
            </w:tcBorders>
            <w:vAlign w:val="center"/>
            <w:hideMark/>
          </w:tcPr>
          <w:p w14:paraId="0C281128" w14:textId="77777777" w:rsidR="002E0936" w:rsidRPr="00510E34" w:rsidRDefault="00E77C54" w:rsidP="00B610DA">
            <w:pPr>
              <w:pStyle w:val="p0"/>
              <w:spacing w:before="0" w:beforeAutospacing="0" w:after="0" w:afterAutospacing="0"/>
              <w:jc w:val="center"/>
            </w:pPr>
            <w:r w:rsidRPr="00510E34">
              <w:rPr>
                <w:rFonts w:hint="eastAsia"/>
              </w:rPr>
              <w:t>项目组成员</w:t>
            </w:r>
          </w:p>
        </w:tc>
        <w:tc>
          <w:tcPr>
            <w:tcW w:w="1270" w:type="dxa"/>
            <w:tcBorders>
              <w:top w:val="single" w:sz="4" w:space="0" w:color="000000"/>
              <w:left w:val="nil"/>
              <w:bottom w:val="single" w:sz="4" w:space="0" w:color="000000"/>
              <w:right w:val="single" w:sz="4" w:space="0" w:color="000000"/>
            </w:tcBorders>
            <w:vAlign w:val="center"/>
            <w:hideMark/>
          </w:tcPr>
          <w:p w14:paraId="7826D02B" w14:textId="77777777" w:rsidR="002E0936" w:rsidRPr="00510E34" w:rsidRDefault="00E77C54" w:rsidP="00B610DA">
            <w:pPr>
              <w:pStyle w:val="p0"/>
              <w:spacing w:before="0" w:beforeAutospacing="0" w:after="0" w:afterAutospacing="0"/>
              <w:jc w:val="center"/>
            </w:pPr>
            <w:r w:rsidRPr="00510E34">
              <w:rPr>
                <w:rFonts w:hint="eastAsia"/>
              </w:rPr>
              <w:t>姓名</w:t>
            </w:r>
          </w:p>
        </w:tc>
        <w:tc>
          <w:tcPr>
            <w:tcW w:w="992" w:type="dxa"/>
            <w:tcBorders>
              <w:top w:val="single" w:sz="4" w:space="0" w:color="000000"/>
              <w:left w:val="nil"/>
              <w:bottom w:val="single" w:sz="4" w:space="0" w:color="000000"/>
              <w:right w:val="single" w:sz="4" w:space="0" w:color="000000"/>
            </w:tcBorders>
            <w:vAlign w:val="center"/>
            <w:hideMark/>
          </w:tcPr>
          <w:p w14:paraId="040CFB02" w14:textId="77777777" w:rsidR="002E0936" w:rsidRPr="00510E34" w:rsidRDefault="00E77C54" w:rsidP="00B610DA">
            <w:pPr>
              <w:pStyle w:val="p0"/>
              <w:spacing w:before="0" w:beforeAutospacing="0" w:after="0" w:afterAutospacing="0"/>
              <w:jc w:val="center"/>
            </w:pPr>
            <w:r w:rsidRPr="00510E34">
              <w:rPr>
                <w:rFonts w:hint="eastAsia"/>
              </w:rPr>
              <w:t>学号</w:t>
            </w:r>
          </w:p>
        </w:tc>
        <w:tc>
          <w:tcPr>
            <w:tcW w:w="1631" w:type="dxa"/>
            <w:tcBorders>
              <w:top w:val="single" w:sz="4" w:space="0" w:color="000000"/>
              <w:left w:val="nil"/>
              <w:bottom w:val="single" w:sz="4" w:space="0" w:color="000000"/>
              <w:right w:val="single" w:sz="4" w:space="0" w:color="000000"/>
            </w:tcBorders>
            <w:vAlign w:val="center"/>
            <w:hideMark/>
          </w:tcPr>
          <w:p w14:paraId="01063919" w14:textId="77777777" w:rsidR="002E0936" w:rsidRPr="00510E34" w:rsidRDefault="00E77C54" w:rsidP="00B610DA">
            <w:pPr>
              <w:pStyle w:val="p0"/>
              <w:spacing w:before="0" w:beforeAutospacing="0" w:after="0" w:afterAutospacing="0"/>
              <w:jc w:val="center"/>
            </w:pPr>
            <w:r w:rsidRPr="00510E34">
              <w:rPr>
                <w:rFonts w:hint="eastAsia"/>
              </w:rPr>
              <w:t>学院</w:t>
            </w:r>
          </w:p>
        </w:tc>
        <w:tc>
          <w:tcPr>
            <w:tcW w:w="1305" w:type="dxa"/>
            <w:tcBorders>
              <w:top w:val="single" w:sz="4" w:space="0" w:color="000000"/>
              <w:left w:val="nil"/>
              <w:bottom w:val="single" w:sz="4" w:space="0" w:color="000000"/>
              <w:right w:val="single" w:sz="4" w:space="0" w:color="000000"/>
            </w:tcBorders>
            <w:vAlign w:val="center"/>
            <w:hideMark/>
          </w:tcPr>
          <w:p w14:paraId="66C91E7D" w14:textId="77777777" w:rsidR="002E0936" w:rsidRPr="00510E34" w:rsidRDefault="00E77C54" w:rsidP="00B610DA">
            <w:pPr>
              <w:pStyle w:val="p0"/>
              <w:spacing w:before="0" w:beforeAutospacing="0" w:after="0" w:afterAutospacing="0"/>
              <w:jc w:val="center"/>
            </w:pPr>
            <w:r w:rsidRPr="00510E34">
              <w:rPr>
                <w:rFonts w:hint="eastAsia"/>
              </w:rPr>
              <w:t>专业</w:t>
            </w:r>
          </w:p>
        </w:tc>
        <w:tc>
          <w:tcPr>
            <w:tcW w:w="1758" w:type="dxa"/>
            <w:tcBorders>
              <w:top w:val="single" w:sz="4" w:space="0" w:color="000000"/>
              <w:left w:val="nil"/>
              <w:bottom w:val="single" w:sz="4" w:space="0" w:color="000000"/>
              <w:right w:val="single" w:sz="4" w:space="0" w:color="000000"/>
            </w:tcBorders>
            <w:vAlign w:val="center"/>
            <w:hideMark/>
          </w:tcPr>
          <w:p w14:paraId="4CA39A45" w14:textId="77777777" w:rsidR="002E0936" w:rsidRPr="00510E34" w:rsidRDefault="00E77C54" w:rsidP="00B610DA">
            <w:pPr>
              <w:pStyle w:val="p0"/>
              <w:spacing w:before="0" w:beforeAutospacing="0" w:after="0" w:afterAutospacing="0"/>
              <w:jc w:val="center"/>
            </w:pPr>
            <w:r w:rsidRPr="00510E34">
              <w:rPr>
                <w:rFonts w:hint="eastAsia"/>
              </w:rPr>
              <w:t>是否主持人</w:t>
            </w:r>
          </w:p>
        </w:tc>
      </w:tr>
      <w:tr w:rsidR="002E0936" w:rsidRPr="00510E34" w14:paraId="6CB34135" w14:textId="77777777">
        <w:trPr>
          <w:divId w:val="1393117807"/>
          <w:trHeight w:val="164"/>
          <w:jc w:val="center"/>
        </w:trPr>
        <w:tc>
          <w:tcPr>
            <w:tcW w:w="8227" w:type="dxa"/>
            <w:vMerge/>
            <w:tcBorders>
              <w:top w:val="nil"/>
              <w:left w:val="single" w:sz="4" w:space="0" w:color="000000"/>
              <w:bottom w:val="single" w:sz="4" w:space="0" w:color="000000"/>
              <w:right w:val="single" w:sz="4" w:space="0" w:color="000000"/>
            </w:tcBorders>
            <w:vAlign w:val="center"/>
            <w:hideMark/>
          </w:tcPr>
          <w:p w14:paraId="40859D12" w14:textId="77777777" w:rsidR="002E0936" w:rsidRPr="00510E34" w:rsidRDefault="002E0936" w:rsidP="00B610DA"/>
        </w:tc>
        <w:tc>
          <w:tcPr>
            <w:tcW w:w="1270" w:type="dxa"/>
            <w:tcBorders>
              <w:top w:val="single" w:sz="4" w:space="0" w:color="000000"/>
              <w:left w:val="nil"/>
              <w:bottom w:val="single" w:sz="4" w:space="0" w:color="000000"/>
              <w:right w:val="single" w:sz="4" w:space="0" w:color="000000"/>
            </w:tcBorders>
            <w:vAlign w:val="center"/>
            <w:hideMark/>
          </w:tcPr>
          <w:p w14:paraId="60E7A111" w14:textId="77777777" w:rsidR="002E0936" w:rsidRPr="00510E34" w:rsidRDefault="00E77C54" w:rsidP="00B610DA">
            <w:pPr>
              <w:pStyle w:val="p0"/>
              <w:spacing w:before="0" w:beforeAutospacing="0" w:after="0" w:afterAutospacing="0"/>
              <w:jc w:val="center"/>
            </w:pPr>
            <w:r w:rsidRPr="00510E34">
              <w:rPr>
                <w:rFonts w:hint="eastAsia"/>
              </w:rPr>
              <w:t xml:space="preserve">姜大伟 </w:t>
            </w:r>
          </w:p>
        </w:tc>
        <w:tc>
          <w:tcPr>
            <w:tcW w:w="992" w:type="dxa"/>
            <w:tcBorders>
              <w:top w:val="single" w:sz="4" w:space="0" w:color="000000"/>
              <w:left w:val="nil"/>
              <w:bottom w:val="single" w:sz="4" w:space="0" w:color="000000"/>
              <w:right w:val="single" w:sz="4" w:space="0" w:color="000000"/>
            </w:tcBorders>
            <w:vAlign w:val="center"/>
            <w:hideMark/>
          </w:tcPr>
          <w:p w14:paraId="311AE7BD" w14:textId="77777777" w:rsidR="002E0936" w:rsidRPr="00510E34" w:rsidRDefault="00E77C54" w:rsidP="00B610DA">
            <w:pPr>
              <w:pStyle w:val="p0"/>
              <w:spacing w:before="0" w:beforeAutospacing="0" w:after="0" w:afterAutospacing="0"/>
              <w:jc w:val="center"/>
            </w:pPr>
            <w:r w:rsidRPr="00510E34">
              <w:rPr>
                <w:rFonts w:hint="eastAsia"/>
              </w:rPr>
              <w:t xml:space="preserve">9201040G0819 </w:t>
            </w:r>
          </w:p>
        </w:tc>
        <w:tc>
          <w:tcPr>
            <w:tcW w:w="1631" w:type="dxa"/>
            <w:tcBorders>
              <w:top w:val="single" w:sz="4" w:space="0" w:color="000000"/>
              <w:left w:val="nil"/>
              <w:bottom w:val="single" w:sz="4" w:space="0" w:color="000000"/>
              <w:right w:val="single" w:sz="4" w:space="0" w:color="000000"/>
            </w:tcBorders>
            <w:vAlign w:val="center"/>
            <w:hideMark/>
          </w:tcPr>
          <w:p w14:paraId="7038F9FA" w14:textId="77777777" w:rsidR="002E0936" w:rsidRPr="00510E34" w:rsidRDefault="00E77C54" w:rsidP="00B610DA">
            <w:pPr>
              <w:pStyle w:val="p0"/>
              <w:spacing w:before="0" w:beforeAutospacing="0" w:after="0" w:afterAutospacing="0"/>
              <w:jc w:val="center"/>
            </w:pPr>
            <w:r w:rsidRPr="00510E34">
              <w:rPr>
                <w:rFonts w:hint="eastAsia"/>
              </w:rPr>
              <w:t xml:space="preserve">电子工程与光电技术学院 </w:t>
            </w:r>
          </w:p>
        </w:tc>
        <w:tc>
          <w:tcPr>
            <w:tcW w:w="1305" w:type="dxa"/>
            <w:tcBorders>
              <w:top w:val="single" w:sz="4" w:space="0" w:color="000000"/>
              <w:left w:val="nil"/>
              <w:bottom w:val="single" w:sz="4" w:space="0" w:color="000000"/>
              <w:right w:val="single" w:sz="4" w:space="0" w:color="000000"/>
            </w:tcBorders>
            <w:vAlign w:val="center"/>
            <w:hideMark/>
          </w:tcPr>
          <w:p w14:paraId="54DACE20" w14:textId="77777777" w:rsidR="002E0936" w:rsidRPr="00510E34" w:rsidRDefault="00E77C54" w:rsidP="00B610DA">
            <w:pPr>
              <w:pStyle w:val="p0"/>
              <w:spacing w:before="0" w:beforeAutospacing="0" w:after="0" w:afterAutospacing="0"/>
              <w:jc w:val="center"/>
            </w:pPr>
            <w:r w:rsidRPr="00510E34">
              <w:rPr>
                <w:rFonts w:hint="eastAsia"/>
              </w:rPr>
              <w:t xml:space="preserve">电子信息类 </w:t>
            </w:r>
          </w:p>
        </w:tc>
        <w:tc>
          <w:tcPr>
            <w:tcW w:w="1758" w:type="dxa"/>
            <w:tcBorders>
              <w:top w:val="single" w:sz="4" w:space="0" w:color="000000"/>
              <w:left w:val="nil"/>
              <w:bottom w:val="single" w:sz="4" w:space="0" w:color="000000"/>
              <w:right w:val="single" w:sz="4" w:space="0" w:color="000000"/>
            </w:tcBorders>
            <w:vAlign w:val="center"/>
            <w:hideMark/>
          </w:tcPr>
          <w:p w14:paraId="69228773" w14:textId="77777777" w:rsidR="002E0936" w:rsidRPr="00510E34" w:rsidRDefault="00E77C54" w:rsidP="00B610DA">
            <w:pPr>
              <w:pStyle w:val="p0"/>
              <w:spacing w:before="0" w:beforeAutospacing="0" w:after="0" w:afterAutospacing="0"/>
              <w:jc w:val="center"/>
            </w:pPr>
            <w:r w:rsidRPr="00510E34">
              <w:rPr>
                <w:rFonts w:hint="eastAsia"/>
              </w:rPr>
              <w:t xml:space="preserve">是 </w:t>
            </w:r>
          </w:p>
        </w:tc>
      </w:tr>
      <w:tr w:rsidR="002E0936" w:rsidRPr="00510E34" w14:paraId="7CBBB4D2" w14:textId="77777777">
        <w:trPr>
          <w:divId w:val="1393117807"/>
          <w:trHeight w:val="164"/>
          <w:jc w:val="center"/>
        </w:trPr>
        <w:tc>
          <w:tcPr>
            <w:tcW w:w="8227" w:type="dxa"/>
            <w:vMerge/>
            <w:tcBorders>
              <w:top w:val="nil"/>
              <w:left w:val="single" w:sz="4" w:space="0" w:color="000000"/>
              <w:bottom w:val="single" w:sz="4" w:space="0" w:color="000000"/>
              <w:right w:val="single" w:sz="4" w:space="0" w:color="000000"/>
            </w:tcBorders>
            <w:vAlign w:val="center"/>
            <w:hideMark/>
          </w:tcPr>
          <w:p w14:paraId="33D986D1" w14:textId="77777777" w:rsidR="002E0936" w:rsidRPr="00510E34" w:rsidRDefault="002E0936" w:rsidP="00B610DA"/>
        </w:tc>
        <w:tc>
          <w:tcPr>
            <w:tcW w:w="1270" w:type="dxa"/>
            <w:tcBorders>
              <w:top w:val="single" w:sz="4" w:space="0" w:color="000000"/>
              <w:left w:val="nil"/>
              <w:bottom w:val="single" w:sz="4" w:space="0" w:color="000000"/>
              <w:right w:val="single" w:sz="4" w:space="0" w:color="000000"/>
            </w:tcBorders>
            <w:vAlign w:val="center"/>
            <w:hideMark/>
          </w:tcPr>
          <w:p w14:paraId="3B15BD71" w14:textId="77777777" w:rsidR="002E0936" w:rsidRPr="00510E34" w:rsidRDefault="00E77C54" w:rsidP="00B610DA">
            <w:pPr>
              <w:pStyle w:val="p0"/>
              <w:spacing w:before="0" w:beforeAutospacing="0" w:after="0" w:afterAutospacing="0"/>
              <w:jc w:val="center"/>
            </w:pPr>
            <w:r w:rsidRPr="00510E34">
              <w:rPr>
                <w:rFonts w:hint="eastAsia"/>
              </w:rPr>
              <w:t xml:space="preserve">邓若钧 </w:t>
            </w:r>
          </w:p>
        </w:tc>
        <w:tc>
          <w:tcPr>
            <w:tcW w:w="992" w:type="dxa"/>
            <w:tcBorders>
              <w:top w:val="single" w:sz="4" w:space="0" w:color="000000"/>
              <w:left w:val="nil"/>
              <w:bottom w:val="single" w:sz="4" w:space="0" w:color="000000"/>
              <w:right w:val="single" w:sz="4" w:space="0" w:color="000000"/>
            </w:tcBorders>
            <w:vAlign w:val="center"/>
            <w:hideMark/>
          </w:tcPr>
          <w:p w14:paraId="4C1176C2" w14:textId="77777777" w:rsidR="002E0936" w:rsidRPr="00510E34" w:rsidRDefault="00E77C54" w:rsidP="00B610DA">
            <w:pPr>
              <w:pStyle w:val="p0"/>
              <w:spacing w:before="0" w:beforeAutospacing="0" w:after="0" w:afterAutospacing="0"/>
              <w:jc w:val="center"/>
            </w:pPr>
            <w:r w:rsidRPr="00510E34">
              <w:rPr>
                <w:rFonts w:hint="eastAsia"/>
              </w:rPr>
              <w:t xml:space="preserve">9201040G0802 </w:t>
            </w:r>
          </w:p>
        </w:tc>
        <w:tc>
          <w:tcPr>
            <w:tcW w:w="1631" w:type="dxa"/>
            <w:tcBorders>
              <w:top w:val="single" w:sz="4" w:space="0" w:color="000000"/>
              <w:left w:val="nil"/>
              <w:bottom w:val="single" w:sz="4" w:space="0" w:color="000000"/>
              <w:right w:val="single" w:sz="4" w:space="0" w:color="000000"/>
            </w:tcBorders>
            <w:vAlign w:val="center"/>
            <w:hideMark/>
          </w:tcPr>
          <w:p w14:paraId="5505E118" w14:textId="77777777" w:rsidR="002E0936" w:rsidRPr="00510E34" w:rsidRDefault="00E77C54" w:rsidP="00B610DA">
            <w:pPr>
              <w:pStyle w:val="p0"/>
              <w:spacing w:before="0" w:beforeAutospacing="0" w:after="0" w:afterAutospacing="0"/>
              <w:jc w:val="center"/>
            </w:pPr>
            <w:r w:rsidRPr="00510E34">
              <w:rPr>
                <w:rFonts w:hint="eastAsia"/>
              </w:rPr>
              <w:t xml:space="preserve">电子工程与光电技术学院 </w:t>
            </w:r>
          </w:p>
        </w:tc>
        <w:tc>
          <w:tcPr>
            <w:tcW w:w="1305" w:type="dxa"/>
            <w:tcBorders>
              <w:top w:val="single" w:sz="4" w:space="0" w:color="000000"/>
              <w:left w:val="nil"/>
              <w:bottom w:val="single" w:sz="4" w:space="0" w:color="000000"/>
              <w:right w:val="single" w:sz="4" w:space="0" w:color="000000"/>
            </w:tcBorders>
            <w:vAlign w:val="center"/>
            <w:hideMark/>
          </w:tcPr>
          <w:p w14:paraId="5D992FC8" w14:textId="77777777" w:rsidR="002E0936" w:rsidRPr="00510E34" w:rsidRDefault="00E77C54" w:rsidP="00B610DA">
            <w:pPr>
              <w:pStyle w:val="p0"/>
              <w:spacing w:before="0" w:beforeAutospacing="0" w:after="0" w:afterAutospacing="0"/>
              <w:jc w:val="center"/>
            </w:pPr>
            <w:r w:rsidRPr="00510E34">
              <w:rPr>
                <w:rFonts w:hint="eastAsia"/>
              </w:rPr>
              <w:t xml:space="preserve">电子信息类 </w:t>
            </w:r>
          </w:p>
        </w:tc>
        <w:tc>
          <w:tcPr>
            <w:tcW w:w="1758" w:type="dxa"/>
            <w:tcBorders>
              <w:top w:val="single" w:sz="4" w:space="0" w:color="000000"/>
              <w:left w:val="nil"/>
              <w:bottom w:val="single" w:sz="4" w:space="0" w:color="000000"/>
              <w:right w:val="single" w:sz="4" w:space="0" w:color="000000"/>
            </w:tcBorders>
            <w:vAlign w:val="center"/>
            <w:hideMark/>
          </w:tcPr>
          <w:p w14:paraId="58CAF23B" w14:textId="77777777" w:rsidR="002E0936" w:rsidRPr="00510E34" w:rsidRDefault="00E77C54" w:rsidP="00B610DA">
            <w:pPr>
              <w:pStyle w:val="p0"/>
              <w:spacing w:before="0" w:beforeAutospacing="0" w:after="0" w:afterAutospacing="0"/>
              <w:jc w:val="center"/>
            </w:pPr>
            <w:r w:rsidRPr="00510E34">
              <w:rPr>
                <w:rFonts w:hint="eastAsia"/>
              </w:rPr>
              <w:t xml:space="preserve">否 </w:t>
            </w:r>
          </w:p>
        </w:tc>
      </w:tr>
      <w:tr w:rsidR="002E0936" w:rsidRPr="00510E34" w14:paraId="05CC87BA" w14:textId="77777777">
        <w:trPr>
          <w:divId w:val="1393117807"/>
          <w:trHeight w:val="164"/>
          <w:jc w:val="center"/>
        </w:trPr>
        <w:tc>
          <w:tcPr>
            <w:tcW w:w="8227" w:type="dxa"/>
            <w:vMerge/>
            <w:tcBorders>
              <w:top w:val="nil"/>
              <w:left w:val="single" w:sz="4" w:space="0" w:color="000000"/>
              <w:bottom w:val="single" w:sz="4" w:space="0" w:color="000000"/>
              <w:right w:val="single" w:sz="4" w:space="0" w:color="000000"/>
            </w:tcBorders>
            <w:vAlign w:val="center"/>
            <w:hideMark/>
          </w:tcPr>
          <w:p w14:paraId="4814D200" w14:textId="77777777" w:rsidR="002E0936" w:rsidRPr="00510E34" w:rsidRDefault="002E0936" w:rsidP="00B610DA"/>
        </w:tc>
        <w:tc>
          <w:tcPr>
            <w:tcW w:w="1270" w:type="dxa"/>
            <w:tcBorders>
              <w:top w:val="single" w:sz="4" w:space="0" w:color="000000"/>
              <w:left w:val="nil"/>
              <w:bottom w:val="single" w:sz="4" w:space="0" w:color="000000"/>
              <w:right w:val="single" w:sz="4" w:space="0" w:color="000000"/>
            </w:tcBorders>
            <w:vAlign w:val="center"/>
            <w:hideMark/>
          </w:tcPr>
          <w:p w14:paraId="61C931A0" w14:textId="77777777" w:rsidR="002E0936" w:rsidRPr="00510E34" w:rsidRDefault="00E77C54" w:rsidP="00B610DA">
            <w:pPr>
              <w:pStyle w:val="p0"/>
              <w:spacing w:before="0" w:beforeAutospacing="0" w:after="0" w:afterAutospacing="0"/>
              <w:jc w:val="center"/>
            </w:pPr>
            <w:r w:rsidRPr="00510E34">
              <w:rPr>
                <w:rFonts w:hint="eastAsia"/>
              </w:rPr>
              <w:t>陈诗</w:t>
            </w:r>
            <w:proofErr w:type="gramStart"/>
            <w:r w:rsidRPr="00510E34">
              <w:rPr>
                <w:rFonts w:hint="eastAsia"/>
              </w:rPr>
              <w:t>蓥</w:t>
            </w:r>
            <w:proofErr w:type="gramEnd"/>
            <w:r w:rsidRPr="00510E34">
              <w:rPr>
                <w:rFonts w:hint="eastAsia"/>
              </w:rPr>
              <w:t xml:space="preserve"> </w:t>
            </w:r>
          </w:p>
        </w:tc>
        <w:tc>
          <w:tcPr>
            <w:tcW w:w="992" w:type="dxa"/>
            <w:tcBorders>
              <w:top w:val="single" w:sz="4" w:space="0" w:color="000000"/>
              <w:left w:val="nil"/>
              <w:bottom w:val="single" w:sz="4" w:space="0" w:color="000000"/>
              <w:right w:val="single" w:sz="4" w:space="0" w:color="000000"/>
            </w:tcBorders>
            <w:vAlign w:val="center"/>
            <w:hideMark/>
          </w:tcPr>
          <w:p w14:paraId="7E81A8FA" w14:textId="77777777" w:rsidR="002E0936" w:rsidRPr="00510E34" w:rsidRDefault="00E77C54" w:rsidP="00B610DA">
            <w:pPr>
              <w:pStyle w:val="p0"/>
              <w:spacing w:before="0" w:beforeAutospacing="0" w:after="0" w:afterAutospacing="0"/>
              <w:jc w:val="center"/>
            </w:pPr>
            <w:r w:rsidRPr="00510E34">
              <w:rPr>
                <w:rFonts w:hint="eastAsia"/>
              </w:rPr>
              <w:t xml:space="preserve">9201040G0801 </w:t>
            </w:r>
          </w:p>
        </w:tc>
        <w:tc>
          <w:tcPr>
            <w:tcW w:w="1631" w:type="dxa"/>
            <w:tcBorders>
              <w:top w:val="single" w:sz="4" w:space="0" w:color="000000"/>
              <w:left w:val="nil"/>
              <w:bottom w:val="single" w:sz="4" w:space="0" w:color="000000"/>
              <w:right w:val="single" w:sz="4" w:space="0" w:color="000000"/>
            </w:tcBorders>
            <w:vAlign w:val="center"/>
            <w:hideMark/>
          </w:tcPr>
          <w:p w14:paraId="4F3C8790" w14:textId="77777777" w:rsidR="002E0936" w:rsidRPr="00510E34" w:rsidRDefault="00E77C54" w:rsidP="00B610DA">
            <w:pPr>
              <w:pStyle w:val="p0"/>
              <w:spacing w:before="0" w:beforeAutospacing="0" w:after="0" w:afterAutospacing="0"/>
              <w:jc w:val="center"/>
            </w:pPr>
            <w:r w:rsidRPr="00510E34">
              <w:rPr>
                <w:rFonts w:hint="eastAsia"/>
              </w:rPr>
              <w:t xml:space="preserve">电子工程与光电技术学院 </w:t>
            </w:r>
          </w:p>
        </w:tc>
        <w:tc>
          <w:tcPr>
            <w:tcW w:w="1305" w:type="dxa"/>
            <w:tcBorders>
              <w:top w:val="single" w:sz="4" w:space="0" w:color="000000"/>
              <w:left w:val="nil"/>
              <w:bottom w:val="single" w:sz="4" w:space="0" w:color="000000"/>
              <w:right w:val="single" w:sz="4" w:space="0" w:color="000000"/>
            </w:tcBorders>
            <w:vAlign w:val="center"/>
            <w:hideMark/>
          </w:tcPr>
          <w:p w14:paraId="60298C2F" w14:textId="77777777" w:rsidR="002E0936" w:rsidRPr="00510E34" w:rsidRDefault="00E77C54" w:rsidP="00B610DA">
            <w:pPr>
              <w:pStyle w:val="p0"/>
              <w:spacing w:before="0" w:beforeAutospacing="0" w:after="0" w:afterAutospacing="0"/>
              <w:jc w:val="center"/>
            </w:pPr>
            <w:r w:rsidRPr="00510E34">
              <w:rPr>
                <w:rFonts w:hint="eastAsia"/>
              </w:rPr>
              <w:t xml:space="preserve">电子信息类 </w:t>
            </w:r>
          </w:p>
        </w:tc>
        <w:tc>
          <w:tcPr>
            <w:tcW w:w="1758" w:type="dxa"/>
            <w:tcBorders>
              <w:top w:val="single" w:sz="4" w:space="0" w:color="000000"/>
              <w:left w:val="nil"/>
              <w:bottom w:val="single" w:sz="4" w:space="0" w:color="000000"/>
              <w:right w:val="single" w:sz="4" w:space="0" w:color="000000"/>
            </w:tcBorders>
            <w:vAlign w:val="center"/>
            <w:hideMark/>
          </w:tcPr>
          <w:p w14:paraId="34F3BDFE" w14:textId="77777777" w:rsidR="002E0936" w:rsidRPr="00510E34" w:rsidRDefault="00E77C54" w:rsidP="00B610DA">
            <w:pPr>
              <w:pStyle w:val="p0"/>
              <w:spacing w:before="0" w:beforeAutospacing="0" w:after="0" w:afterAutospacing="0"/>
              <w:jc w:val="center"/>
            </w:pPr>
            <w:r w:rsidRPr="00510E34">
              <w:rPr>
                <w:rFonts w:hint="eastAsia"/>
              </w:rPr>
              <w:t xml:space="preserve">否 </w:t>
            </w:r>
          </w:p>
        </w:tc>
      </w:tr>
      <w:tr w:rsidR="002E0936" w:rsidRPr="00510E34" w14:paraId="6A16BE78" w14:textId="77777777">
        <w:trPr>
          <w:divId w:val="1393117807"/>
          <w:trHeight w:val="358"/>
          <w:jc w:val="center"/>
        </w:trPr>
        <w:tc>
          <w:tcPr>
            <w:tcW w:w="1271" w:type="dxa"/>
            <w:vMerge w:val="restart"/>
            <w:tcBorders>
              <w:top w:val="nil"/>
              <w:left w:val="single" w:sz="4" w:space="0" w:color="000000"/>
              <w:bottom w:val="single" w:sz="4" w:space="0" w:color="000000"/>
              <w:right w:val="single" w:sz="4" w:space="0" w:color="000000"/>
            </w:tcBorders>
            <w:vAlign w:val="center"/>
            <w:hideMark/>
          </w:tcPr>
          <w:p w14:paraId="127FA4DE" w14:textId="77777777" w:rsidR="002E0936" w:rsidRPr="00510E34" w:rsidRDefault="00E77C54" w:rsidP="00B610DA">
            <w:pPr>
              <w:pStyle w:val="p0"/>
              <w:spacing w:before="0" w:beforeAutospacing="0" w:after="0" w:afterAutospacing="0"/>
              <w:jc w:val="center"/>
            </w:pPr>
            <w:r w:rsidRPr="00510E34">
              <w:rPr>
                <w:rFonts w:hint="eastAsia"/>
              </w:rPr>
              <w:t>指导教师</w:t>
            </w:r>
          </w:p>
        </w:tc>
        <w:tc>
          <w:tcPr>
            <w:tcW w:w="1270" w:type="dxa"/>
            <w:tcBorders>
              <w:top w:val="single" w:sz="4" w:space="0" w:color="000000"/>
              <w:left w:val="nil"/>
              <w:bottom w:val="single" w:sz="4" w:space="0" w:color="000000"/>
              <w:right w:val="single" w:sz="4" w:space="0" w:color="000000"/>
            </w:tcBorders>
            <w:vAlign w:val="center"/>
            <w:hideMark/>
          </w:tcPr>
          <w:p w14:paraId="45E49843" w14:textId="77777777" w:rsidR="002E0936" w:rsidRPr="00510E34" w:rsidRDefault="00E77C54" w:rsidP="00B610DA">
            <w:pPr>
              <w:pStyle w:val="p0"/>
              <w:spacing w:before="0" w:beforeAutospacing="0" w:after="0" w:afterAutospacing="0"/>
              <w:jc w:val="center"/>
            </w:pPr>
            <w:r w:rsidRPr="00510E34">
              <w:rPr>
                <w:rFonts w:hint="eastAsia"/>
              </w:rPr>
              <w:t>姓名</w:t>
            </w:r>
          </w:p>
        </w:tc>
        <w:tc>
          <w:tcPr>
            <w:tcW w:w="992" w:type="dxa"/>
            <w:tcBorders>
              <w:top w:val="single" w:sz="4" w:space="0" w:color="000000"/>
              <w:left w:val="nil"/>
              <w:bottom w:val="single" w:sz="4" w:space="0" w:color="000000"/>
              <w:right w:val="single" w:sz="4" w:space="0" w:color="000000"/>
            </w:tcBorders>
            <w:vAlign w:val="center"/>
            <w:hideMark/>
          </w:tcPr>
          <w:p w14:paraId="6DB22458" w14:textId="77777777" w:rsidR="002E0936" w:rsidRPr="00510E34" w:rsidRDefault="00E77C54" w:rsidP="00B610DA">
            <w:pPr>
              <w:pStyle w:val="p0"/>
              <w:spacing w:before="0" w:beforeAutospacing="0" w:after="0" w:afterAutospacing="0"/>
              <w:jc w:val="center"/>
            </w:pPr>
            <w:r w:rsidRPr="00510E34">
              <w:rPr>
                <w:rFonts w:hint="eastAsia"/>
              </w:rPr>
              <w:t>职称</w:t>
            </w:r>
          </w:p>
        </w:tc>
        <w:tc>
          <w:tcPr>
            <w:tcW w:w="1631" w:type="dxa"/>
            <w:tcBorders>
              <w:top w:val="single" w:sz="4" w:space="0" w:color="000000"/>
              <w:left w:val="nil"/>
              <w:bottom w:val="single" w:sz="4" w:space="0" w:color="000000"/>
              <w:right w:val="single" w:sz="4" w:space="0" w:color="000000"/>
            </w:tcBorders>
            <w:vAlign w:val="center"/>
            <w:hideMark/>
          </w:tcPr>
          <w:p w14:paraId="66293449" w14:textId="77777777" w:rsidR="002E0936" w:rsidRPr="00510E34" w:rsidRDefault="00E77C54" w:rsidP="00B610DA">
            <w:pPr>
              <w:pStyle w:val="p0"/>
              <w:spacing w:before="0" w:beforeAutospacing="0" w:after="0" w:afterAutospacing="0"/>
              <w:jc w:val="center"/>
            </w:pPr>
            <w:r w:rsidRPr="00510E34">
              <w:rPr>
                <w:rFonts w:hint="eastAsia"/>
              </w:rPr>
              <w:t>学院</w:t>
            </w:r>
          </w:p>
        </w:tc>
        <w:tc>
          <w:tcPr>
            <w:tcW w:w="3063" w:type="dxa"/>
            <w:gridSpan w:val="2"/>
            <w:tcBorders>
              <w:top w:val="single" w:sz="4" w:space="0" w:color="000000"/>
              <w:left w:val="nil"/>
              <w:bottom w:val="single" w:sz="4" w:space="0" w:color="000000"/>
              <w:right w:val="single" w:sz="4" w:space="0" w:color="000000"/>
            </w:tcBorders>
            <w:vAlign w:val="center"/>
            <w:hideMark/>
          </w:tcPr>
          <w:p w14:paraId="55C7B926" w14:textId="77777777" w:rsidR="002E0936" w:rsidRPr="00510E34" w:rsidRDefault="00E77C54" w:rsidP="00B610DA">
            <w:pPr>
              <w:pStyle w:val="p0"/>
              <w:spacing w:before="0" w:beforeAutospacing="0" w:after="0" w:afterAutospacing="0"/>
              <w:jc w:val="center"/>
            </w:pPr>
            <w:r w:rsidRPr="00510E34">
              <w:rPr>
                <w:rFonts w:hint="eastAsia"/>
              </w:rPr>
              <w:t>电话</w:t>
            </w:r>
          </w:p>
        </w:tc>
      </w:tr>
      <w:tr w:rsidR="002E0936" w:rsidRPr="00510E34" w14:paraId="24F123E2" w14:textId="77777777">
        <w:trPr>
          <w:divId w:val="1393117807"/>
          <w:trHeight w:val="341"/>
          <w:jc w:val="center"/>
        </w:trPr>
        <w:tc>
          <w:tcPr>
            <w:tcW w:w="8227" w:type="dxa"/>
            <w:vMerge/>
            <w:tcBorders>
              <w:top w:val="nil"/>
              <w:left w:val="single" w:sz="4" w:space="0" w:color="000000"/>
              <w:bottom w:val="single" w:sz="4" w:space="0" w:color="000000"/>
              <w:right w:val="single" w:sz="4" w:space="0" w:color="000000"/>
            </w:tcBorders>
            <w:vAlign w:val="center"/>
            <w:hideMark/>
          </w:tcPr>
          <w:p w14:paraId="0595EF5E" w14:textId="77777777" w:rsidR="002E0936" w:rsidRPr="00510E34" w:rsidRDefault="002E0936" w:rsidP="00B610DA"/>
        </w:tc>
        <w:tc>
          <w:tcPr>
            <w:tcW w:w="1270" w:type="dxa"/>
            <w:tcBorders>
              <w:top w:val="single" w:sz="4" w:space="0" w:color="000000"/>
              <w:left w:val="nil"/>
              <w:bottom w:val="single" w:sz="4" w:space="0" w:color="000000"/>
              <w:right w:val="single" w:sz="4" w:space="0" w:color="000000"/>
            </w:tcBorders>
            <w:vAlign w:val="center"/>
            <w:hideMark/>
          </w:tcPr>
          <w:p w14:paraId="640CA098" w14:textId="77777777" w:rsidR="002E0936" w:rsidRPr="00510E34" w:rsidRDefault="00E77C54" w:rsidP="00B610DA">
            <w:pPr>
              <w:pStyle w:val="p0"/>
              <w:spacing w:before="0" w:beforeAutospacing="0" w:after="0" w:afterAutospacing="0"/>
              <w:jc w:val="center"/>
            </w:pPr>
            <w:r w:rsidRPr="00510E34">
              <w:rPr>
                <w:rFonts w:hint="eastAsia"/>
              </w:rPr>
              <w:t xml:space="preserve">李鹏 </w:t>
            </w:r>
          </w:p>
        </w:tc>
        <w:tc>
          <w:tcPr>
            <w:tcW w:w="992" w:type="dxa"/>
            <w:tcBorders>
              <w:top w:val="single" w:sz="4" w:space="0" w:color="000000"/>
              <w:left w:val="nil"/>
              <w:bottom w:val="single" w:sz="4" w:space="0" w:color="000000"/>
              <w:right w:val="single" w:sz="4" w:space="0" w:color="000000"/>
            </w:tcBorders>
            <w:vAlign w:val="center"/>
            <w:hideMark/>
          </w:tcPr>
          <w:p w14:paraId="5379D0F1" w14:textId="77777777" w:rsidR="002E0936" w:rsidRPr="00510E34" w:rsidRDefault="00E77C54" w:rsidP="00B610DA">
            <w:pPr>
              <w:pStyle w:val="p0"/>
              <w:spacing w:before="0" w:beforeAutospacing="0" w:after="0" w:afterAutospacing="0"/>
              <w:jc w:val="center"/>
            </w:pPr>
            <w:r w:rsidRPr="00510E34">
              <w:rPr>
                <w:rFonts w:hint="eastAsia"/>
              </w:rPr>
              <w:t xml:space="preserve">副教授 </w:t>
            </w:r>
          </w:p>
        </w:tc>
        <w:tc>
          <w:tcPr>
            <w:tcW w:w="1631" w:type="dxa"/>
            <w:tcBorders>
              <w:top w:val="single" w:sz="4" w:space="0" w:color="000000"/>
              <w:left w:val="nil"/>
              <w:bottom w:val="single" w:sz="4" w:space="0" w:color="000000"/>
              <w:right w:val="single" w:sz="4" w:space="0" w:color="000000"/>
            </w:tcBorders>
            <w:vAlign w:val="center"/>
            <w:hideMark/>
          </w:tcPr>
          <w:p w14:paraId="035192B5" w14:textId="77777777" w:rsidR="002E0936" w:rsidRPr="00510E34" w:rsidRDefault="00E77C54" w:rsidP="00B610DA">
            <w:pPr>
              <w:pStyle w:val="p0"/>
              <w:spacing w:before="0" w:beforeAutospacing="0" w:after="0" w:afterAutospacing="0"/>
              <w:jc w:val="center"/>
            </w:pPr>
            <w:r w:rsidRPr="00510E34">
              <w:rPr>
                <w:rFonts w:hint="eastAsia"/>
              </w:rPr>
              <w:t xml:space="preserve">电子工程与光电技术学院 </w:t>
            </w:r>
          </w:p>
        </w:tc>
        <w:tc>
          <w:tcPr>
            <w:tcW w:w="3063" w:type="dxa"/>
            <w:gridSpan w:val="2"/>
            <w:tcBorders>
              <w:top w:val="single" w:sz="4" w:space="0" w:color="000000"/>
              <w:left w:val="nil"/>
              <w:bottom w:val="single" w:sz="4" w:space="0" w:color="000000"/>
              <w:right w:val="single" w:sz="4" w:space="0" w:color="000000"/>
            </w:tcBorders>
            <w:vAlign w:val="center"/>
            <w:hideMark/>
          </w:tcPr>
          <w:p w14:paraId="6B75E578" w14:textId="77777777" w:rsidR="002E0936" w:rsidRPr="00510E34" w:rsidRDefault="00E77C54" w:rsidP="00B610DA">
            <w:pPr>
              <w:pStyle w:val="p0"/>
              <w:spacing w:before="0" w:beforeAutospacing="0" w:after="0" w:afterAutospacing="0"/>
              <w:jc w:val="center"/>
            </w:pPr>
            <w:r w:rsidRPr="00510E34">
              <w:rPr>
                <w:rFonts w:hint="eastAsia"/>
              </w:rPr>
              <w:t xml:space="preserve">84315551 </w:t>
            </w:r>
          </w:p>
        </w:tc>
      </w:tr>
      <w:tr w:rsidR="002E0936" w:rsidRPr="00510E34" w14:paraId="3E2A41A6" w14:textId="77777777">
        <w:trPr>
          <w:divId w:val="1393117807"/>
          <w:trHeight w:val="3846"/>
          <w:jc w:val="center"/>
        </w:trPr>
        <w:tc>
          <w:tcPr>
            <w:tcW w:w="8227" w:type="dxa"/>
            <w:gridSpan w:val="6"/>
            <w:tcBorders>
              <w:top w:val="single" w:sz="4" w:space="0" w:color="000000"/>
              <w:left w:val="single" w:sz="4" w:space="0" w:color="000000"/>
              <w:bottom w:val="single" w:sz="4" w:space="0" w:color="000000"/>
              <w:right w:val="single" w:sz="4" w:space="0" w:color="000000"/>
            </w:tcBorders>
          </w:tcPr>
          <w:p w14:paraId="4CA1B94B" w14:textId="0FAC1B5F" w:rsidR="00C84192" w:rsidRPr="00510E34" w:rsidRDefault="00510E34" w:rsidP="00510E34">
            <w:pPr>
              <w:pStyle w:val="p0"/>
              <w:spacing w:before="0" w:beforeAutospacing="0" w:after="0" w:afterAutospacing="0"/>
              <w:rPr>
                <w:rFonts w:cs="Times New Roman"/>
                <w:b/>
                <w:bCs/>
                <w:color w:val="000000"/>
              </w:rPr>
            </w:pPr>
            <w:r>
              <w:rPr>
                <w:rFonts w:hint="eastAsia"/>
                <w:b/>
                <w:bCs/>
                <w:color w:val="000000"/>
              </w:rPr>
              <w:t>一、</w:t>
            </w:r>
            <w:r w:rsidR="00E77C54" w:rsidRPr="00510E34">
              <w:rPr>
                <w:rFonts w:hint="eastAsia"/>
                <w:b/>
                <w:bCs/>
                <w:color w:val="000000"/>
              </w:rPr>
              <w:t>项目简介（</w:t>
            </w:r>
            <w:r w:rsidR="00E77C54" w:rsidRPr="00510E34">
              <w:rPr>
                <w:rFonts w:hint="eastAsia"/>
                <w:color w:val="000000"/>
              </w:rPr>
              <w:t>项目背景、主要研究内容、拟解决的主要问题</w:t>
            </w:r>
            <w:r w:rsidR="00E77C54" w:rsidRPr="00510E34">
              <w:rPr>
                <w:rFonts w:cs="Times New Roman"/>
                <w:b/>
                <w:bCs/>
                <w:color w:val="000000"/>
              </w:rPr>
              <w:t>）</w:t>
            </w:r>
          </w:p>
          <w:p w14:paraId="22D72CF7" w14:textId="3295F534" w:rsidR="00C84192" w:rsidRPr="00510E34" w:rsidRDefault="00C84192" w:rsidP="00B610DA">
            <w:pPr>
              <w:pStyle w:val="p0"/>
              <w:numPr>
                <w:ilvl w:val="0"/>
                <w:numId w:val="2"/>
              </w:numPr>
              <w:spacing w:before="0" w:beforeAutospacing="0" w:after="0" w:afterAutospacing="0"/>
              <w:rPr>
                <w:b/>
                <w:bCs/>
                <w:color w:val="000000"/>
              </w:rPr>
            </w:pPr>
            <w:r w:rsidRPr="00510E34">
              <w:rPr>
                <w:rFonts w:hint="eastAsia"/>
                <w:b/>
                <w:bCs/>
                <w:color w:val="000000"/>
              </w:rPr>
              <w:t>项目背景</w:t>
            </w:r>
          </w:p>
          <w:p w14:paraId="184592F7" w14:textId="41C49504" w:rsidR="00603751" w:rsidRPr="00510E34" w:rsidRDefault="00D32AC4" w:rsidP="00B610DA">
            <w:pPr>
              <w:pStyle w:val="p0"/>
              <w:spacing w:before="0" w:beforeAutospacing="0" w:after="0" w:afterAutospacing="0"/>
              <w:ind w:firstLineChars="200" w:firstLine="480"/>
            </w:pPr>
            <w:r w:rsidRPr="00510E34">
              <w:rPr>
                <w:rFonts w:hint="eastAsia"/>
              </w:rPr>
              <w:t>甚高频数据交换系统（VHF Data Exchange System，VDES）是由国际航海标准协会和国际电信联盟共同提出的新一代海上数据交换系统。该系统作为船舶自动识别系统（Automatic Identification System，AIS）的升级版，增加特殊应用报文（Application Specific Message，ASM）和甚高频数据交换（VHF Data Exchange，VDE）两个子系统，传输数据内容和形式更丰富，为船舶提供身份识别、位置报告等服务，是海上通信的主要工具和航行安全的重要保障。</w:t>
            </w:r>
          </w:p>
          <w:p w14:paraId="2D95853C" w14:textId="2EAF84BA" w:rsidR="00C84192" w:rsidRPr="00510E34" w:rsidRDefault="00C84192" w:rsidP="00B610DA">
            <w:pPr>
              <w:pStyle w:val="p0"/>
              <w:numPr>
                <w:ilvl w:val="0"/>
                <w:numId w:val="2"/>
              </w:numPr>
              <w:spacing w:before="0" w:beforeAutospacing="0" w:after="0" w:afterAutospacing="0"/>
              <w:rPr>
                <w:b/>
                <w:bCs/>
              </w:rPr>
            </w:pPr>
            <w:r w:rsidRPr="00510E34">
              <w:rPr>
                <w:rFonts w:hint="eastAsia"/>
                <w:b/>
                <w:bCs/>
              </w:rPr>
              <w:t>主要研究内容</w:t>
            </w:r>
          </w:p>
          <w:p w14:paraId="1C4674BD" w14:textId="29F8BDCF" w:rsidR="00B70268" w:rsidRPr="00510E34" w:rsidRDefault="00AE1D4D" w:rsidP="00B610DA">
            <w:pPr>
              <w:pStyle w:val="p0"/>
              <w:spacing w:before="0" w:beforeAutospacing="0" w:after="0" w:afterAutospacing="0"/>
              <w:ind w:firstLineChars="200" w:firstLine="480"/>
            </w:pPr>
            <w:r w:rsidRPr="00510E34">
              <w:rPr>
                <w:rFonts w:hint="eastAsia"/>
              </w:rPr>
              <w:t>本项目针对星载VDES接收碰撞信号分离技术开展研究，分析星载VDES碰撞信号分离模型，完成星载VDES碰撞信号分离算法的仿真与性能分析，找到高效的碰撞信号分离算法。</w:t>
            </w:r>
          </w:p>
          <w:p w14:paraId="5CD69218" w14:textId="5B0F4977" w:rsidR="00B70268" w:rsidRPr="00510E34" w:rsidRDefault="00890F97" w:rsidP="00B610DA">
            <w:pPr>
              <w:pStyle w:val="p0"/>
              <w:numPr>
                <w:ilvl w:val="0"/>
                <w:numId w:val="2"/>
              </w:numPr>
              <w:spacing w:before="0" w:beforeAutospacing="0" w:after="0" w:afterAutospacing="0"/>
              <w:rPr>
                <w:b/>
                <w:bCs/>
                <w:color w:val="000000"/>
              </w:rPr>
            </w:pPr>
            <w:r w:rsidRPr="00510E34">
              <w:rPr>
                <w:rFonts w:hint="eastAsia"/>
                <w:b/>
                <w:bCs/>
                <w:color w:val="000000"/>
              </w:rPr>
              <w:t>拟解决的主要问题</w:t>
            </w:r>
          </w:p>
          <w:p w14:paraId="3AD9B056" w14:textId="01287F53" w:rsidR="00603751" w:rsidRPr="00510E34" w:rsidRDefault="00D32AC4" w:rsidP="00B610DA">
            <w:pPr>
              <w:pStyle w:val="p0"/>
              <w:spacing w:before="0" w:beforeAutospacing="0" w:after="0" w:afterAutospacing="0"/>
              <w:ind w:firstLineChars="200" w:firstLine="480"/>
            </w:pPr>
            <w:r w:rsidRPr="00510E34">
              <w:rPr>
                <w:rFonts w:hint="eastAsia"/>
              </w:rPr>
              <w:t>星载VDES系统的出现虽然在一定程度上缓解了星载AIS链路负载，但依旧存在信号时隙碰撞的问题，会造成船舶信息的丢失，影响航行安全，因此星载VDES接收信号的碰撞分离成为系统应用亟待解决的重要问题。</w:t>
            </w:r>
          </w:p>
          <w:p w14:paraId="2BDBBB95" w14:textId="3F2BB3B3" w:rsidR="001B5D80" w:rsidRPr="00510E34" w:rsidRDefault="005829C5" w:rsidP="00B610DA">
            <w:pPr>
              <w:pStyle w:val="p0"/>
              <w:spacing w:before="0" w:beforeAutospacing="0" w:after="0" w:afterAutospacing="0"/>
              <w:ind w:firstLineChars="200" w:firstLine="480"/>
            </w:pPr>
            <w:r w:rsidRPr="00510E34">
              <w:rPr>
                <w:rFonts w:hint="eastAsia"/>
              </w:rPr>
              <w:lastRenderedPageBreak/>
              <w:t>针对时隙碰撞的信息丢失问题，为了从混合信号中提取出有用的船舶信息，考虑到消息发送间隔、信号混叠程度，为了实现</w:t>
            </w:r>
            <w:proofErr w:type="gramStart"/>
            <w:r w:rsidRPr="00510E34">
              <w:rPr>
                <w:rFonts w:hint="eastAsia"/>
              </w:rPr>
              <w:t>盲信号</w:t>
            </w:r>
            <w:proofErr w:type="gramEnd"/>
            <w:r w:rsidRPr="00510E34">
              <w:rPr>
                <w:rFonts w:hint="eastAsia"/>
              </w:rPr>
              <w:t>分离，</w:t>
            </w:r>
            <w:r w:rsidR="00B003EE" w:rsidRPr="00510E34">
              <w:rPr>
                <w:rFonts w:hint="eastAsia"/>
              </w:rPr>
              <w:t>我们</w:t>
            </w:r>
            <w:r w:rsidRPr="00510E34">
              <w:rPr>
                <w:rFonts w:hint="eastAsia"/>
              </w:rPr>
              <w:t>可以使用独立分量分析的分离方法，</w:t>
            </w:r>
            <w:r w:rsidR="00EE3236" w:rsidRPr="00510E34">
              <w:rPr>
                <w:rFonts w:hint="eastAsia"/>
              </w:rPr>
              <w:t>通过改进分离算法，</w:t>
            </w:r>
            <w:proofErr w:type="gramStart"/>
            <w:r w:rsidR="00EE3236" w:rsidRPr="00510E34">
              <w:rPr>
                <w:rFonts w:hint="eastAsia"/>
              </w:rPr>
              <w:t>实现仅</w:t>
            </w:r>
            <w:proofErr w:type="gramEnd"/>
            <w:r w:rsidR="00EE3236" w:rsidRPr="00510E34">
              <w:rPr>
                <w:rFonts w:hint="eastAsia"/>
              </w:rPr>
              <w:t>增加少量的计算量就可保持整体的收敛性，有效降低算法耗时，实现信号的实时处理，有效地实现了A</w:t>
            </w:r>
            <w:r w:rsidR="00EE3236" w:rsidRPr="00510E34">
              <w:t>IS</w:t>
            </w:r>
            <w:r w:rsidR="00EE3236" w:rsidRPr="00510E34">
              <w:rPr>
                <w:rFonts w:hint="eastAsia"/>
              </w:rPr>
              <w:t>信号的分离。</w:t>
            </w:r>
          </w:p>
          <w:p w14:paraId="3E47BE91" w14:textId="16C5BF96" w:rsidR="00C34446" w:rsidRPr="00510E34" w:rsidRDefault="004B7858" w:rsidP="00B610DA">
            <w:pPr>
              <w:pStyle w:val="p0"/>
              <w:spacing w:before="0" w:beforeAutospacing="0" w:after="0" w:afterAutospacing="0"/>
              <w:ind w:firstLineChars="200" w:firstLine="480"/>
            </w:pPr>
            <w:r w:rsidRPr="00510E34">
              <w:t>针对单通道接收碰撞信号分离问题，</w:t>
            </w:r>
            <w:r w:rsidR="00B57995" w:rsidRPr="00510E34">
              <w:rPr>
                <w:rFonts w:hint="eastAsia"/>
              </w:rPr>
              <w:t>可以</w:t>
            </w:r>
            <w:r w:rsidRPr="00510E34">
              <w:rPr>
                <w:rFonts w:hint="eastAsia"/>
              </w:rPr>
              <w:t>在</w:t>
            </w:r>
            <w:r w:rsidRPr="00510E34">
              <w:t>对盲分离模型进行研究的基础上</w:t>
            </w:r>
            <w:r w:rsidRPr="00510E34">
              <w:rPr>
                <w:rFonts w:hint="eastAsia"/>
              </w:rPr>
              <w:t>，</w:t>
            </w:r>
            <w:r w:rsidR="00774071" w:rsidRPr="00510E34">
              <w:rPr>
                <w:rFonts w:hint="eastAsia"/>
              </w:rPr>
              <w:t>拟</w:t>
            </w:r>
            <w:r w:rsidRPr="00510E34">
              <w:t>提出一种改进的基于逐幸存路径处理的单通道</w:t>
            </w:r>
            <w:proofErr w:type="gramStart"/>
            <w:r w:rsidRPr="00510E34">
              <w:t>盲</w:t>
            </w:r>
            <w:proofErr w:type="gramEnd"/>
            <w:r w:rsidRPr="00510E34">
              <w:t>分离</w:t>
            </w:r>
            <w:r w:rsidRPr="00510E34">
              <w:rPr>
                <w:rFonts w:hint="eastAsia"/>
              </w:rPr>
              <w:t>，</w:t>
            </w:r>
            <w:r w:rsidRPr="00510E34">
              <w:t>利用 PSP搜索出最优状态转移路径，对码元和信道进行联合估计，实现单通道信号</w:t>
            </w:r>
            <w:proofErr w:type="gramStart"/>
            <w:r w:rsidRPr="00510E34">
              <w:t>盲</w:t>
            </w:r>
            <w:proofErr w:type="gramEnd"/>
            <w:r w:rsidRPr="00510E34">
              <w:t>分离</w:t>
            </w:r>
            <w:r w:rsidR="00C34446" w:rsidRPr="00510E34">
              <w:rPr>
                <w:rFonts w:hint="eastAsia"/>
              </w:rPr>
              <w:t>，最终利用M</w:t>
            </w:r>
            <w:r w:rsidR="00C34446" w:rsidRPr="00510E34">
              <w:t>ATLAB</w:t>
            </w:r>
            <w:r w:rsidR="00C34446" w:rsidRPr="00510E34">
              <w:rPr>
                <w:rFonts w:hint="eastAsia"/>
              </w:rPr>
              <w:t>对提出算法的解碰撞性能进行仿真分析。</w:t>
            </w:r>
          </w:p>
          <w:p w14:paraId="2DC7E5A7" w14:textId="4F5D994F" w:rsidR="00774071" w:rsidRPr="00510E34" w:rsidRDefault="00774071" w:rsidP="00B610DA">
            <w:pPr>
              <w:pStyle w:val="p0"/>
              <w:spacing w:before="0" w:beforeAutospacing="0" w:after="0" w:afterAutospacing="0"/>
              <w:ind w:firstLineChars="200" w:firstLine="480"/>
            </w:pPr>
            <w:r w:rsidRPr="00510E34">
              <w:rPr>
                <w:rFonts w:hint="eastAsia"/>
              </w:rPr>
              <w:t>针对</w:t>
            </w:r>
            <w:r w:rsidRPr="00510E34">
              <w:t>多通道碰撞信号分离算法研究</w:t>
            </w:r>
            <w:r w:rsidRPr="00510E34">
              <w:rPr>
                <w:rFonts w:hint="eastAsia"/>
              </w:rPr>
              <w:t>的问题，</w:t>
            </w:r>
            <w:r w:rsidR="00B57995" w:rsidRPr="00510E34">
              <w:rPr>
                <w:rFonts w:hint="eastAsia"/>
              </w:rPr>
              <w:t>可以</w:t>
            </w:r>
            <w:r w:rsidRPr="00510E34">
              <w:t>在对塔克分解以及标准分解深入剖析的基础上，</w:t>
            </w:r>
            <w:r w:rsidRPr="00510E34">
              <w:rPr>
                <w:rFonts w:hint="eastAsia"/>
              </w:rPr>
              <w:t>拟</w:t>
            </w:r>
            <w:r w:rsidRPr="00510E34">
              <w:t>提出一种基于随机近端梯度张量分解的多通道碰撞信号分离算法。</w:t>
            </w:r>
            <w:r w:rsidR="00AD7A72" w:rsidRPr="00510E34">
              <w:rPr>
                <w:rFonts w:hint="eastAsia"/>
              </w:rPr>
              <w:t>在该算法的基础上，</w:t>
            </w:r>
            <w:r w:rsidR="00B57995" w:rsidRPr="00510E34">
              <w:rPr>
                <w:rFonts w:hint="eastAsia"/>
              </w:rPr>
              <w:t>可以</w:t>
            </w:r>
            <w:r w:rsidRPr="00510E34">
              <w:t>对经典张量分解做</w:t>
            </w:r>
            <w:r w:rsidR="00AD7A72" w:rsidRPr="00510E34">
              <w:rPr>
                <w:rFonts w:hint="eastAsia"/>
              </w:rPr>
              <w:t>出改进，对</w:t>
            </w:r>
            <w:proofErr w:type="gramStart"/>
            <w:r w:rsidRPr="00510E34">
              <w:t>标准分解求核张量</w:t>
            </w:r>
            <w:proofErr w:type="gramEnd"/>
            <w:r w:rsidRPr="00510E34">
              <w:t>的过程进行优化，加速目标函数的搜索，缩短分解计算时间，提高搜索精度。最后利用 MATLAB 对提出算法的解碰撞性能进行仿真分析。</w:t>
            </w:r>
          </w:p>
          <w:p w14:paraId="54CC56C9" w14:textId="3286B153" w:rsidR="004B7858" w:rsidRPr="00510E34" w:rsidRDefault="004B7858" w:rsidP="00B610DA">
            <w:pPr>
              <w:pStyle w:val="p0"/>
              <w:spacing w:before="0" w:beforeAutospacing="0" w:after="0" w:afterAutospacing="0"/>
              <w:ind w:firstLineChars="200" w:firstLine="482"/>
              <w:rPr>
                <w:b/>
                <w:bCs/>
              </w:rPr>
            </w:pPr>
          </w:p>
        </w:tc>
      </w:tr>
      <w:tr w:rsidR="002E0936" w:rsidRPr="00510E34" w14:paraId="422D6022" w14:textId="77777777">
        <w:trPr>
          <w:divId w:val="1393117807"/>
          <w:trHeight w:val="1550"/>
          <w:jc w:val="center"/>
        </w:trPr>
        <w:tc>
          <w:tcPr>
            <w:tcW w:w="8227" w:type="dxa"/>
            <w:gridSpan w:val="6"/>
            <w:tcBorders>
              <w:top w:val="single" w:sz="4" w:space="0" w:color="000000"/>
              <w:left w:val="single" w:sz="4" w:space="0" w:color="000000"/>
              <w:bottom w:val="single" w:sz="4" w:space="0" w:color="000000"/>
              <w:right w:val="single" w:sz="4" w:space="0" w:color="000000"/>
            </w:tcBorders>
          </w:tcPr>
          <w:p w14:paraId="762554F8" w14:textId="6DFF6C9F" w:rsidR="002E0936" w:rsidRPr="00510E34" w:rsidRDefault="00E77C54" w:rsidP="00B610DA">
            <w:pPr>
              <w:pStyle w:val="p0"/>
              <w:spacing w:before="0" w:beforeAutospacing="0" w:after="0" w:afterAutospacing="0"/>
              <w:rPr>
                <w:b/>
                <w:bCs/>
                <w:color w:val="000000"/>
              </w:rPr>
            </w:pPr>
            <w:r w:rsidRPr="00510E34">
              <w:rPr>
                <w:rFonts w:hint="eastAsia"/>
                <w:b/>
                <w:bCs/>
                <w:color w:val="000000"/>
              </w:rPr>
              <w:lastRenderedPageBreak/>
              <w:t>二、文献综述及主要参考文献（</w:t>
            </w:r>
            <w:r w:rsidRPr="00510E34">
              <w:rPr>
                <w:rFonts w:hint="eastAsia"/>
                <w:color w:val="000000"/>
              </w:rPr>
              <w:t>通过对本研究密切相关的</w:t>
            </w:r>
            <w:r w:rsidRPr="00510E34">
              <w:rPr>
                <w:rFonts w:hint="eastAsia"/>
                <w:color w:val="000000"/>
                <w:highlight w:val="yellow"/>
              </w:rPr>
              <w:t>至少</w:t>
            </w:r>
            <w:r w:rsidRPr="00510E34">
              <w:rPr>
                <w:rFonts w:cs="Times New Roman" w:hint="eastAsia"/>
                <w:color w:val="000000"/>
                <w:highlight w:val="yellow"/>
              </w:rPr>
              <w:t>9</w:t>
            </w:r>
            <w:r w:rsidRPr="00510E34">
              <w:rPr>
                <w:rFonts w:hint="eastAsia"/>
                <w:color w:val="000000"/>
                <w:highlight w:val="yellow"/>
              </w:rPr>
              <w:t>～</w:t>
            </w:r>
            <w:r w:rsidRPr="00510E34">
              <w:rPr>
                <w:rFonts w:cs="Times New Roman"/>
                <w:color w:val="000000"/>
                <w:highlight w:val="yellow"/>
              </w:rPr>
              <w:t>11</w:t>
            </w:r>
            <w:r w:rsidRPr="00510E34">
              <w:rPr>
                <w:rFonts w:hint="eastAsia"/>
                <w:color w:val="000000"/>
                <w:highlight w:val="yellow"/>
              </w:rPr>
              <w:t>篇</w:t>
            </w:r>
            <w:r w:rsidRPr="00510E34">
              <w:rPr>
                <w:rFonts w:hint="eastAsia"/>
                <w:color w:val="000000"/>
              </w:rPr>
              <w:t>参考文献进行整理和归纳，介绍国内外学者对这些问题的研究结果及对其前景的看法</w:t>
            </w:r>
            <w:r w:rsidRPr="00510E34">
              <w:rPr>
                <w:rFonts w:hint="eastAsia"/>
                <w:b/>
                <w:bCs/>
                <w:color w:val="000000"/>
              </w:rPr>
              <w:t>）</w:t>
            </w:r>
          </w:p>
          <w:p w14:paraId="201DC966" w14:textId="77777777" w:rsidR="00B610DA" w:rsidRPr="00510E34" w:rsidRDefault="00B610DA" w:rsidP="00B610DA">
            <w:pPr>
              <w:rPr>
                <w:rFonts w:cstheme="minorBidi"/>
                <w:b/>
                <w:bCs/>
              </w:rPr>
            </w:pPr>
            <w:r w:rsidRPr="00510E34">
              <w:rPr>
                <w:rFonts w:cstheme="minorBidi" w:hint="eastAsia"/>
                <w:b/>
                <w:bCs/>
              </w:rPr>
              <w:t>1</w:t>
            </w:r>
            <w:r w:rsidRPr="00510E34">
              <w:rPr>
                <w:rFonts w:cstheme="minorBidi"/>
                <w:b/>
                <w:bCs/>
              </w:rPr>
              <w:t>.</w:t>
            </w:r>
            <w:r w:rsidRPr="00510E34">
              <w:rPr>
                <w:rFonts w:cstheme="minorBidi" w:hint="eastAsia"/>
                <w:b/>
                <w:bCs/>
              </w:rPr>
              <w:t>国内外研究现状</w:t>
            </w:r>
          </w:p>
          <w:p w14:paraId="31C40235" w14:textId="77777777" w:rsidR="00B610DA" w:rsidRPr="00510E34" w:rsidRDefault="00B610DA" w:rsidP="00B610DA">
            <w:pPr>
              <w:ind w:firstLineChars="200" w:firstLine="480"/>
              <w:rPr>
                <w:rFonts w:cs="Times New Roman"/>
                <w:color w:val="000000"/>
                <w:lang w:bidi="ar"/>
              </w:rPr>
            </w:pPr>
            <w:r w:rsidRPr="00510E34">
              <w:rPr>
                <w:rFonts w:cs="Times New Roman"/>
                <w:color w:val="000000"/>
                <w:lang w:bidi="ar"/>
              </w:rPr>
              <w:t>VDES的概念自2013年在ITU-RWP5B会议上被提出以来，就引起了各界的广泛关注。作为AIS系统的升级版，VDES可全面支持ASM数据交换业务、增强海事通信（</w:t>
            </w:r>
            <w:proofErr w:type="spellStart"/>
            <w:r w:rsidRPr="00510E34">
              <w:rPr>
                <w:rFonts w:cs="Times New Roman"/>
                <w:color w:val="000000"/>
                <w:lang w:bidi="ar"/>
              </w:rPr>
              <w:t>EnhancedMaritimeCommunication</w:t>
            </w:r>
            <w:proofErr w:type="spellEnd"/>
            <w:r w:rsidRPr="00510E34">
              <w:rPr>
                <w:rFonts w:cs="Times New Roman"/>
                <w:color w:val="000000"/>
                <w:lang w:bidi="ar"/>
              </w:rPr>
              <w:t>，EMC）、电子导航（E-Navigation）以及全球海上遇险与安全系统（</w:t>
            </w:r>
            <w:proofErr w:type="spellStart"/>
            <w:r w:rsidRPr="00510E34">
              <w:rPr>
                <w:rFonts w:cs="Times New Roman"/>
                <w:color w:val="000000"/>
                <w:lang w:bidi="ar"/>
              </w:rPr>
              <w:t>GlobalMaritimeDistressandSafetySystem</w:t>
            </w:r>
            <w:proofErr w:type="spellEnd"/>
            <w:r w:rsidRPr="00510E34">
              <w:rPr>
                <w:rFonts w:cs="Times New Roman"/>
                <w:color w:val="000000"/>
                <w:lang w:bidi="ar"/>
              </w:rPr>
              <w:t>，GMDSS）现代化。</w:t>
            </w:r>
          </w:p>
          <w:p w14:paraId="47956EEA" w14:textId="77777777" w:rsidR="00B610DA" w:rsidRPr="00510E34" w:rsidRDefault="00B610DA" w:rsidP="00B610DA">
            <w:pPr>
              <w:ind w:firstLineChars="200" w:firstLine="480"/>
              <w:jc w:val="both"/>
              <w:rPr>
                <w:rFonts w:cs="Times New Roman"/>
                <w:color w:val="000000"/>
                <w:lang w:bidi="ar"/>
              </w:rPr>
            </w:pPr>
            <w:r w:rsidRPr="00510E34">
              <w:rPr>
                <w:rFonts w:cs="Times New Roman"/>
                <w:color w:val="000000"/>
                <w:lang w:bidi="ar"/>
              </w:rPr>
              <w:t>2014</w:t>
            </w:r>
            <w:r w:rsidRPr="00510E34">
              <w:rPr>
                <w:rFonts w:hint="eastAsia"/>
                <w:color w:val="000000"/>
                <w:lang w:bidi="ar"/>
              </w:rPr>
              <w:t>年，法国提出关于未来十年的</w:t>
            </w:r>
            <w:r w:rsidRPr="00510E34">
              <w:rPr>
                <w:rFonts w:cs="Times New Roman"/>
                <w:color w:val="000000"/>
                <w:lang w:bidi="ar"/>
              </w:rPr>
              <w:t>VDES</w:t>
            </w:r>
            <w:r w:rsidRPr="00510E34">
              <w:rPr>
                <w:rFonts w:hint="eastAsia"/>
                <w:color w:val="000000"/>
                <w:lang w:bidi="ar"/>
              </w:rPr>
              <w:t>系统发展规划，包含两个层面，分别为</w:t>
            </w:r>
            <w:proofErr w:type="gramStart"/>
            <w:r w:rsidRPr="00510E34">
              <w:rPr>
                <w:rFonts w:hint="eastAsia"/>
                <w:color w:val="000000"/>
                <w:lang w:bidi="ar"/>
              </w:rPr>
              <w:t>规则层</w:t>
            </w:r>
            <w:proofErr w:type="gramEnd"/>
            <w:r w:rsidRPr="00510E34">
              <w:rPr>
                <w:rFonts w:hint="eastAsia"/>
                <w:color w:val="000000"/>
                <w:lang w:bidi="ar"/>
              </w:rPr>
              <w:t>和实施层。在</w:t>
            </w:r>
            <w:proofErr w:type="gramStart"/>
            <w:r w:rsidRPr="00510E34">
              <w:rPr>
                <w:rFonts w:hint="eastAsia"/>
                <w:color w:val="000000"/>
                <w:lang w:bidi="ar"/>
              </w:rPr>
              <w:t>规则层</w:t>
            </w:r>
            <w:proofErr w:type="gramEnd"/>
            <w:r w:rsidRPr="00510E34">
              <w:rPr>
                <w:rFonts w:hint="eastAsia"/>
                <w:color w:val="000000"/>
                <w:lang w:bidi="ar"/>
              </w:rPr>
              <w:t>方面，希望召开相关会议给予</w:t>
            </w:r>
            <w:r w:rsidRPr="00510E34">
              <w:rPr>
                <w:rFonts w:cs="Times New Roman"/>
                <w:color w:val="000000"/>
                <w:lang w:bidi="ar"/>
              </w:rPr>
              <w:t>VDES</w:t>
            </w:r>
            <w:r w:rsidRPr="00510E34">
              <w:rPr>
                <w:rFonts w:hint="eastAsia"/>
                <w:color w:val="000000"/>
                <w:lang w:bidi="ar"/>
              </w:rPr>
              <w:t>规则和标准方面强有力的支撑；在实施层方面，希望规范</w:t>
            </w:r>
            <w:r w:rsidRPr="00510E34">
              <w:rPr>
                <w:rFonts w:cs="Times New Roman"/>
                <w:color w:val="000000"/>
                <w:lang w:bidi="ar"/>
              </w:rPr>
              <w:t>VDES</w:t>
            </w:r>
            <w:r w:rsidRPr="00510E34">
              <w:rPr>
                <w:rFonts w:hint="eastAsia"/>
                <w:color w:val="000000"/>
                <w:lang w:bidi="ar"/>
              </w:rPr>
              <w:t>各子系统发射和接收信号原理样机的研制、场外测试、卫星技术研发以及发射验证等相关标准。同年，南澳大利亚大学电信研究所和英国爱尔兰灯塔管理局进行合作，对</w:t>
            </w:r>
            <w:r w:rsidRPr="00510E34">
              <w:rPr>
                <w:rFonts w:cs="Times New Roman"/>
                <w:color w:val="000000"/>
                <w:lang w:bidi="ar"/>
              </w:rPr>
              <w:t>VDES</w:t>
            </w:r>
            <w:r w:rsidRPr="00510E34">
              <w:rPr>
                <w:rFonts w:hint="eastAsia"/>
                <w:color w:val="000000"/>
                <w:lang w:bidi="ar"/>
              </w:rPr>
              <w:t>信道开展了一系列探测活动。</w:t>
            </w:r>
          </w:p>
          <w:p w14:paraId="4ACCE1AC" w14:textId="77777777" w:rsidR="00B610DA" w:rsidRPr="00510E34" w:rsidRDefault="00B610DA" w:rsidP="00B610DA">
            <w:pPr>
              <w:ind w:firstLineChars="200" w:firstLine="480"/>
            </w:pPr>
            <w:r w:rsidRPr="00510E34">
              <w:rPr>
                <w:rFonts w:cs="Times New Roman"/>
                <w:color w:val="000000"/>
                <w:lang w:bidi="ar"/>
              </w:rPr>
              <w:t>2015</w:t>
            </w:r>
            <w:r w:rsidRPr="00510E34">
              <w:rPr>
                <w:rFonts w:hint="eastAsia"/>
                <w:color w:val="000000"/>
                <w:lang w:bidi="ar"/>
              </w:rPr>
              <w:t>年</w:t>
            </w:r>
            <w:r w:rsidRPr="00510E34">
              <w:rPr>
                <w:rFonts w:cs="Times New Roman"/>
                <w:color w:val="000000"/>
                <w:lang w:bidi="ar"/>
              </w:rPr>
              <w:t>4</w:t>
            </w:r>
            <w:r w:rsidRPr="00510E34">
              <w:rPr>
                <w:rFonts w:hint="eastAsia"/>
                <w:color w:val="000000"/>
                <w:lang w:bidi="ar"/>
              </w:rPr>
              <w:t>月，</w:t>
            </w:r>
            <w:r w:rsidRPr="00510E34">
              <w:rPr>
                <w:rFonts w:cs="Times New Roman"/>
                <w:color w:val="000000"/>
                <w:lang w:bidi="ar"/>
              </w:rPr>
              <w:t>IALA</w:t>
            </w:r>
            <w:r w:rsidRPr="00510E34">
              <w:rPr>
                <w:rFonts w:hint="eastAsia"/>
                <w:color w:val="000000"/>
                <w:lang w:bidi="ar"/>
              </w:rPr>
              <w:t>在</w:t>
            </w:r>
            <w:r w:rsidRPr="00510E34">
              <w:rPr>
                <w:rFonts w:cs="Times New Roman"/>
                <w:color w:val="000000"/>
                <w:lang w:bidi="ar"/>
              </w:rPr>
              <w:t>MSC95</w:t>
            </w:r>
            <w:r w:rsidRPr="00510E34">
              <w:rPr>
                <w:rFonts w:hint="eastAsia"/>
                <w:color w:val="000000"/>
                <w:lang w:bidi="ar"/>
              </w:rPr>
              <w:t>会议上</w:t>
            </w:r>
            <w:proofErr w:type="gramStart"/>
            <w:r w:rsidRPr="00510E34">
              <w:rPr>
                <w:rFonts w:hint="eastAsia"/>
                <w:color w:val="000000"/>
                <w:lang w:bidi="ar"/>
              </w:rPr>
              <w:t>作出</w:t>
            </w:r>
            <w:proofErr w:type="gramEnd"/>
            <w:r w:rsidRPr="00510E34">
              <w:rPr>
                <w:rFonts w:hint="eastAsia"/>
                <w:color w:val="000000"/>
                <w:lang w:bidi="ar"/>
              </w:rPr>
              <w:t>了关于</w:t>
            </w:r>
            <w:r w:rsidRPr="00510E34">
              <w:rPr>
                <w:rFonts w:cs="Times New Roman"/>
                <w:color w:val="000000"/>
                <w:lang w:bidi="ar"/>
              </w:rPr>
              <w:t>VDES</w:t>
            </w:r>
            <w:r w:rsidRPr="00510E34">
              <w:rPr>
                <w:rFonts w:hint="eastAsia"/>
                <w:color w:val="000000"/>
                <w:lang w:bidi="ar"/>
              </w:rPr>
              <w:t>系统发展报告，报告详细阐述了对于</w:t>
            </w:r>
            <w:r w:rsidRPr="00510E34">
              <w:rPr>
                <w:rFonts w:cs="Times New Roman"/>
                <w:color w:val="000000"/>
                <w:lang w:bidi="ar"/>
              </w:rPr>
              <w:t>VDES</w:t>
            </w:r>
            <w:r w:rsidRPr="00510E34">
              <w:rPr>
                <w:rFonts w:hint="eastAsia"/>
                <w:color w:val="000000"/>
                <w:lang w:bidi="ar"/>
              </w:rPr>
              <w:t>信道划分的发展规划。同年</w:t>
            </w:r>
            <w:r w:rsidRPr="00510E34">
              <w:rPr>
                <w:rFonts w:cs="Times New Roman"/>
                <w:color w:val="000000"/>
                <w:lang w:bidi="ar"/>
              </w:rPr>
              <w:t>11</w:t>
            </w:r>
            <w:r w:rsidRPr="00510E34">
              <w:rPr>
                <w:rFonts w:hint="eastAsia"/>
                <w:color w:val="000000"/>
                <w:lang w:bidi="ar"/>
              </w:rPr>
              <w:t>月，</w:t>
            </w:r>
            <w:r w:rsidRPr="00510E34">
              <w:rPr>
                <w:rFonts w:cs="Times New Roman"/>
                <w:color w:val="000000"/>
                <w:lang w:bidi="ar"/>
              </w:rPr>
              <w:t>WRC15</w:t>
            </w:r>
            <w:r w:rsidRPr="00510E34">
              <w:rPr>
                <w:rFonts w:hint="eastAsia"/>
                <w:color w:val="000000"/>
                <w:lang w:bidi="ar"/>
              </w:rPr>
              <w:t>会议重点讨论了关于频段划分问题，</w:t>
            </w:r>
            <w:r w:rsidRPr="00510E34">
              <w:rPr>
                <w:rFonts w:cs="Times New Roman"/>
                <w:color w:val="000000"/>
                <w:lang w:bidi="ar"/>
              </w:rPr>
              <w:t>IALA</w:t>
            </w:r>
            <w:r w:rsidRPr="00510E34">
              <w:rPr>
                <w:rFonts w:hint="eastAsia"/>
                <w:color w:val="000000"/>
                <w:lang w:bidi="ar"/>
              </w:rPr>
              <w:t>、中国、加拿大以及欧洲分别提出关于</w:t>
            </w:r>
            <w:r w:rsidRPr="00510E34">
              <w:rPr>
                <w:rFonts w:cs="Times New Roman"/>
                <w:color w:val="000000"/>
                <w:lang w:bidi="ar"/>
              </w:rPr>
              <w:t>VDES</w:t>
            </w:r>
            <w:r w:rsidRPr="00510E34">
              <w:rPr>
                <w:rFonts w:hint="eastAsia"/>
                <w:color w:val="000000"/>
                <w:lang w:bidi="ar"/>
              </w:rPr>
              <w:t>系统的频率划分方案，但对于卫星频段的使用仍然存在分歧。最终</w:t>
            </w:r>
            <w:r w:rsidRPr="00510E34">
              <w:rPr>
                <w:rFonts w:cs="Times New Roman"/>
                <w:color w:val="000000"/>
                <w:lang w:bidi="ar"/>
              </w:rPr>
              <w:t>ITU</w:t>
            </w:r>
            <w:r w:rsidRPr="00510E34">
              <w:rPr>
                <w:rFonts w:hint="eastAsia"/>
                <w:color w:val="000000"/>
                <w:lang w:bidi="ar"/>
              </w:rPr>
              <w:t>在</w:t>
            </w:r>
            <w:r w:rsidRPr="00510E34">
              <w:rPr>
                <w:rFonts w:cs="Times New Roman"/>
                <w:color w:val="000000"/>
                <w:lang w:bidi="ar"/>
              </w:rPr>
              <w:t>WRC15</w:t>
            </w:r>
            <w:r w:rsidRPr="00510E34">
              <w:rPr>
                <w:rFonts w:hint="eastAsia"/>
                <w:color w:val="000000"/>
                <w:lang w:bidi="ar"/>
              </w:rPr>
              <w:t>上批准了对</w:t>
            </w:r>
            <w:r w:rsidRPr="00510E34">
              <w:rPr>
                <w:rFonts w:cs="Times New Roman"/>
                <w:color w:val="000000"/>
                <w:lang w:bidi="ar"/>
              </w:rPr>
              <w:t>VHF</w:t>
            </w:r>
            <w:r w:rsidRPr="00510E34">
              <w:rPr>
                <w:rFonts w:hint="eastAsia"/>
                <w:color w:val="000000"/>
                <w:lang w:bidi="ar"/>
              </w:rPr>
              <w:t>频谱资源的重新划分方案，方案中预留</w:t>
            </w:r>
            <w:r w:rsidRPr="00510E34">
              <w:rPr>
                <w:rFonts w:cs="Times New Roman"/>
                <w:color w:val="000000"/>
                <w:lang w:bidi="ar"/>
              </w:rPr>
              <w:t>2</w:t>
            </w:r>
            <w:r w:rsidRPr="00510E34">
              <w:rPr>
                <w:rFonts w:hint="eastAsia"/>
                <w:color w:val="000000"/>
                <w:lang w:bidi="ar"/>
              </w:rPr>
              <w:t>个信道来传输和船舶导航无关的数据信息，而卫星部分的频段及其兼容性在</w:t>
            </w:r>
            <w:r w:rsidRPr="00510E34">
              <w:rPr>
                <w:rFonts w:cs="Times New Roman"/>
                <w:color w:val="000000"/>
                <w:lang w:bidi="ar"/>
              </w:rPr>
              <w:t>WRC19</w:t>
            </w:r>
            <w:r w:rsidRPr="00510E34">
              <w:rPr>
                <w:rFonts w:hint="eastAsia"/>
                <w:color w:val="000000"/>
                <w:lang w:bidi="ar"/>
              </w:rPr>
              <w:t>召开之前确定。</w:t>
            </w:r>
          </w:p>
          <w:p w14:paraId="30FA5515" w14:textId="77777777" w:rsidR="00B610DA" w:rsidRPr="00510E34" w:rsidRDefault="00B610DA" w:rsidP="00B610DA">
            <w:pPr>
              <w:ind w:firstLineChars="200" w:firstLine="480"/>
            </w:pPr>
            <w:r w:rsidRPr="00510E34">
              <w:rPr>
                <w:rFonts w:hint="eastAsia"/>
                <w:color w:val="000000"/>
                <w:lang w:bidi="ar"/>
              </w:rPr>
              <w:t>此外，国外相关企业也纷纷参与其中，与海事部门展开合作，积极寻求</w:t>
            </w:r>
            <w:r w:rsidRPr="00510E34">
              <w:rPr>
                <w:rFonts w:cs="Times New Roman"/>
                <w:color w:val="000000"/>
                <w:lang w:bidi="ar"/>
              </w:rPr>
              <w:t>VDES</w:t>
            </w:r>
            <w:r w:rsidRPr="00510E34">
              <w:rPr>
                <w:rFonts w:hint="eastAsia"/>
                <w:color w:val="000000"/>
                <w:lang w:bidi="ar"/>
              </w:rPr>
              <w:t>系统在标准制定、样机试验以及性能检测等各方面的突破。欧洲航天局（</w:t>
            </w:r>
            <w:proofErr w:type="spellStart"/>
            <w:r w:rsidRPr="00510E34">
              <w:rPr>
                <w:rFonts w:cs="Times New Roman"/>
                <w:color w:val="000000"/>
                <w:lang w:bidi="ar"/>
              </w:rPr>
              <w:t>EuropeanSpaceAgency</w:t>
            </w:r>
            <w:proofErr w:type="spellEnd"/>
            <w:r w:rsidRPr="00510E34">
              <w:rPr>
                <w:rFonts w:hint="eastAsia"/>
                <w:color w:val="000000"/>
                <w:lang w:bidi="ar"/>
              </w:rPr>
              <w:t>，</w:t>
            </w:r>
            <w:r w:rsidRPr="00510E34">
              <w:rPr>
                <w:rFonts w:cs="Times New Roman"/>
                <w:color w:val="000000"/>
                <w:lang w:bidi="ar"/>
              </w:rPr>
              <w:t>ESA</w:t>
            </w:r>
            <w:r w:rsidRPr="00510E34">
              <w:rPr>
                <w:rFonts w:hint="eastAsia"/>
                <w:color w:val="000000"/>
                <w:lang w:bidi="ar"/>
              </w:rPr>
              <w:t>）成功利用谷</w:t>
            </w:r>
            <w:proofErr w:type="gramStart"/>
            <w:r w:rsidRPr="00510E34">
              <w:rPr>
                <w:rFonts w:hint="eastAsia"/>
                <w:color w:val="000000"/>
                <w:lang w:bidi="ar"/>
              </w:rPr>
              <w:t>歌手机</w:t>
            </w:r>
            <w:proofErr w:type="gramEnd"/>
            <w:r w:rsidRPr="00510E34">
              <w:rPr>
                <w:rFonts w:hint="eastAsia"/>
                <w:color w:val="000000"/>
                <w:lang w:bidi="ar"/>
              </w:rPr>
              <w:t>获取</w:t>
            </w:r>
            <w:r w:rsidRPr="00510E34">
              <w:rPr>
                <w:rFonts w:cs="Times New Roman"/>
                <w:color w:val="000000"/>
                <w:lang w:bidi="ar"/>
              </w:rPr>
              <w:t>VDES</w:t>
            </w:r>
            <w:r w:rsidRPr="00510E34">
              <w:rPr>
                <w:rFonts w:hint="eastAsia"/>
                <w:color w:val="000000"/>
                <w:lang w:bidi="ar"/>
              </w:rPr>
              <w:t>系统设备的广播信息以及船舶数据；日本船台厂商则研发了一款专门针对</w:t>
            </w:r>
            <w:r w:rsidRPr="00510E34">
              <w:rPr>
                <w:rFonts w:cs="Times New Roman"/>
                <w:color w:val="000000"/>
                <w:lang w:bidi="ar"/>
              </w:rPr>
              <w:t>VDES</w:t>
            </w:r>
            <w:r w:rsidRPr="00510E34">
              <w:rPr>
                <w:rFonts w:hint="eastAsia"/>
                <w:color w:val="000000"/>
                <w:lang w:bidi="ar"/>
              </w:rPr>
              <w:t>地面系统的模拟器；荷兰</w:t>
            </w:r>
            <w:r w:rsidRPr="00510E34">
              <w:rPr>
                <w:rFonts w:cs="Times New Roman"/>
                <w:color w:val="000000"/>
                <w:lang w:bidi="ar"/>
              </w:rPr>
              <w:t>ISIS</w:t>
            </w:r>
            <w:r w:rsidRPr="00510E34">
              <w:rPr>
                <w:rFonts w:hint="eastAsia"/>
                <w:color w:val="000000"/>
                <w:lang w:bidi="ar"/>
              </w:rPr>
              <w:t>公司设计了一款适用于星载</w:t>
            </w:r>
            <w:r w:rsidRPr="00510E34">
              <w:rPr>
                <w:rFonts w:cs="Times New Roman"/>
                <w:color w:val="000000"/>
                <w:lang w:bidi="ar"/>
              </w:rPr>
              <w:t>VDES</w:t>
            </w:r>
            <w:r w:rsidRPr="00510E34">
              <w:rPr>
                <w:rFonts w:hint="eastAsia"/>
                <w:color w:val="000000"/>
                <w:lang w:bidi="ar"/>
              </w:rPr>
              <w:t>系统的高效发射装</w:t>
            </w:r>
            <w:r w:rsidRPr="00510E34">
              <w:rPr>
                <w:rFonts w:hint="eastAsia"/>
                <w:color w:val="000000"/>
                <w:lang w:bidi="ar"/>
              </w:rPr>
              <w:lastRenderedPageBreak/>
              <w:t>置，该装置拥有</w:t>
            </w:r>
            <w:r w:rsidRPr="00510E34">
              <w:rPr>
                <w:rFonts w:cs="Times New Roman"/>
                <w:color w:val="000000"/>
                <w:lang w:bidi="ar"/>
              </w:rPr>
              <w:t>6W</w:t>
            </w:r>
            <w:r w:rsidRPr="00510E34">
              <w:rPr>
                <w:rFonts w:hint="eastAsia"/>
                <w:color w:val="000000"/>
                <w:lang w:bidi="ar"/>
              </w:rPr>
              <w:t>发射功率，下行链路可以达到</w:t>
            </w:r>
            <w:r w:rsidRPr="00510E34">
              <w:rPr>
                <w:rFonts w:cs="Times New Roman"/>
                <w:color w:val="000000"/>
                <w:lang w:bidi="ar"/>
              </w:rPr>
              <w:t>40kbps</w:t>
            </w:r>
            <w:r w:rsidRPr="00510E34">
              <w:rPr>
                <w:rFonts w:hint="eastAsia"/>
                <w:color w:val="000000"/>
                <w:lang w:bidi="ar"/>
              </w:rPr>
              <w:t>数据速率，对星载</w:t>
            </w:r>
            <w:r w:rsidRPr="00510E34">
              <w:rPr>
                <w:rFonts w:cs="Times New Roman"/>
                <w:color w:val="000000"/>
                <w:lang w:bidi="ar"/>
              </w:rPr>
              <w:t>VDES</w:t>
            </w:r>
            <w:r w:rsidRPr="00510E34">
              <w:rPr>
                <w:rFonts w:hint="eastAsia"/>
                <w:color w:val="000000"/>
                <w:lang w:bidi="ar"/>
              </w:rPr>
              <w:t>系统的进一步研究和发展起到积极作用。</w:t>
            </w:r>
          </w:p>
          <w:p w14:paraId="0E9ED90E" w14:textId="77777777" w:rsidR="00B610DA" w:rsidRPr="00510E34" w:rsidRDefault="00B610DA" w:rsidP="00B610DA">
            <w:pPr>
              <w:ind w:firstLineChars="200" w:firstLine="480"/>
            </w:pPr>
            <w:r w:rsidRPr="00510E34">
              <w:rPr>
                <w:rFonts w:cs="Times New Roman"/>
                <w:color w:val="000000"/>
                <w:lang w:bidi="ar"/>
              </w:rPr>
              <w:t>2017</w:t>
            </w:r>
            <w:r w:rsidRPr="00510E34">
              <w:rPr>
                <w:rFonts w:hint="eastAsia"/>
                <w:color w:val="000000"/>
                <w:lang w:bidi="ar"/>
              </w:rPr>
              <w:t>年</w:t>
            </w:r>
            <w:r w:rsidRPr="00510E34">
              <w:rPr>
                <w:rFonts w:cs="Times New Roman"/>
                <w:color w:val="000000"/>
                <w:lang w:bidi="ar"/>
              </w:rPr>
              <w:t>7</w:t>
            </w:r>
            <w:r w:rsidRPr="00510E34">
              <w:rPr>
                <w:rFonts w:hint="eastAsia"/>
                <w:color w:val="000000"/>
                <w:lang w:bidi="ar"/>
              </w:rPr>
              <w:t>月</w:t>
            </w:r>
            <w:r w:rsidRPr="00510E34">
              <w:rPr>
                <w:rFonts w:cs="Times New Roman"/>
                <w:color w:val="000000"/>
                <w:lang w:bidi="ar"/>
              </w:rPr>
              <w:t>14</w:t>
            </w:r>
            <w:r w:rsidRPr="00510E34">
              <w:rPr>
                <w:rFonts w:hint="eastAsia"/>
                <w:color w:val="000000"/>
                <w:lang w:bidi="ar"/>
              </w:rPr>
              <w:t>日，由加拿大多伦多大学航空航天研究所太空飞行实验室与挪威太空中心合作研发的海上监视微卫星</w:t>
            </w:r>
            <w:r w:rsidRPr="00510E34">
              <w:rPr>
                <w:rFonts w:cs="Times New Roman"/>
                <w:color w:val="000000"/>
                <w:lang w:bidi="ar"/>
              </w:rPr>
              <w:t>NorSat-2</w:t>
            </w:r>
            <w:r w:rsidRPr="00510E34">
              <w:rPr>
                <w:rFonts w:hint="eastAsia"/>
                <w:color w:val="000000"/>
                <w:lang w:bidi="ar"/>
              </w:rPr>
              <w:t>被发射到联盟号上，进入同步轨道。它是挪威航天中心建造的第四颗在轨卫星，也是第一批提供</w:t>
            </w:r>
            <w:r w:rsidRPr="00510E34">
              <w:rPr>
                <w:rFonts w:cs="Times New Roman"/>
                <w:color w:val="000000"/>
                <w:lang w:bidi="ar"/>
              </w:rPr>
              <w:t>VDES</w:t>
            </w:r>
            <w:r w:rsidRPr="00510E34">
              <w:rPr>
                <w:rFonts w:hint="eastAsia"/>
                <w:color w:val="000000"/>
                <w:lang w:bidi="ar"/>
              </w:rPr>
              <w:t>服务的卫星之一。该项目得到欧洲航天局和</w:t>
            </w:r>
            <w:r w:rsidRPr="00510E34">
              <w:rPr>
                <w:rFonts w:cs="Times New Roman"/>
                <w:color w:val="000000"/>
                <w:lang w:bidi="ar"/>
              </w:rPr>
              <w:t>IALA</w:t>
            </w:r>
            <w:r w:rsidRPr="00510E34">
              <w:rPr>
                <w:rFonts w:hint="eastAsia"/>
                <w:color w:val="000000"/>
                <w:lang w:bidi="ar"/>
              </w:rPr>
              <w:t>的支持，旨在证明卫星与船舶进行甚高频数据交换协议的可行性，有助于开辟一种新方法来传输优先级高的信息，例如导航路线，海冰预测以天气数据等。</w:t>
            </w:r>
          </w:p>
          <w:p w14:paraId="7EF99A11" w14:textId="77777777" w:rsidR="00B610DA" w:rsidRPr="00510E34" w:rsidRDefault="00B610DA" w:rsidP="00B610DA">
            <w:pPr>
              <w:ind w:firstLineChars="200" w:firstLine="480"/>
            </w:pPr>
            <w:r w:rsidRPr="00510E34">
              <w:rPr>
                <w:rFonts w:cs="Times New Roman"/>
                <w:color w:val="000000"/>
                <w:lang w:bidi="ar"/>
              </w:rPr>
              <w:t>IALA</w:t>
            </w:r>
            <w:r w:rsidRPr="00510E34">
              <w:rPr>
                <w:rFonts w:hint="eastAsia"/>
                <w:color w:val="000000"/>
                <w:lang w:bidi="ar"/>
              </w:rPr>
              <w:t>在</w:t>
            </w:r>
            <w:r w:rsidRPr="00510E34">
              <w:rPr>
                <w:rFonts w:cs="Times New Roman"/>
                <w:color w:val="000000"/>
                <w:lang w:bidi="ar"/>
              </w:rPr>
              <w:t>G1117</w:t>
            </w:r>
            <w:r w:rsidRPr="00510E34">
              <w:rPr>
                <w:rFonts w:hint="eastAsia"/>
                <w:color w:val="000000"/>
                <w:lang w:bidi="ar"/>
              </w:rPr>
              <w:t>号标准文件中提出将按照四个阶段逐步完善</w:t>
            </w:r>
            <w:r w:rsidRPr="00510E34">
              <w:rPr>
                <w:rFonts w:cs="Times New Roman"/>
                <w:color w:val="000000"/>
                <w:lang w:bidi="ar"/>
              </w:rPr>
              <w:t>VDES</w:t>
            </w:r>
            <w:r w:rsidRPr="00510E34">
              <w:rPr>
                <w:rFonts w:hint="eastAsia"/>
                <w:color w:val="000000"/>
                <w:lang w:bidi="ar"/>
              </w:rPr>
              <w:t>系统：</w:t>
            </w:r>
            <w:r w:rsidRPr="00510E34">
              <w:rPr>
                <w:rFonts w:cs="Times New Roman"/>
                <w:color w:val="000000"/>
                <w:lang w:bidi="ar"/>
              </w:rPr>
              <w:t>2015</w:t>
            </w:r>
            <w:r w:rsidRPr="00510E34">
              <w:rPr>
                <w:rFonts w:hint="eastAsia"/>
                <w:color w:val="000000"/>
                <w:lang w:bidi="ar"/>
              </w:rPr>
              <w:t>年至</w:t>
            </w:r>
            <w:r w:rsidRPr="00510E34">
              <w:rPr>
                <w:rFonts w:cs="Times New Roman"/>
                <w:color w:val="000000"/>
                <w:lang w:bidi="ar"/>
              </w:rPr>
              <w:t>2017</w:t>
            </w:r>
            <w:r w:rsidRPr="00510E34">
              <w:rPr>
                <w:rFonts w:hint="eastAsia"/>
                <w:color w:val="000000"/>
                <w:lang w:bidi="ar"/>
              </w:rPr>
              <w:t>年，拟定</w:t>
            </w:r>
            <w:r w:rsidRPr="00510E34">
              <w:rPr>
                <w:rFonts w:cs="Times New Roman"/>
                <w:color w:val="000000"/>
                <w:lang w:bidi="ar"/>
              </w:rPr>
              <w:t>VDES</w:t>
            </w:r>
            <w:r w:rsidRPr="00510E34">
              <w:rPr>
                <w:rFonts w:hint="eastAsia"/>
                <w:color w:val="000000"/>
                <w:lang w:bidi="ar"/>
              </w:rPr>
              <w:t>相关草案、制定国际通信标准，开发和发射试验卫星；</w:t>
            </w:r>
            <w:r w:rsidRPr="00510E34">
              <w:rPr>
                <w:rFonts w:cs="Times New Roman"/>
                <w:color w:val="000000"/>
                <w:lang w:bidi="ar"/>
              </w:rPr>
              <w:t>2017</w:t>
            </w:r>
            <w:r w:rsidRPr="00510E34">
              <w:rPr>
                <w:rFonts w:hint="eastAsia"/>
                <w:color w:val="000000"/>
                <w:lang w:bidi="ar"/>
              </w:rPr>
              <w:t>年至</w:t>
            </w:r>
            <w:r w:rsidRPr="00510E34">
              <w:rPr>
                <w:rFonts w:cs="Times New Roman"/>
                <w:color w:val="000000"/>
                <w:lang w:bidi="ar"/>
              </w:rPr>
              <w:t>2018</w:t>
            </w:r>
            <w:r w:rsidRPr="00510E34">
              <w:rPr>
                <w:rFonts w:hint="eastAsia"/>
                <w:color w:val="000000"/>
                <w:lang w:bidi="ar"/>
              </w:rPr>
              <w:t>年重点推进</w:t>
            </w:r>
            <w:r w:rsidRPr="00510E34">
              <w:rPr>
                <w:rFonts w:cs="Times New Roman"/>
                <w:color w:val="000000"/>
                <w:lang w:bidi="ar"/>
              </w:rPr>
              <w:t>VDES</w:t>
            </w:r>
            <w:r w:rsidRPr="00510E34">
              <w:rPr>
                <w:rFonts w:hint="eastAsia"/>
                <w:color w:val="000000"/>
                <w:lang w:bidi="ar"/>
              </w:rPr>
              <w:t>地面系统的研究；</w:t>
            </w:r>
            <w:r w:rsidRPr="00510E34">
              <w:rPr>
                <w:rFonts w:cs="Times New Roman"/>
                <w:color w:val="000000"/>
                <w:lang w:bidi="ar"/>
              </w:rPr>
              <w:t>2019</w:t>
            </w:r>
            <w:r w:rsidRPr="00510E34">
              <w:rPr>
                <w:rFonts w:hint="eastAsia"/>
                <w:color w:val="000000"/>
                <w:lang w:bidi="ar"/>
              </w:rPr>
              <w:t>年至</w:t>
            </w:r>
            <w:r w:rsidRPr="00510E34">
              <w:rPr>
                <w:rFonts w:cs="Times New Roman"/>
                <w:color w:val="000000"/>
                <w:lang w:bidi="ar"/>
              </w:rPr>
              <w:t>2020</w:t>
            </w:r>
            <w:r w:rsidRPr="00510E34">
              <w:rPr>
                <w:rFonts w:hint="eastAsia"/>
                <w:color w:val="000000"/>
                <w:lang w:bidi="ar"/>
              </w:rPr>
              <w:t>年主要布局卫星系统；</w:t>
            </w:r>
            <w:r w:rsidRPr="00510E34">
              <w:rPr>
                <w:rFonts w:cs="Times New Roman"/>
                <w:color w:val="000000"/>
                <w:lang w:bidi="ar"/>
              </w:rPr>
              <w:t>2021</w:t>
            </w:r>
            <w:r w:rsidRPr="00510E34">
              <w:rPr>
                <w:rFonts w:hint="eastAsia"/>
                <w:color w:val="000000"/>
                <w:lang w:bidi="ar"/>
              </w:rPr>
              <w:t>年后完整实现星载</w:t>
            </w:r>
            <w:r w:rsidRPr="00510E34">
              <w:rPr>
                <w:rFonts w:cs="Times New Roman"/>
                <w:color w:val="000000"/>
                <w:lang w:bidi="ar"/>
              </w:rPr>
              <w:t>VDES</w:t>
            </w:r>
            <w:r w:rsidRPr="00510E34">
              <w:rPr>
                <w:rFonts w:hint="eastAsia"/>
                <w:color w:val="000000"/>
                <w:lang w:bidi="ar"/>
              </w:rPr>
              <w:t>系统的功能，并推广使用。</w:t>
            </w:r>
          </w:p>
          <w:p w14:paraId="48986FEB" w14:textId="77777777" w:rsidR="00B610DA" w:rsidRPr="00510E34" w:rsidRDefault="00B610DA" w:rsidP="00B610DA">
            <w:pPr>
              <w:ind w:firstLineChars="200" w:firstLine="480"/>
            </w:pPr>
            <w:r w:rsidRPr="00510E34">
              <w:rPr>
                <w:rFonts w:hint="eastAsia"/>
                <w:color w:val="000000"/>
                <w:lang w:bidi="ar"/>
              </w:rPr>
              <w:t>我国海事局和研究所同样对</w:t>
            </w:r>
            <w:r w:rsidRPr="00510E34">
              <w:rPr>
                <w:rFonts w:cs="Times New Roman"/>
                <w:color w:val="000000"/>
                <w:lang w:bidi="ar"/>
              </w:rPr>
              <w:t>VDES</w:t>
            </w:r>
            <w:r w:rsidRPr="00510E34">
              <w:rPr>
                <w:rFonts w:hint="eastAsia"/>
                <w:color w:val="000000"/>
                <w:lang w:bidi="ar"/>
              </w:rPr>
              <w:t>系统高度重视，他们紧跟发展动态，时刻关注</w:t>
            </w:r>
            <w:proofErr w:type="spellStart"/>
            <w:r w:rsidRPr="00510E34">
              <w:rPr>
                <w:rFonts w:cs="Times New Roman"/>
                <w:color w:val="000000"/>
                <w:lang w:bidi="ar"/>
              </w:rPr>
              <w:t>eNavigation</w:t>
            </w:r>
            <w:proofErr w:type="spellEnd"/>
            <w:r w:rsidRPr="00510E34">
              <w:rPr>
                <w:rFonts w:hint="eastAsia"/>
                <w:color w:val="000000"/>
                <w:lang w:bidi="ar"/>
              </w:rPr>
              <w:t>战略的发展方向，在多个领域都加大研发力度。近年来，已有多个团队投身星载</w:t>
            </w:r>
            <w:r w:rsidRPr="00510E34">
              <w:rPr>
                <w:rFonts w:cs="Times New Roman"/>
                <w:color w:val="000000"/>
                <w:lang w:bidi="ar"/>
              </w:rPr>
              <w:t>VDES</w:t>
            </w:r>
            <w:r w:rsidRPr="00510E34">
              <w:rPr>
                <w:rFonts w:hint="eastAsia"/>
                <w:color w:val="000000"/>
                <w:lang w:bidi="ar"/>
              </w:rPr>
              <w:t>系统的研究之中，取得了有效阶段性成果。</w:t>
            </w:r>
          </w:p>
          <w:p w14:paraId="1B0A5A06" w14:textId="77777777" w:rsidR="00B610DA" w:rsidRPr="00510E34" w:rsidRDefault="00B610DA" w:rsidP="00B610DA">
            <w:pPr>
              <w:ind w:firstLineChars="200" w:firstLine="480"/>
              <w:rPr>
                <w:color w:val="000000"/>
                <w:lang w:bidi="ar"/>
              </w:rPr>
            </w:pPr>
            <w:r w:rsidRPr="00510E34">
              <w:rPr>
                <w:rFonts w:cs="Times New Roman"/>
                <w:color w:val="000000"/>
                <w:lang w:bidi="ar"/>
              </w:rPr>
              <w:t>2016</w:t>
            </w:r>
            <w:r w:rsidRPr="00510E34">
              <w:rPr>
                <w:rFonts w:hint="eastAsia"/>
                <w:color w:val="000000"/>
                <w:lang w:bidi="ar"/>
              </w:rPr>
              <w:t>年初，航天一院与大连海事大学共同合作，综合利用双方通信导航的行业基础及复杂通信网络的技术优势，对星载</w:t>
            </w:r>
            <w:r w:rsidRPr="00510E34">
              <w:rPr>
                <w:rFonts w:cs="Times New Roman"/>
                <w:color w:val="000000"/>
                <w:lang w:bidi="ar"/>
              </w:rPr>
              <w:t>VDES</w:t>
            </w:r>
            <w:r w:rsidRPr="00510E34">
              <w:rPr>
                <w:rFonts w:hint="eastAsia"/>
                <w:color w:val="000000"/>
                <w:lang w:bidi="ar"/>
              </w:rPr>
              <w:t>系统的底层设备软件及系统平台进行深入研究。</w:t>
            </w:r>
            <w:r w:rsidRPr="00510E34">
              <w:rPr>
                <w:rFonts w:cs="Times New Roman"/>
                <w:color w:val="000000"/>
                <w:lang w:bidi="ar"/>
              </w:rPr>
              <w:t>2017</w:t>
            </w:r>
            <w:r w:rsidRPr="00510E34">
              <w:rPr>
                <w:rFonts w:hint="eastAsia"/>
                <w:color w:val="000000"/>
                <w:lang w:bidi="ar"/>
              </w:rPr>
              <w:t>年</w:t>
            </w:r>
            <w:r w:rsidRPr="00510E34">
              <w:rPr>
                <w:rFonts w:cs="Times New Roman"/>
                <w:color w:val="000000"/>
                <w:lang w:bidi="ar"/>
              </w:rPr>
              <w:t>1</w:t>
            </w:r>
            <w:r w:rsidRPr="00510E34">
              <w:rPr>
                <w:rFonts w:hint="eastAsia"/>
                <w:color w:val="000000"/>
                <w:lang w:bidi="ar"/>
              </w:rPr>
              <w:t>月</w:t>
            </w:r>
            <w:r w:rsidRPr="00510E34">
              <w:rPr>
                <w:rFonts w:cs="Times New Roman"/>
                <w:color w:val="000000"/>
                <w:lang w:bidi="ar"/>
              </w:rPr>
              <w:t>9</w:t>
            </w:r>
            <w:r w:rsidRPr="00510E34">
              <w:rPr>
                <w:rFonts w:hint="eastAsia"/>
                <w:color w:val="000000"/>
                <w:lang w:bidi="ar"/>
              </w:rPr>
              <w:t>日，由北京凯盾环宇科技有限公司与北京九天微星科技发展有限公司联合设计的“</w:t>
            </w:r>
            <w:proofErr w:type="gramStart"/>
            <w:r w:rsidRPr="00510E34">
              <w:rPr>
                <w:rFonts w:hint="eastAsia"/>
                <w:color w:val="000000"/>
                <w:lang w:bidi="ar"/>
              </w:rPr>
              <w:t>凯</w:t>
            </w:r>
            <w:proofErr w:type="gramEnd"/>
            <w:r w:rsidRPr="00510E34">
              <w:rPr>
                <w:rFonts w:hint="eastAsia"/>
                <w:color w:val="000000"/>
                <w:lang w:bidi="ar"/>
              </w:rPr>
              <w:t>盾一号”卫星在酒泉卫星发射中心搭载“快舟一号”火箭发射并成功进入预定轨道，该星是全球海事</w:t>
            </w:r>
            <w:r w:rsidRPr="00510E34">
              <w:rPr>
                <w:rFonts w:cs="Times New Roman"/>
                <w:color w:val="000000"/>
                <w:lang w:bidi="ar"/>
              </w:rPr>
              <w:t>VDES</w:t>
            </w:r>
            <w:r w:rsidRPr="00510E34">
              <w:rPr>
                <w:rFonts w:hint="eastAsia"/>
                <w:color w:val="000000"/>
                <w:lang w:bidi="ar"/>
              </w:rPr>
              <w:t>通信卫星首次上天试验。</w:t>
            </w:r>
          </w:p>
          <w:p w14:paraId="772C4EE0" w14:textId="77777777" w:rsidR="00B610DA" w:rsidRPr="00510E34" w:rsidRDefault="00B610DA" w:rsidP="00B610DA">
            <w:pPr>
              <w:ind w:firstLineChars="200" w:firstLine="480"/>
            </w:pPr>
            <w:r w:rsidRPr="00510E34">
              <w:rPr>
                <w:rFonts w:cs="Times New Roman"/>
                <w:color w:val="000000"/>
                <w:lang w:bidi="ar"/>
              </w:rPr>
              <w:t>2020</w:t>
            </w:r>
            <w:r w:rsidRPr="00510E34">
              <w:rPr>
                <w:rFonts w:hint="eastAsia"/>
                <w:color w:val="000000"/>
                <w:lang w:bidi="ar"/>
              </w:rPr>
              <w:t>年8月，由国防科技大学自主研制的“天拓五号”卫星在酒泉卫星发射中心搭载“长征二号丁”运载火箭发射升空，该卫星主要任务是对新一代</w:t>
            </w:r>
            <w:r w:rsidRPr="00510E34">
              <w:rPr>
                <w:rFonts w:cs="Times New Roman"/>
                <w:color w:val="000000"/>
                <w:lang w:bidi="ar"/>
              </w:rPr>
              <w:t>VDES</w:t>
            </w:r>
            <w:r w:rsidRPr="00510E34">
              <w:rPr>
                <w:rFonts w:hint="eastAsia"/>
                <w:color w:val="000000"/>
                <w:lang w:bidi="ar"/>
              </w:rPr>
              <w:t>系统等新技术进行验证，是我国在卫星通信领域取得的又一自主创新成果。</w:t>
            </w:r>
          </w:p>
          <w:p w14:paraId="79DAD824" w14:textId="77777777" w:rsidR="00B610DA" w:rsidRPr="00510E34" w:rsidRDefault="00B610DA" w:rsidP="00B610DA">
            <w:pPr>
              <w:ind w:firstLineChars="200" w:firstLine="480"/>
              <w:rPr>
                <w:color w:val="000000"/>
                <w:lang w:bidi="ar"/>
              </w:rPr>
            </w:pPr>
            <w:r w:rsidRPr="00510E34">
              <w:rPr>
                <w:rFonts w:hint="eastAsia"/>
                <w:color w:val="000000"/>
                <w:lang w:bidi="ar"/>
              </w:rPr>
              <w:t>除此之外，国内外众多研究人员在针对</w:t>
            </w:r>
            <w:r w:rsidRPr="00510E34">
              <w:rPr>
                <w:rFonts w:cs="Times New Roman"/>
                <w:color w:val="000000"/>
                <w:lang w:bidi="ar"/>
              </w:rPr>
              <w:t>VDES</w:t>
            </w:r>
            <w:r w:rsidRPr="00510E34">
              <w:rPr>
                <w:rFonts w:hint="eastAsia"/>
                <w:color w:val="000000"/>
                <w:lang w:bidi="ar"/>
              </w:rPr>
              <w:t>系统理论研究方面也取得了一定进展。北京邮电大学主要对信道及调制解调等技术进行了研究。文献</w:t>
            </w:r>
            <w:r w:rsidRPr="00510E34">
              <w:rPr>
                <w:rFonts w:cs="Times New Roman"/>
                <w:color w:val="000000"/>
                <w:lang w:bidi="ar"/>
              </w:rPr>
              <w:t>[1]</w:t>
            </w:r>
            <w:r w:rsidRPr="00510E34">
              <w:rPr>
                <w:rFonts w:hint="eastAsia"/>
                <w:color w:val="000000"/>
                <w:lang w:bidi="ar"/>
              </w:rPr>
              <w:t>对星载</w:t>
            </w:r>
            <w:r w:rsidRPr="00510E34">
              <w:rPr>
                <w:rFonts w:cs="Times New Roman"/>
                <w:color w:val="000000"/>
                <w:lang w:bidi="ar"/>
              </w:rPr>
              <w:t>VDES</w:t>
            </w:r>
            <w:r w:rsidRPr="00510E34">
              <w:rPr>
                <w:rFonts w:hint="eastAsia"/>
                <w:color w:val="000000"/>
                <w:lang w:bidi="ar"/>
              </w:rPr>
              <w:t>系统中的</w:t>
            </w:r>
            <w:r w:rsidRPr="00510E34">
              <w:rPr>
                <w:rFonts w:cs="Times New Roman"/>
                <w:color w:val="000000"/>
                <w:lang w:bidi="ar"/>
              </w:rPr>
              <w:t>VDE-SAT</w:t>
            </w:r>
            <w:r w:rsidRPr="00510E34">
              <w:rPr>
                <w:rFonts w:hint="eastAsia"/>
                <w:color w:val="000000"/>
                <w:lang w:bidi="ar"/>
              </w:rPr>
              <w:t>上下行链路进行信道估计以适应高速率的数据传输需求和卫星时变的信道特性，最终提高系统的通信质量。文献</w:t>
            </w:r>
            <w:r w:rsidRPr="00510E34">
              <w:rPr>
                <w:rFonts w:cs="Times New Roman"/>
                <w:color w:val="000000"/>
                <w:lang w:bidi="ar"/>
              </w:rPr>
              <w:t>[2]</w:t>
            </w:r>
            <w:r w:rsidRPr="00510E34">
              <w:rPr>
                <w:rFonts w:hint="eastAsia"/>
                <w:color w:val="000000"/>
                <w:lang w:bidi="ar"/>
              </w:rPr>
              <w:t>则对接入算法和调制方式进行研究，并在此基础上初步设计了一个包括</w:t>
            </w:r>
            <w:r w:rsidRPr="00510E34">
              <w:rPr>
                <w:rFonts w:cs="Times New Roman"/>
                <w:color w:val="000000"/>
                <w:lang w:bidi="ar"/>
              </w:rPr>
              <w:t>ASM</w:t>
            </w:r>
            <w:r w:rsidRPr="00510E34">
              <w:rPr>
                <w:rFonts w:hint="eastAsia"/>
                <w:color w:val="000000"/>
                <w:lang w:bidi="ar"/>
              </w:rPr>
              <w:t>信号模拟源及接收机的</w:t>
            </w:r>
            <w:r w:rsidRPr="00510E34">
              <w:rPr>
                <w:rFonts w:cs="Times New Roman"/>
                <w:color w:val="000000"/>
                <w:lang w:bidi="ar"/>
              </w:rPr>
              <w:t>ASM</w:t>
            </w:r>
            <w:r w:rsidRPr="00510E34">
              <w:rPr>
                <w:rFonts w:hint="eastAsia"/>
                <w:color w:val="000000"/>
                <w:lang w:bidi="ar"/>
              </w:rPr>
              <w:t>系统。大连海事大学则对不同调制方式和接入协议标准进行探讨。文献</w:t>
            </w:r>
            <w:r w:rsidRPr="00510E34">
              <w:rPr>
                <w:rFonts w:cs="Times New Roman"/>
                <w:color w:val="000000"/>
                <w:lang w:bidi="ar"/>
              </w:rPr>
              <w:t>[3]</w:t>
            </w:r>
            <w:r w:rsidRPr="00510E34">
              <w:rPr>
                <w:rFonts w:hint="eastAsia"/>
                <w:color w:val="000000"/>
                <w:lang w:bidi="ar"/>
              </w:rPr>
              <w:t>重点研究了不同调制方式下的</w:t>
            </w:r>
            <w:r w:rsidRPr="00510E34">
              <w:rPr>
                <w:rFonts w:cs="Times New Roman"/>
                <w:color w:val="000000"/>
                <w:lang w:bidi="ar"/>
              </w:rPr>
              <w:t>VDE-TER</w:t>
            </w:r>
            <w:r w:rsidRPr="00510E34">
              <w:rPr>
                <w:rFonts w:hint="eastAsia"/>
                <w:color w:val="000000"/>
                <w:lang w:bidi="ar"/>
              </w:rPr>
              <w:t>载波同步技术，并提出精度较高的基于训练序列的</w:t>
            </w:r>
            <w:proofErr w:type="gramStart"/>
            <w:r w:rsidRPr="00510E34">
              <w:rPr>
                <w:rFonts w:hint="eastAsia"/>
                <w:color w:val="000000"/>
                <w:lang w:bidi="ar"/>
              </w:rPr>
              <w:t>双巴克码</w:t>
            </w:r>
            <w:proofErr w:type="gramEnd"/>
            <w:r w:rsidRPr="00510E34">
              <w:rPr>
                <w:rFonts w:hint="eastAsia"/>
                <w:color w:val="000000"/>
                <w:lang w:bidi="ar"/>
              </w:rPr>
              <w:t>频偏估计算法。</w:t>
            </w:r>
          </w:p>
          <w:p w14:paraId="5BA2C527" w14:textId="77777777" w:rsidR="00B610DA" w:rsidRPr="00510E34" w:rsidRDefault="00B610DA" w:rsidP="00B610DA">
            <w:pPr>
              <w:ind w:firstLineChars="200" w:firstLine="480"/>
              <w:rPr>
                <w:color w:val="000000"/>
                <w:lang w:bidi="ar"/>
              </w:rPr>
            </w:pPr>
            <w:r w:rsidRPr="00510E34">
              <w:rPr>
                <w:rFonts w:hint="eastAsia"/>
                <w:color w:val="000000"/>
                <w:lang w:bidi="ar"/>
              </w:rPr>
              <w:t>文献</w:t>
            </w:r>
            <w:r w:rsidRPr="00510E34">
              <w:rPr>
                <w:rFonts w:cs="Times New Roman"/>
                <w:color w:val="000000"/>
                <w:lang w:bidi="ar"/>
              </w:rPr>
              <w:t>[4]</w:t>
            </w:r>
            <w:r w:rsidRPr="00510E34">
              <w:rPr>
                <w:rFonts w:hint="eastAsia"/>
                <w:color w:val="000000"/>
                <w:lang w:bidi="ar"/>
              </w:rPr>
              <w:t>针对</w:t>
            </w:r>
            <w:r w:rsidRPr="00510E34">
              <w:rPr>
                <w:rFonts w:cs="Times New Roman"/>
                <w:color w:val="000000"/>
                <w:lang w:bidi="ar"/>
              </w:rPr>
              <w:t>VDES</w:t>
            </w:r>
            <w:r w:rsidRPr="00510E34">
              <w:rPr>
                <w:rFonts w:hint="eastAsia"/>
                <w:color w:val="000000"/>
                <w:lang w:bidi="ar"/>
              </w:rPr>
              <w:t>系统拟采用的调制解调技术进行深入研究，设计并实现基带成型滤波器，分析了解调过程中的位同步算法以及载波同步算法。文献</w:t>
            </w:r>
            <w:r w:rsidRPr="00510E34">
              <w:rPr>
                <w:rFonts w:cs="Times New Roman"/>
                <w:color w:val="000000"/>
                <w:lang w:bidi="ar"/>
              </w:rPr>
              <w:t>[5]</w:t>
            </w:r>
            <w:r w:rsidRPr="00510E34">
              <w:rPr>
                <w:rFonts w:hint="eastAsia"/>
                <w:color w:val="000000"/>
                <w:lang w:bidi="ar"/>
              </w:rPr>
              <w:t>对</w:t>
            </w:r>
            <w:r w:rsidRPr="00510E34">
              <w:rPr>
                <w:rFonts w:cs="Times New Roman"/>
                <w:color w:val="000000"/>
                <w:lang w:bidi="ar"/>
              </w:rPr>
              <w:t>AIS</w:t>
            </w:r>
            <w:r w:rsidRPr="00510E34">
              <w:rPr>
                <w:rFonts w:hint="eastAsia"/>
                <w:color w:val="000000"/>
                <w:lang w:bidi="ar"/>
              </w:rPr>
              <w:t>系统使用的自组织时分接入协议进行性能仿真，并据此提出一种可有效降低时隙冲突率的多址接入协议，对未来</w:t>
            </w:r>
            <w:r w:rsidRPr="00510E34">
              <w:rPr>
                <w:rFonts w:cs="Times New Roman"/>
                <w:color w:val="000000"/>
                <w:lang w:bidi="ar"/>
              </w:rPr>
              <w:t>VDES</w:t>
            </w:r>
            <w:r w:rsidRPr="00510E34">
              <w:rPr>
                <w:rFonts w:hint="eastAsia"/>
                <w:color w:val="000000"/>
                <w:lang w:bidi="ar"/>
              </w:rPr>
              <w:t>系统制定协议标准具有一定参考价值。而在星载</w:t>
            </w:r>
            <w:r w:rsidRPr="00510E34">
              <w:rPr>
                <w:rFonts w:cs="Times New Roman"/>
                <w:color w:val="000000"/>
                <w:lang w:bidi="ar"/>
              </w:rPr>
              <w:t>VDES</w:t>
            </w:r>
            <w:r w:rsidRPr="00510E34">
              <w:rPr>
                <w:rFonts w:hint="eastAsia"/>
                <w:color w:val="000000"/>
                <w:lang w:bidi="ar"/>
              </w:rPr>
              <w:t>系统卫星星座和卫星网络路由设计方面，电子科技大学</w:t>
            </w:r>
            <w:proofErr w:type="gramStart"/>
            <w:r w:rsidRPr="00510E34">
              <w:rPr>
                <w:rFonts w:hint="eastAsia"/>
                <w:color w:val="000000"/>
                <w:lang w:bidi="ar"/>
              </w:rPr>
              <w:t>作出</w:t>
            </w:r>
            <w:proofErr w:type="gramEnd"/>
            <w:r w:rsidRPr="00510E34">
              <w:rPr>
                <w:rFonts w:hint="eastAsia"/>
                <w:color w:val="000000"/>
                <w:lang w:bidi="ar"/>
              </w:rPr>
              <w:t>一定贡献。</w:t>
            </w:r>
          </w:p>
          <w:p w14:paraId="0E724E8D" w14:textId="77777777" w:rsidR="00B610DA" w:rsidRPr="00510E34" w:rsidRDefault="00B610DA" w:rsidP="00B610DA">
            <w:pPr>
              <w:ind w:firstLineChars="200" w:firstLine="480"/>
            </w:pPr>
            <w:r w:rsidRPr="00510E34">
              <w:rPr>
                <w:rFonts w:hint="eastAsia"/>
                <w:color w:val="000000"/>
                <w:lang w:bidi="ar"/>
              </w:rPr>
              <w:t>文献</w:t>
            </w:r>
            <w:r w:rsidRPr="00510E34">
              <w:rPr>
                <w:rFonts w:cs="Times New Roman"/>
                <w:color w:val="000000"/>
                <w:lang w:bidi="ar"/>
              </w:rPr>
              <w:t>[6]</w:t>
            </w:r>
            <w:r w:rsidRPr="00510E34">
              <w:rPr>
                <w:rFonts w:hint="eastAsia"/>
                <w:color w:val="000000"/>
                <w:lang w:bidi="ar"/>
              </w:rPr>
              <w:t>基于遗传算法提出一种卫星星座设计方法，该方法能够实现对地面指定区域全面覆盖的同时优化通信链路性能，提高频谱利用率。文献</w:t>
            </w:r>
            <w:r w:rsidRPr="00510E34">
              <w:rPr>
                <w:rFonts w:cs="Times New Roman"/>
                <w:color w:val="000000"/>
                <w:lang w:bidi="ar"/>
              </w:rPr>
              <w:t>[7]</w:t>
            </w:r>
            <w:r w:rsidRPr="00510E34">
              <w:rPr>
                <w:rFonts w:hint="eastAsia"/>
                <w:color w:val="000000"/>
                <w:lang w:bidi="ar"/>
              </w:rPr>
              <w:t>提出一种软件定义卫星网络架构，结合卫星网络特点提出一种多目标卫</w:t>
            </w:r>
            <w:r w:rsidRPr="00510E34">
              <w:rPr>
                <w:rFonts w:hint="eastAsia"/>
                <w:color w:val="000000"/>
                <w:lang w:bidi="ar"/>
              </w:rPr>
              <w:lastRenderedPageBreak/>
              <w:t>星路由算法，该算法基于蚁群算法解决了收敛速度慢、易限于局部最优解等问题。</w:t>
            </w:r>
          </w:p>
          <w:p w14:paraId="523C217B" w14:textId="77777777" w:rsidR="00B610DA" w:rsidRPr="00510E34" w:rsidRDefault="00B610DA" w:rsidP="00B610DA">
            <w:pPr>
              <w:ind w:firstLineChars="200" w:firstLine="480"/>
            </w:pPr>
            <w:r w:rsidRPr="00510E34">
              <w:rPr>
                <w:rFonts w:hint="eastAsia"/>
                <w:color w:val="000000"/>
                <w:lang w:bidi="ar"/>
              </w:rPr>
              <w:t>以上文献主要是针对调制解调、接入协议或者卫星方面的研究。在实际应用中星载</w:t>
            </w:r>
            <w:r w:rsidRPr="00510E34">
              <w:rPr>
                <w:rFonts w:cs="Times New Roman"/>
                <w:color w:val="000000"/>
                <w:lang w:bidi="ar"/>
              </w:rPr>
              <w:t>AIS</w:t>
            </w:r>
            <w:r w:rsidRPr="00510E34">
              <w:rPr>
                <w:rFonts w:hint="eastAsia"/>
                <w:color w:val="000000"/>
                <w:lang w:bidi="ar"/>
              </w:rPr>
              <w:t>接收机接收数据时，信号发生碰撞的情况十分频繁，星载</w:t>
            </w:r>
            <w:r w:rsidRPr="00510E34">
              <w:rPr>
                <w:rFonts w:cs="Times New Roman"/>
                <w:color w:val="000000"/>
                <w:lang w:bidi="ar"/>
              </w:rPr>
              <w:t>VDES</w:t>
            </w:r>
            <w:r w:rsidRPr="00510E34">
              <w:rPr>
                <w:rFonts w:hint="eastAsia"/>
                <w:color w:val="000000"/>
                <w:lang w:bidi="ar"/>
              </w:rPr>
              <w:t>系统的出现在一定程度上缓解了链路负载压力，但依旧存在信号碰撞导致信息丢失的问题。船舶信息关乎航行安全，星载接收信号碰撞问题必须加以重视和解决。</w:t>
            </w:r>
          </w:p>
          <w:p w14:paraId="67DD569B" w14:textId="77777777" w:rsidR="00B610DA" w:rsidRPr="00510E34" w:rsidRDefault="00B610DA" w:rsidP="00B610DA">
            <w:pPr>
              <w:ind w:firstLineChars="200" w:firstLine="480"/>
              <w:rPr>
                <w:color w:val="000000"/>
                <w:lang w:bidi="ar"/>
              </w:rPr>
            </w:pPr>
            <w:r w:rsidRPr="00510E34">
              <w:rPr>
                <w:rFonts w:hint="eastAsia"/>
                <w:color w:val="000000"/>
                <w:lang w:bidi="ar"/>
              </w:rPr>
              <w:t>针对单通道接收碰撞信号分离问题，文献</w:t>
            </w:r>
            <w:r w:rsidRPr="00510E34">
              <w:rPr>
                <w:rFonts w:cs="Times New Roman"/>
                <w:color w:val="000000"/>
                <w:lang w:bidi="ar"/>
              </w:rPr>
              <w:t>[8]</w:t>
            </w:r>
            <w:r w:rsidRPr="00510E34">
              <w:rPr>
                <w:rFonts w:hint="eastAsia"/>
                <w:color w:val="000000"/>
                <w:lang w:bidi="ar"/>
              </w:rPr>
              <w:t>在对盲分离模型进行研究的基础上，提出了一种改进的基于逐幸存路径处理（</w:t>
            </w:r>
            <w:proofErr w:type="spellStart"/>
            <w:r w:rsidRPr="00510E34">
              <w:rPr>
                <w:rFonts w:cs="Times New Roman"/>
                <w:color w:val="000000"/>
                <w:lang w:bidi="ar"/>
              </w:rPr>
              <w:t>PerSurvivorProcessing</w:t>
            </w:r>
            <w:proofErr w:type="spellEnd"/>
            <w:r w:rsidRPr="00510E34">
              <w:rPr>
                <w:rFonts w:hint="eastAsia"/>
                <w:color w:val="000000"/>
                <w:lang w:bidi="ar"/>
              </w:rPr>
              <w:t>，</w:t>
            </w:r>
            <w:r w:rsidRPr="00510E34">
              <w:rPr>
                <w:rFonts w:cs="Times New Roman"/>
                <w:color w:val="000000"/>
                <w:lang w:bidi="ar"/>
              </w:rPr>
              <w:t>PSP</w:t>
            </w:r>
            <w:r w:rsidRPr="00510E34">
              <w:rPr>
                <w:rFonts w:hint="eastAsia"/>
                <w:color w:val="000000"/>
                <w:lang w:bidi="ar"/>
              </w:rPr>
              <w:t>）的单通道</w:t>
            </w:r>
            <w:proofErr w:type="gramStart"/>
            <w:r w:rsidRPr="00510E34">
              <w:rPr>
                <w:rFonts w:hint="eastAsia"/>
                <w:color w:val="000000"/>
                <w:lang w:bidi="ar"/>
              </w:rPr>
              <w:t>盲</w:t>
            </w:r>
            <w:proofErr w:type="gramEnd"/>
            <w:r w:rsidRPr="00510E34">
              <w:rPr>
                <w:rFonts w:hint="eastAsia"/>
                <w:color w:val="000000"/>
                <w:lang w:bidi="ar"/>
              </w:rPr>
              <w:t>分离算法，该算法利用</w:t>
            </w:r>
            <w:r w:rsidRPr="00510E34">
              <w:rPr>
                <w:rFonts w:cs="Times New Roman"/>
                <w:color w:val="000000"/>
                <w:lang w:bidi="ar"/>
              </w:rPr>
              <w:t>PSP</w:t>
            </w:r>
            <w:r w:rsidRPr="00510E34">
              <w:rPr>
                <w:rFonts w:hint="eastAsia"/>
                <w:color w:val="000000"/>
                <w:lang w:bidi="ar"/>
              </w:rPr>
              <w:t>搜索出最优状态转移路径，对码元和信道进行联合估计，最终实现单通道信号</w:t>
            </w:r>
            <w:proofErr w:type="gramStart"/>
            <w:r w:rsidRPr="00510E34">
              <w:rPr>
                <w:rFonts w:hint="eastAsia"/>
                <w:color w:val="000000"/>
                <w:lang w:bidi="ar"/>
              </w:rPr>
              <w:t>盲</w:t>
            </w:r>
            <w:proofErr w:type="gramEnd"/>
            <w:r w:rsidRPr="00510E34">
              <w:rPr>
                <w:rFonts w:hint="eastAsia"/>
                <w:color w:val="000000"/>
                <w:lang w:bidi="ar"/>
              </w:rPr>
              <w:t>分离。文献</w:t>
            </w:r>
            <w:r w:rsidRPr="00510E34">
              <w:rPr>
                <w:rFonts w:cs="Times New Roman"/>
                <w:color w:val="000000"/>
                <w:lang w:bidi="ar"/>
              </w:rPr>
              <w:t>[9]</w:t>
            </w:r>
            <w:r w:rsidRPr="00510E34">
              <w:rPr>
                <w:rFonts w:hint="eastAsia"/>
                <w:color w:val="000000"/>
                <w:lang w:bidi="ar"/>
              </w:rPr>
              <w:t>为了解决传统经验模态分解（</w:t>
            </w:r>
            <w:proofErr w:type="spellStart"/>
            <w:r w:rsidRPr="00510E34">
              <w:rPr>
                <w:rFonts w:cs="Times New Roman"/>
                <w:color w:val="000000"/>
                <w:lang w:bidi="ar"/>
              </w:rPr>
              <w:t>EmpiricalModeDecomposition</w:t>
            </w:r>
            <w:proofErr w:type="spellEnd"/>
            <w:r w:rsidRPr="00510E34">
              <w:rPr>
                <w:rFonts w:hint="eastAsia"/>
                <w:color w:val="000000"/>
                <w:lang w:bidi="ar"/>
              </w:rPr>
              <w:t>，</w:t>
            </w:r>
            <w:r w:rsidRPr="00510E34">
              <w:rPr>
                <w:rFonts w:cs="Times New Roman"/>
                <w:color w:val="000000"/>
                <w:lang w:bidi="ar"/>
              </w:rPr>
              <w:t>EMD</w:t>
            </w:r>
            <w:r w:rsidRPr="00510E34">
              <w:rPr>
                <w:rFonts w:hint="eastAsia"/>
                <w:color w:val="000000"/>
                <w:lang w:bidi="ar"/>
              </w:rPr>
              <w:t>）算法中的端点效应问题，利用散度对</w:t>
            </w:r>
            <w:r w:rsidRPr="00510E34">
              <w:rPr>
                <w:rFonts w:cs="Times New Roman"/>
                <w:color w:val="000000"/>
                <w:lang w:bidi="ar"/>
              </w:rPr>
              <w:t>EMD</w:t>
            </w:r>
            <w:r w:rsidRPr="00510E34">
              <w:rPr>
                <w:rFonts w:hint="eastAsia"/>
                <w:color w:val="000000"/>
                <w:lang w:bidi="ar"/>
              </w:rPr>
              <w:t>算法进行改进，得到一种改进的星载</w:t>
            </w:r>
            <w:r w:rsidRPr="00510E34">
              <w:rPr>
                <w:rFonts w:cs="Times New Roman"/>
                <w:color w:val="000000"/>
                <w:lang w:bidi="ar"/>
              </w:rPr>
              <w:t>AIS</w:t>
            </w:r>
            <w:r w:rsidRPr="00510E34">
              <w:rPr>
                <w:rFonts w:hint="eastAsia"/>
                <w:color w:val="000000"/>
                <w:lang w:bidi="ar"/>
              </w:rPr>
              <w:t>信号单通道分离方法。文献[</w:t>
            </w:r>
            <w:r w:rsidRPr="00510E34">
              <w:rPr>
                <w:color w:val="000000"/>
                <w:lang w:bidi="ar"/>
              </w:rPr>
              <w:t>10]</w:t>
            </w:r>
            <w:r w:rsidRPr="00510E34">
              <w:rPr>
                <w:rFonts w:hint="eastAsia"/>
                <w:color w:val="000000"/>
                <w:lang w:bidi="ar"/>
              </w:rPr>
              <w:t>胡昌海研究了AIS混合信号的单通道</w:t>
            </w:r>
            <w:proofErr w:type="gramStart"/>
            <w:r w:rsidRPr="00510E34">
              <w:rPr>
                <w:rFonts w:hint="eastAsia"/>
                <w:color w:val="000000"/>
                <w:lang w:bidi="ar"/>
              </w:rPr>
              <w:t>盲</w:t>
            </w:r>
            <w:proofErr w:type="gramEnd"/>
            <w:r w:rsidRPr="00510E34">
              <w:rPr>
                <w:rFonts w:hint="eastAsia"/>
                <w:color w:val="000000"/>
                <w:lang w:bidi="ar"/>
              </w:rPr>
              <w:t>分离算法。基于Viterbi算法，给出了一种分支判决反馈的单通道</w:t>
            </w:r>
            <w:proofErr w:type="gramStart"/>
            <w:r w:rsidRPr="00510E34">
              <w:rPr>
                <w:rFonts w:hint="eastAsia"/>
                <w:color w:val="000000"/>
                <w:lang w:bidi="ar"/>
              </w:rPr>
              <w:t>盲</w:t>
            </w:r>
            <w:proofErr w:type="gramEnd"/>
            <w:r w:rsidRPr="00510E34">
              <w:rPr>
                <w:rFonts w:hint="eastAsia"/>
                <w:color w:val="000000"/>
                <w:lang w:bidi="ar"/>
              </w:rPr>
              <w:t>分离算法，该算法基于混合信号的延时差异，将信号划分为不同分支，并通过不同分支的解调信息进行相互迭代，既降低了算法复杂度，又具有较好的估计性能。</w:t>
            </w:r>
          </w:p>
          <w:p w14:paraId="315059DE" w14:textId="77777777" w:rsidR="00B610DA" w:rsidRPr="00510E34" w:rsidRDefault="00B610DA" w:rsidP="00B610DA">
            <w:pPr>
              <w:ind w:firstLineChars="200" w:firstLine="480"/>
              <w:rPr>
                <w:color w:val="000000"/>
                <w:lang w:bidi="ar"/>
              </w:rPr>
            </w:pPr>
            <w:r w:rsidRPr="00510E34">
              <w:rPr>
                <w:rFonts w:hint="eastAsia"/>
                <w:color w:val="000000"/>
                <w:lang w:bidi="ar"/>
              </w:rPr>
              <w:t>针对多通道接收碰撞信号分离问题，胡昌海研究了AIS混合信号的多通道</w:t>
            </w:r>
            <w:proofErr w:type="gramStart"/>
            <w:r w:rsidRPr="00510E34">
              <w:rPr>
                <w:rFonts w:hint="eastAsia"/>
                <w:color w:val="000000"/>
                <w:lang w:bidi="ar"/>
              </w:rPr>
              <w:t>盲</w:t>
            </w:r>
            <w:proofErr w:type="gramEnd"/>
            <w:r w:rsidRPr="00510E34">
              <w:rPr>
                <w:rFonts w:hint="eastAsia"/>
                <w:color w:val="000000"/>
                <w:lang w:bidi="ar"/>
              </w:rPr>
              <w:t>分离算法。根据混合矩阵系数为混合信号幅度这一特点，提出了一种基于</w:t>
            </w:r>
            <w:proofErr w:type="gramStart"/>
            <w:r w:rsidRPr="00510E34">
              <w:rPr>
                <w:rFonts w:hint="eastAsia"/>
                <w:color w:val="000000"/>
                <w:lang w:bidi="ar"/>
              </w:rPr>
              <w:t>恒</w:t>
            </w:r>
            <w:proofErr w:type="gramEnd"/>
            <w:r w:rsidRPr="00510E34">
              <w:rPr>
                <w:rFonts w:hint="eastAsia"/>
                <w:color w:val="000000"/>
                <w:lang w:bidi="ar"/>
              </w:rPr>
              <w:t>模特性的AIS混合信号多通道</w:t>
            </w:r>
            <w:proofErr w:type="gramStart"/>
            <w:r w:rsidRPr="00510E34">
              <w:rPr>
                <w:rFonts w:hint="eastAsia"/>
                <w:color w:val="000000"/>
                <w:lang w:bidi="ar"/>
              </w:rPr>
              <w:t>盲</w:t>
            </w:r>
            <w:proofErr w:type="gramEnd"/>
            <w:r w:rsidRPr="00510E34">
              <w:rPr>
                <w:rFonts w:hint="eastAsia"/>
                <w:color w:val="000000"/>
                <w:lang w:bidi="ar"/>
              </w:rPr>
              <w:t>分离算法，该算法消除了混合矩阵估计不确定性所带来的影响，并且具有复杂度低的优势，对于AIS混合信号</w:t>
            </w:r>
            <w:proofErr w:type="gramStart"/>
            <w:r w:rsidRPr="00510E34">
              <w:rPr>
                <w:rFonts w:hint="eastAsia"/>
                <w:color w:val="000000"/>
                <w:lang w:bidi="ar"/>
              </w:rPr>
              <w:t>盲</w:t>
            </w:r>
            <w:proofErr w:type="gramEnd"/>
            <w:r w:rsidRPr="00510E34">
              <w:rPr>
                <w:rFonts w:hint="eastAsia"/>
                <w:color w:val="000000"/>
                <w:lang w:bidi="ar"/>
              </w:rPr>
              <w:t>分离具有很强的适应性。为了降低噪声放大问题的影响，基于分离后各个支路噪声的相关性，提出了一种最小化噪声方差的降噪处理方法，该方法降噪作用突出，性能增益明显，具有较强的创新性和实用性。文献</w:t>
            </w:r>
            <w:r w:rsidRPr="00510E34">
              <w:rPr>
                <w:rFonts w:cs="Times New Roman"/>
                <w:color w:val="000000"/>
                <w:lang w:bidi="ar"/>
              </w:rPr>
              <w:t>[11]</w:t>
            </w:r>
            <w:r w:rsidRPr="00510E34">
              <w:rPr>
                <w:rFonts w:hint="eastAsia"/>
                <w:color w:val="000000"/>
                <w:lang w:bidi="ar"/>
              </w:rPr>
              <w:t>对多通道接收碰撞信号进行分离研究，提出一种基于分级迭代的变步长自适应分解算法（</w:t>
            </w:r>
            <w:proofErr w:type="spellStart"/>
            <w:r w:rsidRPr="00510E34">
              <w:rPr>
                <w:rFonts w:cs="Times New Roman"/>
                <w:color w:val="000000"/>
                <w:lang w:bidi="ar"/>
              </w:rPr>
              <w:t>EquivariantAdaptiveSeparationviaIndependence</w:t>
            </w:r>
            <w:proofErr w:type="spellEnd"/>
            <w:r w:rsidRPr="00510E34">
              <w:rPr>
                <w:rFonts w:hint="eastAsia"/>
                <w:color w:val="000000"/>
                <w:lang w:bidi="ar"/>
              </w:rPr>
              <w:t>，</w:t>
            </w:r>
            <w:r w:rsidRPr="00510E34">
              <w:rPr>
                <w:rFonts w:cs="Times New Roman"/>
                <w:color w:val="000000"/>
                <w:lang w:bidi="ar"/>
              </w:rPr>
              <w:t>EASI</w:t>
            </w:r>
            <w:r w:rsidRPr="00510E34">
              <w:rPr>
                <w:rFonts w:hint="eastAsia"/>
                <w:color w:val="000000"/>
                <w:lang w:bidi="ar"/>
              </w:rPr>
              <w:t>），相对传统</w:t>
            </w:r>
            <w:r w:rsidRPr="00510E34">
              <w:rPr>
                <w:rFonts w:cs="Times New Roman"/>
                <w:color w:val="000000"/>
                <w:lang w:bidi="ar"/>
              </w:rPr>
              <w:t>EASI</w:t>
            </w:r>
            <w:r w:rsidRPr="00510E34">
              <w:rPr>
                <w:rFonts w:hint="eastAsia"/>
                <w:color w:val="000000"/>
                <w:lang w:bidi="ar"/>
              </w:rPr>
              <w:t>算法其收敛速度更快。文献[</w:t>
            </w:r>
            <w:r w:rsidRPr="00510E34">
              <w:rPr>
                <w:color w:val="000000"/>
                <w:lang w:bidi="ar"/>
              </w:rPr>
              <w:t>12]</w:t>
            </w:r>
            <w:r w:rsidRPr="00510E34">
              <w:rPr>
                <w:rFonts w:hint="eastAsia"/>
                <w:color w:val="000000"/>
                <w:lang w:bidi="ar"/>
              </w:rPr>
              <w:t>王</w:t>
            </w:r>
            <w:proofErr w:type="gramStart"/>
            <w:r w:rsidRPr="00510E34">
              <w:rPr>
                <w:rFonts w:hint="eastAsia"/>
                <w:color w:val="000000"/>
                <w:lang w:bidi="ar"/>
              </w:rPr>
              <w:t>娈</w:t>
            </w:r>
            <w:proofErr w:type="gramEnd"/>
            <w:r w:rsidRPr="00510E34">
              <w:rPr>
                <w:rFonts w:hint="eastAsia"/>
                <w:color w:val="000000"/>
                <w:lang w:bidi="ar"/>
              </w:rPr>
              <w:t>针对星载</w:t>
            </w:r>
            <w:r w:rsidRPr="00510E34">
              <w:rPr>
                <w:rFonts w:cs="Times New Roman"/>
                <w:color w:val="000000"/>
                <w:lang w:bidi="ar"/>
              </w:rPr>
              <w:t>AIS</w:t>
            </w:r>
            <w:r w:rsidRPr="00510E34">
              <w:rPr>
                <w:rFonts w:hint="eastAsia"/>
                <w:color w:val="000000"/>
                <w:lang w:bidi="ar"/>
              </w:rPr>
              <w:t>信号的时隙碰撞问题，建立了基于阵列接收的多通道碰撞信号分离模型。在对经典独立成分分析算法进行研究的基础上，提出了基于</w:t>
            </w:r>
            <w:proofErr w:type="spellStart"/>
            <w:r w:rsidRPr="00510E34">
              <w:rPr>
                <w:rFonts w:cs="Times New Roman"/>
                <w:color w:val="000000"/>
                <w:lang w:bidi="ar"/>
              </w:rPr>
              <w:t>Nadam</w:t>
            </w:r>
            <w:proofErr w:type="spellEnd"/>
            <w:r w:rsidRPr="00510E34">
              <w:rPr>
                <w:rFonts w:hint="eastAsia"/>
                <w:color w:val="000000"/>
                <w:lang w:bidi="ar"/>
              </w:rPr>
              <w:t>的信息极大化碰撞信号分离算法。算法利用</w:t>
            </w:r>
            <w:r w:rsidRPr="00510E34">
              <w:rPr>
                <w:rFonts w:cs="Times New Roman"/>
                <w:color w:val="000000"/>
                <w:lang w:bidi="ar"/>
              </w:rPr>
              <w:t>Nesterov</w:t>
            </w:r>
            <w:r w:rsidRPr="00510E34">
              <w:rPr>
                <w:rFonts w:hint="eastAsia"/>
                <w:color w:val="000000"/>
                <w:lang w:bidi="ar"/>
              </w:rPr>
              <w:t>加速自适应</w:t>
            </w:r>
            <w:proofErr w:type="gramStart"/>
            <w:r w:rsidRPr="00510E34">
              <w:rPr>
                <w:rFonts w:hint="eastAsia"/>
                <w:color w:val="000000"/>
                <w:lang w:bidi="ar"/>
              </w:rPr>
              <w:t>矩</w:t>
            </w:r>
            <w:proofErr w:type="gramEnd"/>
            <w:r w:rsidRPr="00510E34">
              <w:rPr>
                <w:rFonts w:hint="eastAsia"/>
                <w:color w:val="000000"/>
                <w:lang w:bidi="ar"/>
              </w:rPr>
              <w:t>估计改善了信息极大算法在寻优过程中使用随机梯度下降易陷入局部最优的缺点，能够利用一阶矩与二</w:t>
            </w:r>
            <w:proofErr w:type="gramStart"/>
            <w:r w:rsidRPr="00510E34">
              <w:rPr>
                <w:rFonts w:hint="eastAsia"/>
                <w:color w:val="000000"/>
                <w:lang w:bidi="ar"/>
              </w:rPr>
              <w:t>阶矩信息</w:t>
            </w:r>
            <w:proofErr w:type="gramEnd"/>
            <w:r w:rsidRPr="00510E34">
              <w:rPr>
                <w:rFonts w:hint="eastAsia"/>
                <w:color w:val="000000"/>
                <w:lang w:bidi="ar"/>
              </w:rPr>
              <w:t>对学习速率进行自适应调整，取得了很好的碰撞信号分离效果。</w:t>
            </w:r>
          </w:p>
          <w:p w14:paraId="72946027" w14:textId="77777777" w:rsidR="00B610DA" w:rsidRPr="00510E34" w:rsidRDefault="00B610DA" w:rsidP="00B610DA">
            <w:pPr>
              <w:rPr>
                <w:b/>
                <w:bCs/>
              </w:rPr>
            </w:pPr>
            <w:r w:rsidRPr="00510E34">
              <w:rPr>
                <w:rFonts w:hint="eastAsia"/>
                <w:b/>
                <w:bCs/>
              </w:rPr>
              <w:t>2.总结与前景展望</w:t>
            </w:r>
          </w:p>
          <w:p w14:paraId="4139B573" w14:textId="77777777" w:rsidR="00B610DA" w:rsidRPr="00510E34" w:rsidRDefault="00B610DA" w:rsidP="00B610DA">
            <w:pPr>
              <w:ind w:firstLineChars="200" w:firstLine="480"/>
            </w:pPr>
            <w:r w:rsidRPr="00510E34">
              <w:rPr>
                <w:rFonts w:hint="eastAsia"/>
              </w:rPr>
              <w:t>不论是在合作通信系统还是在非合作通信系统中，由于混合信号的普遍存在会给通信系统的有效性和可靠性传输造成不利影响，因此</w:t>
            </w:r>
            <w:proofErr w:type="gramStart"/>
            <w:r w:rsidRPr="00510E34">
              <w:rPr>
                <w:rFonts w:hint="eastAsia"/>
              </w:rPr>
              <w:t>研究盲源信号</w:t>
            </w:r>
            <w:proofErr w:type="gramEnd"/>
            <w:r w:rsidRPr="00510E34">
              <w:rPr>
                <w:rFonts w:hint="eastAsia"/>
              </w:rPr>
              <w:t>分离算法及应用具有重要的意义，</w:t>
            </w:r>
            <w:proofErr w:type="gramStart"/>
            <w:r w:rsidRPr="00510E34">
              <w:rPr>
                <w:rFonts w:hint="eastAsia"/>
              </w:rPr>
              <w:t>盲源信号</w:t>
            </w:r>
            <w:proofErr w:type="gramEnd"/>
            <w:r w:rsidRPr="00510E34">
              <w:rPr>
                <w:rFonts w:hint="eastAsia"/>
              </w:rPr>
              <w:t>分离的算法和应用由于其对先验信息要求不高的优点，一直是国内外信号处理领域的研究热点，但是还面临着很多技术挑战和研究难点，比如时变信号</w:t>
            </w:r>
            <w:proofErr w:type="gramStart"/>
            <w:r w:rsidRPr="00510E34">
              <w:rPr>
                <w:rFonts w:hint="eastAsia"/>
              </w:rPr>
              <w:t>的盲源信号</w:t>
            </w:r>
            <w:proofErr w:type="gramEnd"/>
            <w:r w:rsidRPr="00510E34">
              <w:rPr>
                <w:rFonts w:hint="eastAsia"/>
              </w:rPr>
              <w:t>分离、低信噪比条件下</w:t>
            </w:r>
            <w:proofErr w:type="gramStart"/>
            <w:r w:rsidRPr="00510E34">
              <w:rPr>
                <w:rFonts w:hint="eastAsia"/>
              </w:rPr>
              <w:t>的盲源分离</w:t>
            </w:r>
            <w:proofErr w:type="gramEnd"/>
            <w:r w:rsidRPr="00510E34">
              <w:rPr>
                <w:rFonts w:hint="eastAsia"/>
              </w:rPr>
              <w:t>、单通道</w:t>
            </w:r>
            <w:proofErr w:type="gramStart"/>
            <w:r w:rsidRPr="00510E34">
              <w:rPr>
                <w:rFonts w:hint="eastAsia"/>
              </w:rPr>
              <w:t>的盲源信号</w:t>
            </w:r>
            <w:proofErr w:type="gramEnd"/>
            <w:r w:rsidRPr="00510E34">
              <w:rPr>
                <w:rFonts w:hint="eastAsia"/>
              </w:rPr>
              <w:t>分离等。</w:t>
            </w:r>
          </w:p>
          <w:p w14:paraId="5DF2CB3A" w14:textId="77777777" w:rsidR="00B610DA" w:rsidRPr="00510E34" w:rsidRDefault="00B610DA" w:rsidP="00B610DA">
            <w:pPr>
              <w:rPr>
                <w:b/>
                <w:bCs/>
              </w:rPr>
            </w:pPr>
            <w:r w:rsidRPr="00510E34">
              <w:rPr>
                <w:rFonts w:hint="eastAsia"/>
                <w:b/>
                <w:bCs/>
              </w:rPr>
              <w:t>3.参考文献</w:t>
            </w:r>
          </w:p>
          <w:p w14:paraId="466B50BA" w14:textId="77777777" w:rsidR="00B610DA" w:rsidRPr="00510E34" w:rsidRDefault="00B610DA" w:rsidP="00B610DA">
            <w:r w:rsidRPr="00510E34">
              <w:rPr>
                <w:rFonts w:hint="eastAsia"/>
                <w:color w:val="000000"/>
                <w:lang w:bidi="ar"/>
              </w:rPr>
              <w:t xml:space="preserve">[1] 李屹. VDE-SAT 上下行链路信道估计的研究与仿真[D]. 北京邮电大学, 2017. </w:t>
            </w:r>
          </w:p>
          <w:p w14:paraId="1E04D58D" w14:textId="77777777" w:rsidR="00B610DA" w:rsidRPr="00510E34" w:rsidRDefault="00B610DA" w:rsidP="00B610DA">
            <w:r w:rsidRPr="00510E34">
              <w:rPr>
                <w:rFonts w:hint="eastAsia"/>
                <w:color w:val="000000"/>
                <w:lang w:bidi="ar"/>
              </w:rPr>
              <w:lastRenderedPageBreak/>
              <w:t xml:space="preserve">[2] 胡广煜. 基于VDES系统的调制和接入算法研究[D]. 北京邮电大学, 2017. </w:t>
            </w:r>
          </w:p>
          <w:p w14:paraId="3A813DDE" w14:textId="77777777" w:rsidR="00B610DA" w:rsidRPr="00510E34" w:rsidRDefault="00B610DA" w:rsidP="00B610DA">
            <w:r w:rsidRPr="00510E34">
              <w:rPr>
                <w:rFonts w:hint="eastAsia"/>
                <w:color w:val="000000"/>
                <w:lang w:bidi="ar"/>
              </w:rPr>
              <w:t xml:space="preserve">[3] 黄建霖. VDE-TER 载波同步技术研究[D]. 大连海事大学, 2018. </w:t>
            </w:r>
          </w:p>
          <w:p w14:paraId="0B2F379B" w14:textId="77777777" w:rsidR="00B610DA" w:rsidRPr="00510E34" w:rsidRDefault="00B610DA" w:rsidP="00B610DA">
            <w:r w:rsidRPr="00510E34">
              <w:rPr>
                <w:rFonts w:hint="eastAsia"/>
                <w:color w:val="000000"/>
                <w:lang w:bidi="ar"/>
              </w:rPr>
              <w:t xml:space="preserve">[4] </w:t>
            </w:r>
            <w:proofErr w:type="gramStart"/>
            <w:r w:rsidRPr="00510E34">
              <w:rPr>
                <w:rFonts w:hint="eastAsia"/>
                <w:color w:val="000000"/>
                <w:lang w:bidi="ar"/>
              </w:rPr>
              <w:t>朱文龙</w:t>
            </w:r>
            <w:proofErr w:type="gramEnd"/>
            <w:r w:rsidRPr="00510E34">
              <w:rPr>
                <w:rFonts w:hint="eastAsia"/>
                <w:color w:val="000000"/>
                <w:lang w:bidi="ar"/>
              </w:rPr>
              <w:t xml:space="preserve">. VDES的调制解调算法与实现研究[D]. 大连海事大学, 2015． </w:t>
            </w:r>
          </w:p>
          <w:p w14:paraId="2D74F380" w14:textId="77777777" w:rsidR="00B610DA" w:rsidRPr="00510E34" w:rsidRDefault="00B610DA" w:rsidP="00B610DA">
            <w:r w:rsidRPr="00510E34">
              <w:rPr>
                <w:rFonts w:hint="eastAsia"/>
                <w:color w:val="000000"/>
                <w:lang w:bidi="ar"/>
              </w:rPr>
              <w:t xml:space="preserve">[5] </w:t>
            </w:r>
            <w:proofErr w:type="gramStart"/>
            <w:r w:rsidRPr="00510E34">
              <w:rPr>
                <w:rFonts w:hint="eastAsia"/>
                <w:color w:val="000000"/>
                <w:lang w:bidi="ar"/>
              </w:rPr>
              <w:t>张凌</w:t>
            </w:r>
            <w:proofErr w:type="gramEnd"/>
            <w:r w:rsidRPr="00510E34">
              <w:rPr>
                <w:rFonts w:hint="eastAsia"/>
                <w:color w:val="000000"/>
                <w:lang w:bidi="ar"/>
              </w:rPr>
              <w:t xml:space="preserve">. VDES海上通信系统多址接入协议研究[D]. 大连海事大学, 2018． </w:t>
            </w:r>
          </w:p>
          <w:p w14:paraId="7AAE4632" w14:textId="77777777" w:rsidR="00B610DA" w:rsidRPr="00510E34" w:rsidRDefault="00B610DA" w:rsidP="00B610DA">
            <w:pPr>
              <w:rPr>
                <w:color w:val="000000"/>
                <w:lang w:bidi="ar"/>
              </w:rPr>
            </w:pPr>
            <w:r w:rsidRPr="00510E34">
              <w:rPr>
                <w:rFonts w:hint="eastAsia"/>
                <w:color w:val="000000"/>
                <w:lang w:bidi="ar"/>
              </w:rPr>
              <w:t>[6] 张伟. VDES卫星星座设计及通信关键技术研究[D]. 电子科技大学, 2017．</w:t>
            </w:r>
          </w:p>
          <w:p w14:paraId="0AC7DE0F" w14:textId="77777777" w:rsidR="00B610DA" w:rsidRPr="00510E34" w:rsidRDefault="00B610DA" w:rsidP="00B610DA">
            <w:r w:rsidRPr="00510E34">
              <w:rPr>
                <w:rFonts w:hint="eastAsia"/>
                <w:color w:val="000000"/>
                <w:lang w:bidi="ar"/>
              </w:rPr>
              <w:t xml:space="preserve">[7] 赵杰. 基于SDN的VDES卫星网络路由关键技术研究[D]. 电子科技大学, 2017． </w:t>
            </w:r>
          </w:p>
          <w:p w14:paraId="309E9C86" w14:textId="77777777" w:rsidR="00B610DA" w:rsidRPr="00510E34" w:rsidRDefault="00B610DA" w:rsidP="00B610DA">
            <w:pPr>
              <w:rPr>
                <w:color w:val="000000"/>
                <w:lang w:bidi="ar"/>
              </w:rPr>
            </w:pPr>
            <w:r w:rsidRPr="00510E34">
              <w:rPr>
                <w:rFonts w:hint="eastAsia"/>
                <w:color w:val="000000"/>
                <w:lang w:bidi="ar"/>
              </w:rPr>
              <w:t>[8] 孙庆瑞. 通信信号的单通道</w:t>
            </w:r>
            <w:proofErr w:type="gramStart"/>
            <w:r w:rsidRPr="00510E34">
              <w:rPr>
                <w:rFonts w:hint="eastAsia"/>
                <w:color w:val="000000"/>
                <w:lang w:bidi="ar"/>
              </w:rPr>
              <w:t>盲</w:t>
            </w:r>
            <w:proofErr w:type="gramEnd"/>
            <w:r w:rsidRPr="00510E34">
              <w:rPr>
                <w:rFonts w:hint="eastAsia"/>
                <w:color w:val="000000"/>
                <w:lang w:bidi="ar"/>
              </w:rPr>
              <w:t>分离技术研究[D]. 西安电子科技大学, 2013</w:t>
            </w:r>
          </w:p>
          <w:p w14:paraId="4FE78790" w14:textId="77777777" w:rsidR="00B610DA" w:rsidRPr="00510E34" w:rsidRDefault="00B610DA" w:rsidP="00B610DA">
            <w:pPr>
              <w:rPr>
                <w:color w:val="000000"/>
                <w:lang w:bidi="ar"/>
              </w:rPr>
            </w:pPr>
            <w:r w:rsidRPr="00510E34">
              <w:rPr>
                <w:rFonts w:hint="eastAsia"/>
                <w:color w:val="000000"/>
                <w:lang w:bidi="ar"/>
              </w:rPr>
              <w:t>[9]</w:t>
            </w:r>
            <w:r w:rsidRPr="00510E34">
              <w:rPr>
                <w:color w:val="000000"/>
                <w:lang w:bidi="ar"/>
              </w:rPr>
              <w:t xml:space="preserve"> </w:t>
            </w:r>
            <w:proofErr w:type="gramStart"/>
            <w:r w:rsidRPr="00510E34">
              <w:rPr>
                <w:rFonts w:hint="eastAsia"/>
                <w:color w:val="000000"/>
                <w:lang w:bidi="ar"/>
              </w:rPr>
              <w:t>范</w:t>
            </w:r>
            <w:proofErr w:type="gramEnd"/>
            <w:r w:rsidRPr="00510E34">
              <w:rPr>
                <w:rFonts w:hint="eastAsia"/>
                <w:color w:val="000000"/>
                <w:lang w:bidi="ar"/>
              </w:rPr>
              <w:t>菲菲, 马社祥, 孟鑫. 船舶自动识别系统的单通道信号分离优化研究[J]. 北京：计算机仿真, 2017(10):167-171.</w:t>
            </w:r>
          </w:p>
          <w:p w14:paraId="004872B6" w14:textId="77777777" w:rsidR="00B610DA" w:rsidRPr="00510E34" w:rsidRDefault="00B610DA" w:rsidP="00B610DA">
            <w:pPr>
              <w:rPr>
                <w:color w:val="000000"/>
                <w:lang w:bidi="ar"/>
              </w:rPr>
            </w:pPr>
            <w:r w:rsidRPr="00510E34">
              <w:rPr>
                <w:rFonts w:hint="eastAsia"/>
                <w:color w:val="000000"/>
                <w:lang w:bidi="ar"/>
              </w:rPr>
              <w:t>[10]</w:t>
            </w:r>
            <w:r w:rsidRPr="00510E34">
              <w:rPr>
                <w:color w:val="000000"/>
                <w:lang w:bidi="ar"/>
              </w:rPr>
              <w:t xml:space="preserve"> </w:t>
            </w:r>
            <w:r w:rsidRPr="00510E34">
              <w:rPr>
                <w:rFonts w:hint="eastAsia"/>
                <w:color w:val="000000"/>
                <w:lang w:bidi="ar"/>
              </w:rPr>
              <w:t>胡昌海. 星载AIS混合信号</w:t>
            </w:r>
            <w:proofErr w:type="gramStart"/>
            <w:r w:rsidRPr="00510E34">
              <w:rPr>
                <w:rFonts w:hint="eastAsia"/>
                <w:color w:val="000000"/>
                <w:lang w:bidi="ar"/>
              </w:rPr>
              <w:t>盲</w:t>
            </w:r>
            <w:proofErr w:type="gramEnd"/>
            <w:r w:rsidRPr="00510E34">
              <w:rPr>
                <w:rFonts w:hint="eastAsia"/>
                <w:color w:val="000000"/>
                <w:lang w:bidi="ar"/>
              </w:rPr>
              <w:t>分离技术研究[D].河南：解放军信息工程大学,2013.</w:t>
            </w:r>
          </w:p>
          <w:p w14:paraId="766569F5" w14:textId="77777777" w:rsidR="00B610DA" w:rsidRPr="00510E34" w:rsidRDefault="00B610DA" w:rsidP="00B610DA">
            <w:pPr>
              <w:rPr>
                <w:color w:val="000000"/>
                <w:lang w:bidi="ar"/>
              </w:rPr>
            </w:pPr>
            <w:r w:rsidRPr="00510E34">
              <w:rPr>
                <w:rFonts w:hint="eastAsia"/>
                <w:color w:val="000000"/>
                <w:lang w:bidi="ar"/>
              </w:rPr>
              <w:t>[11]</w:t>
            </w:r>
            <w:r w:rsidRPr="00510E34">
              <w:rPr>
                <w:color w:val="000000"/>
                <w:lang w:bidi="ar"/>
              </w:rPr>
              <w:t xml:space="preserve"> </w:t>
            </w:r>
            <w:r w:rsidRPr="00510E34">
              <w:rPr>
                <w:rFonts w:hint="eastAsia"/>
                <w:color w:val="000000"/>
                <w:lang w:bidi="ar"/>
              </w:rPr>
              <w:t>许彤彤. 星载 AIS 接收信号</w:t>
            </w:r>
            <w:proofErr w:type="gramStart"/>
            <w:r w:rsidRPr="00510E34">
              <w:rPr>
                <w:rFonts w:hint="eastAsia"/>
                <w:color w:val="000000"/>
                <w:lang w:bidi="ar"/>
              </w:rPr>
              <w:t>盲</w:t>
            </w:r>
            <w:proofErr w:type="gramEnd"/>
            <w:r w:rsidRPr="00510E34">
              <w:rPr>
                <w:rFonts w:hint="eastAsia"/>
                <w:color w:val="000000"/>
                <w:lang w:bidi="ar"/>
              </w:rPr>
              <w:t xml:space="preserve">分离算法研究[D]. 大连海事大学, 2019. </w:t>
            </w:r>
          </w:p>
          <w:p w14:paraId="561B188E" w14:textId="1CB71314" w:rsidR="00B610DA" w:rsidRPr="00510E34" w:rsidRDefault="00B610DA" w:rsidP="00B610DA">
            <w:pPr>
              <w:rPr>
                <w:color w:val="000000"/>
                <w:lang w:bidi="ar"/>
              </w:rPr>
            </w:pPr>
            <w:r w:rsidRPr="00510E34">
              <w:rPr>
                <w:rFonts w:hint="eastAsia"/>
                <w:color w:val="000000"/>
                <w:lang w:bidi="ar"/>
              </w:rPr>
              <w:t>[12]</w:t>
            </w:r>
            <w:r w:rsidRPr="00510E34">
              <w:rPr>
                <w:color w:val="000000"/>
                <w:lang w:bidi="ar"/>
              </w:rPr>
              <w:t xml:space="preserve"> </w:t>
            </w:r>
            <w:r w:rsidRPr="00510E34">
              <w:rPr>
                <w:rFonts w:hint="eastAsia"/>
                <w:color w:val="000000"/>
                <w:lang w:bidi="ar"/>
              </w:rPr>
              <w:t>王</w:t>
            </w:r>
            <w:proofErr w:type="gramStart"/>
            <w:r w:rsidRPr="00510E34">
              <w:rPr>
                <w:rFonts w:hint="eastAsia"/>
                <w:color w:val="000000"/>
                <w:lang w:bidi="ar"/>
              </w:rPr>
              <w:t>娈</w:t>
            </w:r>
            <w:proofErr w:type="gramEnd"/>
            <w:r w:rsidRPr="00510E34">
              <w:rPr>
                <w:rFonts w:hint="eastAsia"/>
                <w:color w:val="000000"/>
                <w:lang w:bidi="ar"/>
              </w:rPr>
              <w:t xml:space="preserve">. </w:t>
            </w:r>
            <w:proofErr w:type="gramStart"/>
            <w:r w:rsidRPr="00510E34">
              <w:rPr>
                <w:rFonts w:hint="eastAsia"/>
                <w:color w:val="000000"/>
                <w:lang w:bidi="ar"/>
              </w:rPr>
              <w:t>基于微纳卫星</w:t>
            </w:r>
            <w:proofErr w:type="gramEnd"/>
            <w:r w:rsidRPr="00510E34">
              <w:rPr>
                <w:rFonts w:hint="eastAsia"/>
                <w:color w:val="000000"/>
                <w:lang w:bidi="ar"/>
              </w:rPr>
              <w:t>的AIS接收机关键技术研究与实现[D].南京理工大学,2019.</w:t>
            </w:r>
          </w:p>
          <w:p w14:paraId="5AE945F3" w14:textId="4189DC0C" w:rsidR="00CF1982" w:rsidRPr="00510E34" w:rsidRDefault="00CF1982" w:rsidP="00B610DA">
            <w:pPr>
              <w:rPr>
                <w:rFonts w:cs="Times New Roman"/>
                <w:b/>
                <w:bCs/>
                <w:color w:val="000000"/>
              </w:rPr>
            </w:pPr>
          </w:p>
        </w:tc>
      </w:tr>
      <w:tr w:rsidR="002E0936" w:rsidRPr="00510E34" w14:paraId="3C60EE48" w14:textId="77777777">
        <w:trPr>
          <w:divId w:val="1393117807"/>
          <w:trHeight w:val="4534"/>
          <w:jc w:val="center"/>
        </w:trPr>
        <w:tc>
          <w:tcPr>
            <w:tcW w:w="8227" w:type="dxa"/>
            <w:gridSpan w:val="6"/>
            <w:tcBorders>
              <w:top w:val="single" w:sz="4" w:space="0" w:color="000000"/>
              <w:left w:val="single" w:sz="4" w:space="0" w:color="000000"/>
              <w:bottom w:val="single" w:sz="4" w:space="0" w:color="000000"/>
              <w:right w:val="single" w:sz="4" w:space="0" w:color="000000"/>
            </w:tcBorders>
          </w:tcPr>
          <w:p w14:paraId="61CDBE8F" w14:textId="77777777" w:rsidR="002E0936" w:rsidRPr="00510E34" w:rsidRDefault="00E77C54" w:rsidP="00B610DA">
            <w:r w:rsidRPr="00510E34">
              <w:rPr>
                <w:rFonts w:hint="eastAsia"/>
              </w:rPr>
              <w:lastRenderedPageBreak/>
              <w:t>三、研究方案（</w:t>
            </w:r>
            <w:proofErr w:type="gramStart"/>
            <w:r w:rsidRPr="00510E34">
              <w:rPr>
                <w:rFonts w:hint="eastAsia"/>
              </w:rPr>
              <w:t>拟实现</w:t>
            </w:r>
            <w:proofErr w:type="gramEnd"/>
            <w:r w:rsidRPr="00510E34">
              <w:rPr>
                <w:rFonts w:hint="eastAsia"/>
              </w:rPr>
              <w:t>的主要技术参数或设计指标、技术路线图、技术创新点）</w:t>
            </w:r>
          </w:p>
          <w:p w14:paraId="2D14555C" w14:textId="45932A92" w:rsidR="002E0936" w:rsidRPr="00510E34" w:rsidRDefault="006E2186" w:rsidP="00B610DA">
            <w:pPr>
              <w:rPr>
                <w:b/>
                <w:bCs/>
              </w:rPr>
            </w:pPr>
            <w:r w:rsidRPr="00510E34">
              <w:rPr>
                <w:rFonts w:hint="eastAsia"/>
                <w:b/>
                <w:bCs/>
              </w:rPr>
              <w:t>1.技术路线</w:t>
            </w:r>
          </w:p>
          <w:p w14:paraId="001B62FF" w14:textId="52DA614E" w:rsidR="002E0936" w:rsidRPr="00510E34" w:rsidRDefault="00126D65" w:rsidP="00B610DA">
            <w:pPr>
              <w:ind w:firstLineChars="200" w:firstLine="480"/>
            </w:pPr>
            <w:r w:rsidRPr="00510E34">
              <w:rPr>
                <w:rFonts w:hint="eastAsia"/>
              </w:rPr>
              <w:t>为了</w:t>
            </w:r>
            <w:r w:rsidRPr="00510E34">
              <w:t>进一步改善阵列信号处理</w:t>
            </w:r>
            <w:proofErr w:type="gramStart"/>
            <w:r w:rsidRPr="00510E34">
              <w:t>中盲源</w:t>
            </w:r>
            <w:proofErr w:type="gramEnd"/>
            <w:r w:rsidRPr="00510E34">
              <w:t>分离算法的</w:t>
            </w:r>
            <w:r w:rsidRPr="00510E34">
              <w:rPr>
                <w:rFonts w:hint="eastAsia"/>
              </w:rPr>
              <w:t>分离</w:t>
            </w:r>
            <w:r w:rsidRPr="00510E34">
              <w:t>性能</w:t>
            </w:r>
            <w:r w:rsidRPr="00510E34">
              <w:rPr>
                <w:rFonts w:hint="eastAsia"/>
              </w:rPr>
              <w:t>，</w:t>
            </w:r>
            <w:r w:rsidRPr="00510E34">
              <w:t>提出</w:t>
            </w:r>
            <w:r w:rsidRPr="00510E34">
              <w:rPr>
                <w:rFonts w:hint="eastAsia"/>
              </w:rPr>
              <w:t>了</w:t>
            </w:r>
            <w:r w:rsidRPr="00510E34">
              <w:t>一种新的基于阵列结构的盲分离算法。该算法的基本思想是利用已有</w:t>
            </w:r>
            <w:proofErr w:type="gramStart"/>
            <w:r w:rsidRPr="00510E34">
              <w:t>的盲源分离</w:t>
            </w:r>
            <w:proofErr w:type="gramEnd"/>
            <w:r w:rsidRPr="00510E34">
              <w:t>算法（EASI和</w:t>
            </w:r>
            <w:proofErr w:type="spellStart"/>
            <w:r w:rsidRPr="00510E34">
              <w:t>FastICA</w:t>
            </w:r>
            <w:proofErr w:type="spellEnd"/>
            <w:r w:rsidRPr="00510E34">
              <w:t>算法）估计混合矩阵</w:t>
            </w:r>
            <w:r w:rsidRPr="00510E34">
              <w:rPr>
                <w:rFonts w:hint="eastAsia"/>
              </w:rPr>
              <w:t>，</w:t>
            </w:r>
            <w:r w:rsidRPr="00510E34">
              <w:t>根据估计出来的混合矩阵和均匀线阵的特点来重构混合矩阵</w:t>
            </w:r>
            <w:r w:rsidRPr="00510E34">
              <w:rPr>
                <w:rFonts w:hint="eastAsia"/>
              </w:rPr>
              <w:t>，</w:t>
            </w:r>
            <w:r w:rsidRPr="00510E34">
              <w:t>对分离矩阵进行较正，达到改善算法分离性能的目的。</w:t>
            </w:r>
          </w:p>
          <w:p w14:paraId="41BA2D95" w14:textId="649A393E" w:rsidR="00CF1982" w:rsidRPr="00510E34" w:rsidRDefault="008B0B94" w:rsidP="00B610DA">
            <w:pPr>
              <w:ind w:firstLineChars="200" w:firstLine="480"/>
            </w:pPr>
            <w:r w:rsidRPr="00510E34">
              <w:rPr>
                <w:rFonts w:hint="eastAsia"/>
              </w:rPr>
              <w:t>我们</w:t>
            </w:r>
            <w:r w:rsidR="0018050D" w:rsidRPr="00510E34">
              <w:rPr>
                <w:rFonts w:hint="eastAsia"/>
              </w:rPr>
              <w:t>拟基于多通道阵列接收结构，</w:t>
            </w:r>
            <w:proofErr w:type="gramStart"/>
            <w:r w:rsidR="0018050D" w:rsidRPr="00510E34">
              <w:rPr>
                <w:rFonts w:hint="eastAsia"/>
              </w:rPr>
              <w:t>采用盲源分离</w:t>
            </w:r>
            <w:proofErr w:type="gramEnd"/>
            <w:r w:rsidR="0018050D" w:rsidRPr="00510E34">
              <w:rPr>
                <w:rFonts w:hint="eastAsia"/>
              </w:rPr>
              <w:t>理论，</w:t>
            </w:r>
            <w:r w:rsidR="00CF1982" w:rsidRPr="00510E34">
              <w:rPr>
                <w:rFonts w:hint="eastAsia"/>
              </w:rPr>
              <w:t>通过</w:t>
            </w:r>
            <w:r w:rsidR="0018050D" w:rsidRPr="00510E34">
              <w:rPr>
                <w:rFonts w:hint="eastAsia"/>
              </w:rPr>
              <w:t>M</w:t>
            </w:r>
            <w:r w:rsidR="0018050D" w:rsidRPr="00510E34">
              <w:t>ATLAB</w:t>
            </w:r>
            <w:r w:rsidR="00CF1982" w:rsidRPr="00510E34">
              <w:rPr>
                <w:rFonts w:hint="eastAsia"/>
              </w:rPr>
              <w:t>仿真碰撞信号分离算法，与E</w:t>
            </w:r>
            <w:r w:rsidR="00CF1982" w:rsidRPr="00510E34">
              <w:t>ASI</w:t>
            </w:r>
            <w:r w:rsidR="00CF1982" w:rsidRPr="00510E34">
              <w:rPr>
                <w:rFonts w:hint="eastAsia"/>
              </w:rPr>
              <w:t>算法与</w:t>
            </w:r>
            <w:proofErr w:type="spellStart"/>
            <w:r w:rsidR="00CF1982" w:rsidRPr="00510E34">
              <w:rPr>
                <w:rFonts w:hint="eastAsia"/>
              </w:rPr>
              <w:t>F</w:t>
            </w:r>
            <w:r w:rsidR="00CF1982" w:rsidRPr="00510E34">
              <w:t>astICA</w:t>
            </w:r>
            <w:proofErr w:type="spellEnd"/>
            <w:r w:rsidR="00CF1982" w:rsidRPr="00510E34">
              <w:rPr>
                <w:rFonts w:hint="eastAsia"/>
              </w:rPr>
              <w:t>算法进行性能比较，得出高效可实现的碰撞分离算法，最终形成一份可靠的研究报告。</w:t>
            </w:r>
          </w:p>
          <w:p w14:paraId="35B1896F" w14:textId="0E5AE438" w:rsidR="002E0936" w:rsidRPr="00510E34" w:rsidRDefault="007804AF" w:rsidP="00B610DA">
            <w:r w:rsidRPr="00510E34">
              <w:rPr>
                <w:noProof/>
              </w:rPr>
              <mc:AlternateContent>
                <mc:Choice Requires="wps">
                  <w:drawing>
                    <wp:anchor distT="0" distB="0" distL="114300" distR="114300" simplePos="0" relativeHeight="251671552" behindDoc="0" locked="0" layoutInCell="1" allowOverlap="1" wp14:anchorId="33245A80" wp14:editId="4F82CE71">
                      <wp:simplePos x="0" y="0"/>
                      <wp:positionH relativeFrom="column">
                        <wp:posOffset>360045</wp:posOffset>
                      </wp:positionH>
                      <wp:positionV relativeFrom="paragraph">
                        <wp:posOffset>41910</wp:posOffset>
                      </wp:positionV>
                      <wp:extent cx="4248150" cy="29019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290195"/>
                              </a:xfrm>
                              <a:prstGeom prst="rect">
                                <a:avLst/>
                              </a:prstGeom>
                              <a:solidFill>
                                <a:sysClr val="window" lastClr="FFFFFF"/>
                              </a:solidFill>
                              <a:ln w="6350">
                                <a:solidFill>
                                  <a:prstClr val="black"/>
                                </a:solidFill>
                              </a:ln>
                            </wps:spPr>
                            <wps:txbx>
                              <w:txbxContent>
                                <w:p w14:paraId="2D68D69F" w14:textId="43F98604" w:rsidR="007E6641" w:rsidRDefault="008069CA" w:rsidP="007E6641">
                                  <w:pPr>
                                    <w:jc w:val="center"/>
                                  </w:pPr>
                                  <w:r>
                                    <w:rPr>
                                      <w:rFonts w:hint="eastAsia"/>
                                    </w:rPr>
                                    <w:t>基于多通道阵列接收结构，采用盲源分离理论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45A80" id="_x0000_t202" coordsize="21600,21600" o:spt="202" path="m,l,21600r21600,l21600,xe">
                      <v:stroke joinstyle="miter"/>
                      <v:path gradientshapeok="t" o:connecttype="rect"/>
                    </v:shapetype>
                    <v:shape id="文本框 8" o:spid="_x0000_s1026" type="#_x0000_t202" style="position:absolute;margin-left:28.35pt;margin-top:3.3pt;width:334.5pt;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" fillcolor="window" strokeweight=".5pt">
                      <v:path arrowok="t"/>
                      <v:textbox>
                        <w:txbxContent>
                          <w:p w14:paraId="2D68D69F" w14:textId="43F98604" w:rsidR="007E6641" w:rsidRDefault="008069CA" w:rsidP="007E6641">
                            <w:pPr>
                              <w:jc w:val="center"/>
                            </w:pPr>
                            <w:r>
                              <w:rPr>
                                <w:rFonts w:hint="eastAsia"/>
                              </w:rPr>
                              <w:t>基于多通道阵列接收结构，采用盲源分离理论</w:t>
                            </w:r>
                          </w:p>
                        </w:txbxContent>
                      </v:textbox>
                    </v:shape>
                  </w:pict>
                </mc:Fallback>
              </mc:AlternateContent>
            </w:r>
          </w:p>
          <w:p w14:paraId="0265131F" w14:textId="42909571" w:rsidR="00A343F0" w:rsidRPr="00510E34" w:rsidRDefault="007804AF" w:rsidP="00B610DA">
            <w:r w:rsidRPr="00510E34">
              <w:rPr>
                <w:noProof/>
              </w:rPr>
              <mc:AlternateContent>
                <mc:Choice Requires="wps">
                  <w:drawing>
                    <wp:anchor distT="0" distB="0" distL="114294" distR="114294" simplePos="0" relativeHeight="251677696" behindDoc="0" locked="0" layoutInCell="1" allowOverlap="1" wp14:anchorId="1B8448BF" wp14:editId="15C1B4E2">
                      <wp:simplePos x="0" y="0"/>
                      <wp:positionH relativeFrom="column">
                        <wp:posOffset>2487930</wp:posOffset>
                      </wp:positionH>
                      <wp:positionV relativeFrom="paragraph">
                        <wp:posOffset>157480</wp:posOffset>
                      </wp:positionV>
                      <wp:extent cx="0" cy="297180"/>
                      <wp:effectExtent l="76200" t="0" r="38100" b="4572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5559C40" id="_x0000_t32" coordsize="21600,21600" o:spt="32" o:oned="t" path="m,l21600,21600e" filled="f">
                      <v:path arrowok="t" fillok="f" o:connecttype="none"/>
                      <o:lock v:ext="edit" shapetype="t"/>
                    </v:shapetype>
                    <v:shape id="直接箭头连接符 6" o:spid="_x0000_s1026" type="#_x0000_t32" style="position:absolute;left:0;text-align:left;margin-left:195.9pt;margin-top:12.4pt;width:0;height:23.4pt;z-index:251677696;visibility:visible;mso-wrap-style:square;mso-width-percent:0;mso-height-percent:0;mso-wrap-distance-left:3.17483mm;mso-wrap-distance-top:0;mso-wrap-distance-right:3.17483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" strokecolor="#4472c4 [3204]" strokeweight=".5pt">
                      <v:stroke endarrow="block" joinstyle="miter"/>
                      <o:lock v:ext="edit" shapetype="f"/>
                    </v:shape>
                  </w:pict>
                </mc:Fallback>
              </mc:AlternateContent>
            </w:r>
          </w:p>
          <w:p w14:paraId="2F8782BD" w14:textId="3CF070F5" w:rsidR="00A343F0" w:rsidRPr="00510E34" w:rsidRDefault="00A343F0" w:rsidP="00B610DA"/>
          <w:p w14:paraId="6FE50F34" w14:textId="381D097A" w:rsidR="00A343F0" w:rsidRPr="00510E34" w:rsidRDefault="007804AF" w:rsidP="00B610DA">
            <w:r w:rsidRPr="00510E34">
              <w:rPr>
                <w:noProof/>
              </w:rPr>
              <mc:AlternateContent>
                <mc:Choice Requires="wps">
                  <w:drawing>
                    <wp:anchor distT="45720" distB="45720" distL="114300" distR="114300" simplePos="0" relativeHeight="251661312" behindDoc="0" locked="0" layoutInCell="1" allowOverlap="1" wp14:anchorId="0F640DCE" wp14:editId="59EEA8A9">
                      <wp:simplePos x="0" y="0"/>
                      <wp:positionH relativeFrom="column">
                        <wp:posOffset>392430</wp:posOffset>
                      </wp:positionH>
                      <wp:positionV relativeFrom="paragraph">
                        <wp:posOffset>52070</wp:posOffset>
                      </wp:positionV>
                      <wp:extent cx="4243070" cy="316230"/>
                      <wp:effectExtent l="0" t="0" r="5080" b="762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16230"/>
                              </a:xfrm>
                              <a:prstGeom prst="rect">
                                <a:avLst/>
                              </a:prstGeom>
                              <a:solidFill>
                                <a:srgbClr val="FFFFFF"/>
                              </a:solidFill>
                              <a:ln w="9525">
                                <a:solidFill>
                                  <a:srgbClr val="000000"/>
                                </a:solidFill>
                                <a:miter lim="800000"/>
                                <a:headEnd/>
                                <a:tailEnd/>
                              </a:ln>
                            </wps:spPr>
                            <wps:txbx>
                              <w:txbxContent>
                                <w:p w14:paraId="51FA8E08" w14:textId="51089E00" w:rsidR="00A343F0" w:rsidRDefault="008069CA" w:rsidP="007E6641">
                                  <w:pPr>
                                    <w:jc w:val="center"/>
                                  </w:pPr>
                                  <w:r>
                                    <w:rPr>
                                      <w:rFonts w:hint="eastAsia"/>
                                    </w:rPr>
                                    <w:t>M</w:t>
                                  </w:r>
                                  <w:r>
                                    <w:t>ATLAB</w:t>
                                  </w:r>
                                  <w:r>
                                    <w:rPr>
                                      <w:rFonts w:hint="eastAsia"/>
                                    </w:rPr>
                                    <w:t>对</w:t>
                                  </w:r>
                                  <w:r w:rsidR="007E6641">
                                    <w:rPr>
                                      <w:rFonts w:hint="eastAsia"/>
                                    </w:rPr>
                                    <w:t>碰撞信号分离算法</w:t>
                                  </w:r>
                                  <w:r>
                                    <w:rPr>
                                      <w:rFonts w:hint="eastAsia"/>
                                    </w:rPr>
                                    <w:t>进行仿真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40DCE" id="文本框 5" o:spid="_x0000_s1027" type="#_x0000_t202" style="position:absolute;margin-left:30.9pt;margin-top:4.1pt;width:334.1pt;height:2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">
                      <v:textbox>
                        <w:txbxContent>
                          <w:p w14:paraId="51FA8E08" w14:textId="51089E00" w:rsidR="00A343F0" w:rsidRDefault="008069CA" w:rsidP="007E6641">
                            <w:pPr>
                              <w:jc w:val="center"/>
                            </w:pPr>
                            <w:r>
                              <w:rPr>
                                <w:rFonts w:hint="eastAsia"/>
                              </w:rPr>
                              <w:t>M</w:t>
                            </w:r>
                            <w:r>
                              <w:t>ATLAB</w:t>
                            </w:r>
                            <w:r>
                              <w:rPr>
                                <w:rFonts w:hint="eastAsia"/>
                              </w:rPr>
                              <w:t>对</w:t>
                            </w:r>
                            <w:r w:rsidR="007E6641">
                              <w:rPr>
                                <w:rFonts w:hint="eastAsia"/>
                              </w:rPr>
                              <w:t>碰撞信号分离算法</w:t>
                            </w:r>
                            <w:r>
                              <w:rPr>
                                <w:rFonts w:hint="eastAsia"/>
                              </w:rPr>
                              <w:t>进行仿真</w:t>
                            </w:r>
                          </w:p>
                        </w:txbxContent>
                      </v:textbox>
                      <w10:wrap type="square"/>
                    </v:shape>
                  </w:pict>
                </mc:Fallback>
              </mc:AlternateContent>
            </w:r>
          </w:p>
          <w:p w14:paraId="2ED17A4C" w14:textId="1190B6E0" w:rsidR="00A343F0" w:rsidRPr="00510E34" w:rsidRDefault="007804AF" w:rsidP="00B610DA">
            <w:r w:rsidRPr="00510E34">
              <w:rPr>
                <w:noProof/>
              </w:rPr>
              <mc:AlternateContent>
                <mc:Choice Requires="wps">
                  <w:drawing>
                    <wp:anchor distT="0" distB="0" distL="114294" distR="114294" simplePos="0" relativeHeight="251687936" behindDoc="0" locked="0" layoutInCell="1" allowOverlap="1" wp14:anchorId="45A17EDB" wp14:editId="62EBB9FC">
                      <wp:simplePos x="0" y="0"/>
                      <wp:positionH relativeFrom="column">
                        <wp:posOffset>2510790</wp:posOffset>
                      </wp:positionH>
                      <wp:positionV relativeFrom="paragraph">
                        <wp:posOffset>199390</wp:posOffset>
                      </wp:positionV>
                      <wp:extent cx="0" cy="297180"/>
                      <wp:effectExtent l="76200" t="0" r="38100" b="4572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174F5" id="直接箭头连接符 4" o:spid="_x0000_s1026" type="#_x0000_t32" style="position:absolute;left:0;text-align:left;margin-left:197.7pt;margin-top:15.7pt;width:0;height:23.4pt;z-index:251687936;visibility:visible;mso-wrap-style:square;mso-width-percent:0;mso-height-percent:0;mso-wrap-distance-left:3.17483mm;mso-wrap-distance-top:0;mso-wrap-distance-right:3.17483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" strokecolor="#4472c4 [3204]" strokeweight=".5pt">
                      <v:stroke endarrow="block" joinstyle="miter"/>
                      <o:lock v:ext="edit" shapetype="f"/>
                    </v:shape>
                  </w:pict>
                </mc:Fallback>
              </mc:AlternateContent>
            </w:r>
          </w:p>
          <w:p w14:paraId="77B0CC8C" w14:textId="08694459" w:rsidR="00A343F0" w:rsidRPr="00510E34" w:rsidRDefault="00A343F0" w:rsidP="00B610DA"/>
          <w:p w14:paraId="33E50BB4" w14:textId="76555EA7" w:rsidR="00A343F0" w:rsidRPr="00510E34" w:rsidRDefault="007804AF" w:rsidP="00B610DA">
            <w:r w:rsidRPr="00510E34">
              <w:rPr>
                <w:noProof/>
              </w:rPr>
              <mc:AlternateContent>
                <mc:Choice Requires="wps">
                  <w:drawing>
                    <wp:anchor distT="45720" distB="45720" distL="114300" distR="114300" simplePos="0" relativeHeight="251667456" behindDoc="0" locked="0" layoutInCell="1" allowOverlap="1" wp14:anchorId="1B0F5A9F" wp14:editId="1CA79093">
                      <wp:simplePos x="0" y="0"/>
                      <wp:positionH relativeFrom="column">
                        <wp:posOffset>409575</wp:posOffset>
                      </wp:positionH>
                      <wp:positionV relativeFrom="paragraph">
                        <wp:posOffset>156845</wp:posOffset>
                      </wp:positionV>
                      <wp:extent cx="4231005" cy="298450"/>
                      <wp:effectExtent l="0" t="0" r="0" b="6985"/>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005" cy="298450"/>
                              </a:xfrm>
                              <a:prstGeom prst="rect">
                                <a:avLst/>
                              </a:prstGeom>
                              <a:solidFill>
                                <a:srgbClr val="FFFFFF"/>
                              </a:solidFill>
                              <a:ln w="9525">
                                <a:solidFill>
                                  <a:srgbClr val="000000"/>
                                </a:solidFill>
                                <a:miter lim="800000"/>
                                <a:headEnd/>
                                <a:tailEnd/>
                              </a:ln>
                            </wps:spPr>
                            <wps:txbx>
                              <w:txbxContent>
                                <w:p w14:paraId="0BB027B2" w14:textId="67C7B389" w:rsidR="00A343F0" w:rsidRDefault="00020035" w:rsidP="00020035">
                                  <w:pPr>
                                    <w:jc w:val="center"/>
                                  </w:pPr>
                                  <w:r>
                                    <w:rPr>
                                      <w:rFonts w:hint="eastAsia"/>
                                    </w:rPr>
                                    <w:t>碰撞信号分离算法的性能比较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0F5A9F" id="文本框 3" o:spid="_x0000_s1028" type="#_x0000_t202" style="position:absolute;margin-left:32.25pt;margin-top:12.35pt;width:333.15pt;height:23.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">
                      <v:textbox style="mso-fit-shape-to-text:t">
                        <w:txbxContent>
                          <w:p w14:paraId="0BB027B2" w14:textId="67C7B389" w:rsidR="00A343F0" w:rsidRDefault="00020035" w:rsidP="00020035">
                            <w:pPr>
                              <w:jc w:val="center"/>
                            </w:pPr>
                            <w:r>
                              <w:rPr>
                                <w:rFonts w:hint="eastAsia"/>
                              </w:rPr>
                              <w:t>碰撞信号分离算法的性能比较</w:t>
                            </w:r>
                          </w:p>
                        </w:txbxContent>
                      </v:textbox>
                      <w10:wrap type="square"/>
                    </v:shape>
                  </w:pict>
                </mc:Fallback>
              </mc:AlternateContent>
            </w:r>
          </w:p>
          <w:p w14:paraId="6E75175F" w14:textId="0831B765" w:rsidR="00A343F0" w:rsidRPr="00510E34" w:rsidRDefault="00A343F0" w:rsidP="00B610DA"/>
          <w:p w14:paraId="5132F802" w14:textId="51744786" w:rsidR="00A343F0" w:rsidRPr="00510E34" w:rsidRDefault="007804AF" w:rsidP="00B610DA">
            <w:r w:rsidRPr="00510E34">
              <w:rPr>
                <w:noProof/>
              </w:rPr>
              <mc:AlternateContent>
                <mc:Choice Requires="wps">
                  <w:drawing>
                    <wp:anchor distT="0" distB="0" distL="114294" distR="114294" simplePos="0" relativeHeight="251696128" behindDoc="0" locked="0" layoutInCell="1" allowOverlap="1" wp14:anchorId="2E9B9889" wp14:editId="076198DE">
                      <wp:simplePos x="0" y="0"/>
                      <wp:positionH relativeFrom="column">
                        <wp:posOffset>2518410</wp:posOffset>
                      </wp:positionH>
                      <wp:positionV relativeFrom="paragraph">
                        <wp:posOffset>48260</wp:posOffset>
                      </wp:positionV>
                      <wp:extent cx="0" cy="297180"/>
                      <wp:effectExtent l="76200" t="0" r="38100" b="4572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A63BB6" id="直接箭头连接符 2" o:spid="_x0000_s1026" type="#_x0000_t32" style="position:absolute;left:0;text-align:left;margin-left:198.3pt;margin-top:3.8pt;width:0;height:23.4pt;z-index:251696128;visibility:visible;mso-wrap-style:square;mso-width-percent:0;mso-height-percent:0;mso-wrap-distance-left:3.17483mm;mso-wrap-distance-top:0;mso-wrap-distance-right:3.17483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" strokecolor="#4472c4 [3204]" strokeweight=".5pt">
                      <v:stroke endarrow="block" joinstyle="miter"/>
                      <o:lock v:ext="edit" shapetype="f"/>
                    </v:shape>
                  </w:pict>
                </mc:Fallback>
              </mc:AlternateContent>
            </w:r>
          </w:p>
          <w:p w14:paraId="4B2603CE" w14:textId="55A0EDEC" w:rsidR="00A343F0" w:rsidRPr="00510E34" w:rsidRDefault="007804AF" w:rsidP="00B610DA">
            <w:r w:rsidRPr="00510E34">
              <w:rPr>
                <w:noProof/>
              </w:rPr>
              <mc:AlternateContent>
                <mc:Choice Requires="wps">
                  <w:drawing>
                    <wp:anchor distT="0" distB="0" distL="114300" distR="114300" simplePos="0" relativeHeight="251698176" behindDoc="0" locked="0" layoutInCell="1" allowOverlap="1" wp14:anchorId="431D7DF5" wp14:editId="316463AB">
                      <wp:simplePos x="0" y="0"/>
                      <wp:positionH relativeFrom="column">
                        <wp:posOffset>408940</wp:posOffset>
                      </wp:positionH>
                      <wp:positionV relativeFrom="paragraph">
                        <wp:posOffset>177165</wp:posOffset>
                      </wp:positionV>
                      <wp:extent cx="4231005" cy="29019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1005" cy="290195"/>
                              </a:xfrm>
                              <a:prstGeom prst="rect">
                                <a:avLst/>
                              </a:prstGeom>
                              <a:solidFill>
                                <a:sysClr val="window" lastClr="FFFFFF"/>
                              </a:solidFill>
                              <a:ln w="6350">
                                <a:solidFill>
                                  <a:prstClr val="black"/>
                                </a:solidFill>
                              </a:ln>
                            </wps:spPr>
                            <wps:txbx>
                              <w:txbxContent>
                                <w:p w14:paraId="77417E2B" w14:textId="391241F7" w:rsidR="005F0B0A" w:rsidRDefault="005F0B0A" w:rsidP="005F0B0A">
                                  <w:pPr>
                                    <w:jc w:val="center"/>
                                  </w:pPr>
                                  <w:r>
                                    <w:rPr>
                                      <w:rFonts w:hint="eastAsia"/>
                                    </w:rPr>
                                    <w:t>碰撞分离算法研究报告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D7DF5" id="文本框 1" o:spid="_x0000_s1029" type="#_x0000_t202" style="position:absolute;margin-left:32.2pt;margin-top:13.95pt;width:333.15pt;height:2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" fillcolor="window" strokeweight=".5pt">
                      <v:path arrowok="t"/>
                      <v:textbox>
                        <w:txbxContent>
                          <w:p w14:paraId="77417E2B" w14:textId="391241F7" w:rsidR="005F0B0A" w:rsidRDefault="005F0B0A" w:rsidP="005F0B0A">
                            <w:pPr>
                              <w:jc w:val="center"/>
                            </w:pPr>
                            <w:r>
                              <w:rPr>
                                <w:rFonts w:hint="eastAsia"/>
                              </w:rPr>
                              <w:t>碰撞分离算法研究报告</w:t>
                            </w:r>
                          </w:p>
                        </w:txbxContent>
                      </v:textbox>
                    </v:shape>
                  </w:pict>
                </mc:Fallback>
              </mc:AlternateContent>
            </w:r>
          </w:p>
          <w:p w14:paraId="76F23506" w14:textId="55CDDCEA" w:rsidR="002E0936" w:rsidRPr="00510E34" w:rsidRDefault="002E0936" w:rsidP="00B610DA"/>
          <w:p w14:paraId="7C902C09" w14:textId="77777777" w:rsidR="002E0936" w:rsidRPr="00510E34" w:rsidRDefault="002E0936" w:rsidP="00B610DA"/>
          <w:p w14:paraId="41F655B2" w14:textId="040F19FF" w:rsidR="002E0936" w:rsidRPr="00510E34" w:rsidRDefault="004B1BE9" w:rsidP="00B610DA">
            <w:pPr>
              <w:rPr>
                <w:b/>
                <w:bCs/>
              </w:rPr>
            </w:pPr>
            <w:r w:rsidRPr="00510E34">
              <w:rPr>
                <w:rFonts w:hint="eastAsia"/>
                <w:b/>
                <w:bCs/>
              </w:rPr>
              <w:lastRenderedPageBreak/>
              <w:t>2.技术创新点</w:t>
            </w:r>
          </w:p>
          <w:p w14:paraId="64B0AD21" w14:textId="25B8AF1E" w:rsidR="002E0936" w:rsidRPr="00510E34" w:rsidRDefault="004B1BE9" w:rsidP="00B610DA">
            <w:pPr>
              <w:ind w:firstLineChars="200" w:firstLine="480"/>
            </w:pPr>
            <w:r w:rsidRPr="00510E34">
              <w:rPr>
                <w:rFonts w:hint="eastAsia"/>
              </w:rPr>
              <w:t>本项目</w:t>
            </w:r>
            <w:r w:rsidR="00BA6232" w:rsidRPr="00510E34">
              <w:rPr>
                <w:rFonts w:hint="eastAsia"/>
              </w:rPr>
              <w:t>提出基于多通道阵列接收结构，</w:t>
            </w:r>
            <w:proofErr w:type="gramStart"/>
            <w:r w:rsidR="00BA6232" w:rsidRPr="00510E34">
              <w:rPr>
                <w:rFonts w:hint="eastAsia"/>
              </w:rPr>
              <w:t>采用盲源分离</w:t>
            </w:r>
            <w:proofErr w:type="gramEnd"/>
            <w:r w:rsidR="00BA6232" w:rsidRPr="00510E34">
              <w:rPr>
                <w:rFonts w:hint="eastAsia"/>
              </w:rPr>
              <w:t>理论，研究对V</w:t>
            </w:r>
            <w:r w:rsidR="00BA6232" w:rsidRPr="00510E34">
              <w:t>DES</w:t>
            </w:r>
            <w:r w:rsidR="00BA6232" w:rsidRPr="00510E34">
              <w:rPr>
                <w:rFonts w:hint="eastAsia"/>
              </w:rPr>
              <w:t>接收碰撞分离算法，</w:t>
            </w:r>
            <w:proofErr w:type="gramStart"/>
            <w:r w:rsidRPr="00510E34">
              <w:rPr>
                <w:rFonts w:hint="eastAsia"/>
              </w:rPr>
              <w:t>拟针对</w:t>
            </w:r>
            <w:proofErr w:type="gramEnd"/>
            <w:r w:rsidRPr="00510E34">
              <w:rPr>
                <w:rFonts w:hint="eastAsia"/>
              </w:rPr>
              <w:t>V</w:t>
            </w:r>
            <w:r w:rsidRPr="00510E34">
              <w:t>DES</w:t>
            </w:r>
            <w:r w:rsidRPr="00510E34">
              <w:rPr>
                <w:rFonts w:hint="eastAsia"/>
              </w:rPr>
              <w:t>接收碰撞分离的不同算法，仿真分析不同的碰撞信号分离算法，对算法性能进行比较，得到高效可实现的碰撞分离算法，形成研究报告一份。</w:t>
            </w:r>
          </w:p>
          <w:p w14:paraId="68EEC8B7" w14:textId="77777777" w:rsidR="004F018D" w:rsidRPr="00510E34" w:rsidRDefault="004F018D" w:rsidP="00B610DA">
            <w:pPr>
              <w:ind w:firstLineChars="200" w:firstLine="480"/>
            </w:pPr>
          </w:p>
          <w:p w14:paraId="183B776A" w14:textId="5215B474" w:rsidR="004F018D" w:rsidRPr="00510E34" w:rsidRDefault="004F018D" w:rsidP="00B610DA"/>
        </w:tc>
      </w:tr>
      <w:tr w:rsidR="002E0936" w:rsidRPr="00510E34" w14:paraId="00BFDCBB" w14:textId="77777777">
        <w:trPr>
          <w:divId w:val="1393117807"/>
          <w:trHeight w:val="3846"/>
          <w:jc w:val="center"/>
        </w:trPr>
        <w:tc>
          <w:tcPr>
            <w:tcW w:w="8227" w:type="dxa"/>
            <w:gridSpan w:val="6"/>
            <w:tcBorders>
              <w:top w:val="single" w:sz="4" w:space="0" w:color="000000"/>
              <w:left w:val="single" w:sz="4" w:space="0" w:color="000000"/>
              <w:bottom w:val="single" w:sz="4" w:space="0" w:color="000000"/>
              <w:right w:val="single" w:sz="4" w:space="0" w:color="000000"/>
            </w:tcBorders>
          </w:tcPr>
          <w:p w14:paraId="6DA212A6" w14:textId="77777777" w:rsidR="002E0936" w:rsidRPr="00510E34" w:rsidRDefault="00E77C54" w:rsidP="00B610DA">
            <w:pPr>
              <w:pStyle w:val="p0"/>
              <w:spacing w:before="0" w:beforeAutospacing="0" w:after="0" w:afterAutospacing="0"/>
              <w:rPr>
                <w:rFonts w:cs="Times New Roman"/>
                <w:b/>
                <w:bCs/>
                <w:color w:val="000000"/>
              </w:rPr>
            </w:pPr>
            <w:r w:rsidRPr="00510E34">
              <w:rPr>
                <w:rFonts w:hint="eastAsia"/>
                <w:b/>
                <w:bCs/>
                <w:color w:val="000000"/>
              </w:rPr>
              <w:lastRenderedPageBreak/>
              <w:t>四、进度安排（</w:t>
            </w:r>
            <w:r w:rsidRPr="00510E34">
              <w:rPr>
                <w:rFonts w:hint="eastAsia"/>
                <w:color w:val="000000"/>
              </w:rPr>
              <w:t>本项目实施的主要时间节点、对应的阶段性任务目标</w:t>
            </w:r>
            <w:r w:rsidRPr="00510E34">
              <w:rPr>
                <w:rFonts w:cs="Times New Roman"/>
                <w:b/>
                <w:bCs/>
                <w:color w:val="000000"/>
              </w:rPr>
              <w:t>）</w:t>
            </w:r>
          </w:p>
          <w:p w14:paraId="7DB269FB" w14:textId="4EEFD270" w:rsidR="002E0936" w:rsidRPr="00510E34" w:rsidRDefault="000B5C2A" w:rsidP="00B610DA">
            <w:pPr>
              <w:pStyle w:val="p0"/>
              <w:spacing w:before="0" w:beforeAutospacing="0" w:after="0" w:afterAutospacing="0"/>
            </w:pPr>
            <w:r w:rsidRPr="00510E34">
              <w:rPr>
                <w:rFonts w:hint="eastAsia"/>
              </w:rPr>
              <w:t>（1）2022.05 ~2022.08研究星载VDES基本原理，学习数字接收机设计的相关知识，并完成开题报告</w:t>
            </w:r>
            <w:r w:rsidRPr="00510E34">
              <w:rPr>
                <w:rFonts w:hint="eastAsia"/>
              </w:rPr>
              <w:br/>
              <w:t>（2）2022.09~2022.11研究星载VDES接收信号碰撞模型</w:t>
            </w:r>
            <w:r w:rsidRPr="00510E34">
              <w:rPr>
                <w:rFonts w:hint="eastAsia"/>
              </w:rPr>
              <w:br/>
              <w:t>（3）2022.12~2023.02研究星载VDES接收信号碰撞分离算法</w:t>
            </w:r>
            <w:r w:rsidRPr="00510E34">
              <w:rPr>
                <w:rFonts w:hint="eastAsia"/>
              </w:rPr>
              <w:br/>
              <w:t>（4）2022.03~2022.06分析比较不同算法性能，得到高效可实现的分离算法</w:t>
            </w:r>
            <w:r w:rsidRPr="00510E34">
              <w:rPr>
                <w:rFonts w:hint="eastAsia"/>
              </w:rPr>
              <w:br/>
              <w:t>（5）2023.07~2023.09进行科研训练总结，并撰写总结报告</w:t>
            </w:r>
          </w:p>
          <w:p w14:paraId="4098AFCE" w14:textId="77777777" w:rsidR="002E0936" w:rsidRPr="00510E34" w:rsidRDefault="002E0936" w:rsidP="00B610DA">
            <w:pPr>
              <w:pStyle w:val="p0"/>
              <w:spacing w:before="0" w:beforeAutospacing="0" w:after="0" w:afterAutospacing="0"/>
              <w:rPr>
                <w:rFonts w:cs="Times New Roman"/>
                <w:color w:val="000000"/>
              </w:rPr>
            </w:pPr>
          </w:p>
          <w:p w14:paraId="5B11EA72" w14:textId="77777777" w:rsidR="002E0936" w:rsidRPr="00510E34" w:rsidRDefault="002E0936" w:rsidP="00B610DA">
            <w:pPr>
              <w:pStyle w:val="p0"/>
              <w:spacing w:before="0" w:beforeAutospacing="0" w:after="0" w:afterAutospacing="0"/>
              <w:rPr>
                <w:rFonts w:cs="Times New Roman"/>
                <w:color w:val="000000"/>
              </w:rPr>
            </w:pPr>
          </w:p>
          <w:p w14:paraId="595BF838" w14:textId="77777777" w:rsidR="002E0936" w:rsidRPr="00510E34" w:rsidRDefault="002E0936" w:rsidP="00B610DA">
            <w:pPr>
              <w:pStyle w:val="p0"/>
              <w:spacing w:before="0" w:beforeAutospacing="0" w:after="0" w:afterAutospacing="0"/>
              <w:rPr>
                <w:rFonts w:cs="Times New Roman"/>
                <w:color w:val="000000"/>
              </w:rPr>
            </w:pPr>
          </w:p>
          <w:p w14:paraId="384E7042" w14:textId="77777777" w:rsidR="002E0936" w:rsidRPr="00510E34" w:rsidRDefault="002E0936" w:rsidP="00B610DA">
            <w:pPr>
              <w:pStyle w:val="p0"/>
              <w:spacing w:before="0" w:beforeAutospacing="0" w:after="0" w:afterAutospacing="0"/>
              <w:rPr>
                <w:rFonts w:cs="Times New Roman"/>
                <w:color w:val="000000"/>
              </w:rPr>
            </w:pPr>
          </w:p>
          <w:p w14:paraId="34356DBE" w14:textId="77777777" w:rsidR="002E0936" w:rsidRPr="00510E34" w:rsidRDefault="002E0936" w:rsidP="00B610DA">
            <w:pPr>
              <w:pStyle w:val="p0"/>
              <w:spacing w:before="0" w:beforeAutospacing="0" w:after="0" w:afterAutospacing="0"/>
              <w:rPr>
                <w:rFonts w:cs="Times New Roman"/>
                <w:color w:val="000000"/>
              </w:rPr>
            </w:pPr>
          </w:p>
        </w:tc>
      </w:tr>
      <w:tr w:rsidR="002E0936" w:rsidRPr="00510E34" w14:paraId="3923EDF7" w14:textId="77777777">
        <w:trPr>
          <w:divId w:val="1393117807"/>
          <w:trHeight w:val="3846"/>
          <w:jc w:val="center"/>
        </w:trPr>
        <w:tc>
          <w:tcPr>
            <w:tcW w:w="8227" w:type="dxa"/>
            <w:gridSpan w:val="6"/>
            <w:tcBorders>
              <w:top w:val="single" w:sz="4" w:space="0" w:color="000000"/>
              <w:left w:val="single" w:sz="4" w:space="0" w:color="000000"/>
              <w:bottom w:val="single" w:sz="4" w:space="0" w:color="000000"/>
              <w:right w:val="single" w:sz="4" w:space="0" w:color="000000"/>
            </w:tcBorders>
          </w:tcPr>
          <w:p w14:paraId="5B83A914" w14:textId="77777777" w:rsidR="002E0936" w:rsidRPr="00510E34" w:rsidRDefault="00E77C54" w:rsidP="00B610DA">
            <w:pPr>
              <w:pStyle w:val="p0"/>
              <w:spacing w:before="0" w:beforeAutospacing="0" w:after="0" w:afterAutospacing="0"/>
              <w:rPr>
                <w:rFonts w:cs="Times New Roman"/>
                <w:b/>
                <w:bCs/>
                <w:color w:val="000000"/>
              </w:rPr>
            </w:pPr>
            <w:r w:rsidRPr="00510E34">
              <w:rPr>
                <w:rFonts w:hint="eastAsia"/>
                <w:b/>
                <w:bCs/>
                <w:color w:val="000000"/>
              </w:rPr>
              <w:t>五、成员分工（</w:t>
            </w:r>
            <w:r w:rsidRPr="00510E34">
              <w:rPr>
                <w:rFonts w:hint="eastAsia"/>
                <w:color w:val="000000"/>
              </w:rPr>
              <w:t>将研究任务进行</w:t>
            </w:r>
            <w:r w:rsidRPr="00510E34">
              <w:rPr>
                <w:rFonts w:cs="Times New Roman"/>
                <w:color w:val="000000"/>
              </w:rPr>
              <w:t>具体</w:t>
            </w:r>
            <w:r w:rsidRPr="00510E34">
              <w:rPr>
                <w:rFonts w:hint="eastAsia"/>
                <w:color w:val="000000"/>
              </w:rPr>
              <w:t>细化分工，责任到人，任务量饱满；</w:t>
            </w:r>
            <w:r w:rsidRPr="00510E34">
              <w:rPr>
                <w:rFonts w:cs="Times New Roman"/>
                <w:color w:val="000000"/>
              </w:rPr>
              <w:t>可</w:t>
            </w:r>
            <w:r w:rsidRPr="00510E34">
              <w:rPr>
                <w:rFonts w:hint="eastAsia"/>
                <w:color w:val="000000"/>
              </w:rPr>
              <w:t>观测、</w:t>
            </w:r>
            <w:r w:rsidRPr="00510E34">
              <w:rPr>
                <w:rFonts w:cs="Times New Roman"/>
                <w:color w:val="000000"/>
              </w:rPr>
              <w:t>可</w:t>
            </w:r>
            <w:r w:rsidRPr="00510E34">
              <w:rPr>
                <w:rFonts w:hint="eastAsia"/>
                <w:color w:val="000000"/>
              </w:rPr>
              <w:t>检查</w:t>
            </w:r>
            <w:r w:rsidRPr="00510E34">
              <w:rPr>
                <w:rFonts w:cs="Times New Roman"/>
                <w:b/>
                <w:bCs/>
                <w:color w:val="000000"/>
              </w:rPr>
              <w:t>）</w:t>
            </w:r>
          </w:p>
          <w:p w14:paraId="2D7428C6" w14:textId="40615ACB" w:rsidR="000B5C2A" w:rsidRPr="00510E34" w:rsidRDefault="000B5C2A" w:rsidP="00B610DA">
            <w:pPr>
              <w:rPr>
                <w:rFonts w:cs="Times New Roman"/>
                <w:bCs/>
                <w:color w:val="000000"/>
              </w:rPr>
            </w:pPr>
            <w:r w:rsidRPr="00510E34">
              <w:rPr>
                <w:rFonts w:cs="Times New Roman" w:hint="eastAsia"/>
                <w:bCs/>
                <w:color w:val="000000"/>
              </w:rPr>
              <w:t>（1）姜大伟：</w:t>
            </w:r>
            <w:r w:rsidRPr="00510E34">
              <w:rPr>
                <w:rFonts w:cs="Times New Roman"/>
                <w:bCs/>
                <w:color w:val="000000"/>
              </w:rPr>
              <w:t>协调组员工作，及时与指导老师沟通并反馈进展</w:t>
            </w:r>
            <w:r w:rsidRPr="00510E34">
              <w:rPr>
                <w:rFonts w:cs="Times New Roman" w:hint="eastAsia"/>
                <w:bCs/>
                <w:color w:val="000000"/>
              </w:rPr>
              <w:t>；负责总体方案，建立</w:t>
            </w:r>
            <w:r w:rsidRPr="00510E34">
              <w:rPr>
                <w:rFonts w:hint="eastAsia"/>
              </w:rPr>
              <w:t>星载VDES接收信号碰撞模型，设计一种高效的碰撞信号分离算法。</w:t>
            </w:r>
          </w:p>
          <w:p w14:paraId="5C4CEDD9" w14:textId="3D9860BA" w:rsidR="000B5C2A" w:rsidRPr="00510E34" w:rsidRDefault="000B5C2A" w:rsidP="00B610DA">
            <w:pPr>
              <w:rPr>
                <w:rFonts w:cs="Times New Roman"/>
                <w:bCs/>
                <w:color w:val="000000"/>
              </w:rPr>
            </w:pPr>
            <w:r w:rsidRPr="00510E34">
              <w:rPr>
                <w:rFonts w:cs="Times New Roman" w:hint="eastAsia"/>
                <w:bCs/>
                <w:color w:val="000000"/>
              </w:rPr>
              <w:t>（2）陈诗</w:t>
            </w:r>
            <w:proofErr w:type="gramStart"/>
            <w:r w:rsidRPr="00510E34">
              <w:rPr>
                <w:rFonts w:cs="Times New Roman" w:hint="eastAsia"/>
                <w:bCs/>
                <w:color w:val="000000"/>
              </w:rPr>
              <w:t>蓥</w:t>
            </w:r>
            <w:proofErr w:type="gramEnd"/>
            <w:r w:rsidRPr="00510E34">
              <w:rPr>
                <w:rFonts w:cs="Times New Roman" w:hint="eastAsia"/>
                <w:bCs/>
                <w:color w:val="000000"/>
              </w:rPr>
              <w:t>：学习相关知识，学习</w:t>
            </w:r>
            <w:r w:rsidRPr="00510E34">
              <w:rPr>
                <w:rFonts w:hint="eastAsia"/>
              </w:rPr>
              <w:t>星载VDES基本原理，参与模型设计，解碰撞算法。</w:t>
            </w:r>
          </w:p>
          <w:p w14:paraId="0E4D8756" w14:textId="4BE6C680" w:rsidR="000B5C2A" w:rsidRPr="00510E34" w:rsidRDefault="000B5C2A" w:rsidP="00B610DA">
            <w:pPr>
              <w:rPr>
                <w:rFonts w:cs="Times New Roman"/>
                <w:bCs/>
                <w:color w:val="000000"/>
              </w:rPr>
            </w:pPr>
            <w:r w:rsidRPr="00510E34">
              <w:rPr>
                <w:rFonts w:cs="Times New Roman" w:hint="eastAsia"/>
                <w:bCs/>
                <w:color w:val="000000"/>
              </w:rPr>
              <w:t>（3）邓若钧：学习相关知识，学习</w:t>
            </w:r>
            <w:r w:rsidRPr="00510E34">
              <w:rPr>
                <w:rFonts w:hint="eastAsia"/>
              </w:rPr>
              <w:t>星载VDES基本原理，参与模型设计，进行仿真分析。</w:t>
            </w:r>
          </w:p>
          <w:p w14:paraId="64FA587B" w14:textId="77777777" w:rsidR="002E0936" w:rsidRPr="00510E34" w:rsidRDefault="002E0936" w:rsidP="00B610DA">
            <w:pPr>
              <w:pStyle w:val="p0"/>
              <w:spacing w:before="0" w:beforeAutospacing="0" w:after="0" w:afterAutospacing="0"/>
              <w:rPr>
                <w:rFonts w:cs="Times New Roman"/>
                <w:b/>
                <w:bCs/>
                <w:color w:val="000000"/>
              </w:rPr>
            </w:pPr>
          </w:p>
          <w:p w14:paraId="7321416B" w14:textId="77777777" w:rsidR="002E0936" w:rsidRPr="00510E34" w:rsidRDefault="002E0936" w:rsidP="00B610DA">
            <w:pPr>
              <w:pStyle w:val="p0"/>
              <w:spacing w:before="0" w:beforeAutospacing="0" w:after="0" w:afterAutospacing="0"/>
              <w:rPr>
                <w:rFonts w:cs="Times New Roman"/>
                <w:b/>
                <w:bCs/>
                <w:color w:val="000000"/>
              </w:rPr>
            </w:pPr>
          </w:p>
          <w:p w14:paraId="118704B1" w14:textId="6F59F1B1" w:rsidR="002E0936" w:rsidRPr="00510E34" w:rsidRDefault="002E0936" w:rsidP="00B610DA">
            <w:pPr>
              <w:pStyle w:val="p0"/>
              <w:spacing w:before="0" w:beforeAutospacing="0" w:after="0" w:afterAutospacing="0"/>
              <w:rPr>
                <w:rFonts w:cs="Times New Roman"/>
                <w:b/>
                <w:bCs/>
                <w:color w:val="000000"/>
              </w:rPr>
            </w:pPr>
          </w:p>
          <w:p w14:paraId="689A014B" w14:textId="77308CF5" w:rsidR="000B5C2A" w:rsidRPr="00510E34" w:rsidRDefault="000B5C2A" w:rsidP="00B610DA">
            <w:pPr>
              <w:pStyle w:val="p0"/>
              <w:spacing w:before="0" w:beforeAutospacing="0" w:after="0" w:afterAutospacing="0"/>
              <w:rPr>
                <w:rFonts w:cs="Times New Roman"/>
                <w:b/>
                <w:bCs/>
                <w:color w:val="000000"/>
              </w:rPr>
            </w:pPr>
          </w:p>
          <w:p w14:paraId="1C9C96BB" w14:textId="77777777" w:rsidR="000B5C2A" w:rsidRPr="00510E34" w:rsidRDefault="000B5C2A" w:rsidP="00B610DA">
            <w:pPr>
              <w:pStyle w:val="p0"/>
              <w:spacing w:before="0" w:beforeAutospacing="0" w:after="0" w:afterAutospacing="0"/>
              <w:rPr>
                <w:rFonts w:cs="Times New Roman"/>
                <w:b/>
                <w:bCs/>
                <w:color w:val="000000"/>
              </w:rPr>
            </w:pPr>
          </w:p>
          <w:p w14:paraId="03CBB679" w14:textId="77777777" w:rsidR="002E0936" w:rsidRPr="00510E34" w:rsidRDefault="002E0936" w:rsidP="00B610DA">
            <w:pPr>
              <w:pStyle w:val="p0"/>
              <w:spacing w:before="0" w:beforeAutospacing="0" w:after="0" w:afterAutospacing="0"/>
              <w:rPr>
                <w:rFonts w:cs="Times New Roman"/>
                <w:b/>
                <w:bCs/>
                <w:color w:val="000000"/>
              </w:rPr>
            </w:pPr>
          </w:p>
        </w:tc>
      </w:tr>
      <w:tr w:rsidR="002E0936" w:rsidRPr="00510E34" w14:paraId="1596EAE9" w14:textId="77777777">
        <w:trPr>
          <w:divId w:val="1393117807"/>
          <w:trHeight w:val="3846"/>
          <w:jc w:val="center"/>
        </w:trPr>
        <w:tc>
          <w:tcPr>
            <w:tcW w:w="8227" w:type="dxa"/>
            <w:gridSpan w:val="6"/>
            <w:tcBorders>
              <w:top w:val="single" w:sz="4" w:space="0" w:color="000000"/>
              <w:left w:val="single" w:sz="4" w:space="0" w:color="000000"/>
              <w:bottom w:val="single" w:sz="4" w:space="0" w:color="000000"/>
              <w:right w:val="single" w:sz="4" w:space="0" w:color="000000"/>
            </w:tcBorders>
            <w:hideMark/>
          </w:tcPr>
          <w:p w14:paraId="326CE470" w14:textId="77777777" w:rsidR="002E0936" w:rsidRPr="00510E34" w:rsidRDefault="00E77C54" w:rsidP="00B610DA">
            <w:pPr>
              <w:pStyle w:val="style1"/>
              <w:rPr>
                <w:rFonts w:cs="Times New Roman"/>
                <w:b/>
                <w:bCs/>
                <w:color w:val="000000"/>
              </w:rPr>
            </w:pPr>
            <w:r w:rsidRPr="00510E34">
              <w:rPr>
                <w:rFonts w:hint="eastAsia"/>
                <w:b/>
                <w:bCs/>
                <w:color w:val="000000"/>
              </w:rPr>
              <w:lastRenderedPageBreak/>
              <w:t>六、预期成果（</w:t>
            </w:r>
            <w:r w:rsidRPr="00510E34">
              <w:rPr>
                <w:rFonts w:hint="eastAsia"/>
                <w:color w:val="000000"/>
              </w:rPr>
              <w:t>要可实现，将以签订《协议书》的方式确定并作为结题答辩的重要参考</w:t>
            </w:r>
            <w:r w:rsidRPr="00510E34">
              <w:rPr>
                <w:rFonts w:cs="Times New Roman" w:hint="eastAsia"/>
                <w:b/>
                <w:bCs/>
                <w:color w:val="000000"/>
              </w:rPr>
              <w:t>）</w:t>
            </w:r>
            <w:r w:rsidRPr="00510E34">
              <w:rPr>
                <w:rFonts w:hint="eastAsia"/>
              </w:rPr>
              <w:t xml:space="preserve"> </w:t>
            </w:r>
          </w:p>
          <w:p w14:paraId="6175CF5E" w14:textId="77777777" w:rsidR="008736D5" w:rsidRPr="00510E34" w:rsidRDefault="008736D5" w:rsidP="00B610DA">
            <w:pPr>
              <w:pStyle w:val="p0"/>
              <w:spacing w:before="0" w:beforeAutospacing="0" w:after="0" w:afterAutospacing="0"/>
              <w:rPr>
                <w:color w:val="000000"/>
                <w:shd w:val="clear" w:color="auto" w:fill="F2F2F2"/>
              </w:rPr>
            </w:pPr>
            <w:r w:rsidRPr="00510E34">
              <w:rPr>
                <w:rFonts w:hint="eastAsia"/>
                <w:color w:val="000000"/>
                <w:shd w:val="clear" w:color="auto" w:fill="F2F2F2"/>
              </w:rPr>
              <w:t xml:space="preserve"> </w:t>
            </w:r>
          </w:p>
          <w:p w14:paraId="28D5CD6A" w14:textId="5AB80A73" w:rsidR="008736D5" w:rsidRPr="00510E34" w:rsidRDefault="008736D5" w:rsidP="00B610DA">
            <w:pPr>
              <w:pStyle w:val="p0"/>
              <w:spacing w:before="0" w:beforeAutospacing="0" w:after="0" w:afterAutospacing="0"/>
              <w:rPr>
                <w:b/>
                <w:bCs/>
              </w:rPr>
            </w:pPr>
            <w:r w:rsidRPr="00510E34">
              <w:rPr>
                <w:rFonts w:hint="eastAsia"/>
                <w:b/>
                <w:bCs/>
              </w:rPr>
              <w:t>预期成果形式：</w:t>
            </w:r>
          </w:p>
          <w:p w14:paraId="2D361AC0" w14:textId="77777777" w:rsidR="008736D5" w:rsidRPr="00510E34" w:rsidRDefault="008736D5" w:rsidP="00B610DA">
            <w:pPr>
              <w:pStyle w:val="p0"/>
              <w:spacing w:before="0" w:beforeAutospacing="0" w:after="0" w:afterAutospacing="0"/>
            </w:pPr>
            <w:r w:rsidRPr="00510E34">
              <w:rPr>
                <w:rFonts w:hint="eastAsia"/>
              </w:rPr>
              <w:t>仿真分析不同的碰撞信号分离算法，对算法性能进行比较，得到高效可实现的碰撞分离算法，形成研究报告一份。</w:t>
            </w:r>
          </w:p>
          <w:p w14:paraId="16847003" w14:textId="19194875" w:rsidR="008736D5" w:rsidRPr="00510E34" w:rsidRDefault="008736D5" w:rsidP="00B610DA">
            <w:pPr>
              <w:pStyle w:val="p0"/>
              <w:spacing w:before="0" w:beforeAutospacing="0" w:after="0" w:afterAutospacing="0"/>
            </w:pPr>
          </w:p>
          <w:p w14:paraId="49E5F28D" w14:textId="3F4D1653" w:rsidR="002E0936" w:rsidRPr="00510E34" w:rsidRDefault="00E77C54" w:rsidP="00B610DA">
            <w:pPr>
              <w:pStyle w:val="a3"/>
              <w:ind w:firstLine="410"/>
              <w:rPr>
                <w:b/>
                <w:bCs/>
                <w:color w:val="000000"/>
              </w:rPr>
            </w:pPr>
            <w:r w:rsidRPr="00510E34">
              <w:rPr>
                <w:rFonts w:hint="eastAsia"/>
              </w:rPr>
              <w:t xml:space="preserve"> </w:t>
            </w:r>
          </w:p>
        </w:tc>
      </w:tr>
      <w:tr w:rsidR="002E0936" w:rsidRPr="00510E34" w14:paraId="7A4E3305" w14:textId="77777777">
        <w:trPr>
          <w:divId w:val="1393117807"/>
          <w:trHeight w:val="3846"/>
          <w:jc w:val="center"/>
        </w:trPr>
        <w:tc>
          <w:tcPr>
            <w:tcW w:w="8227" w:type="dxa"/>
            <w:gridSpan w:val="6"/>
            <w:tcBorders>
              <w:top w:val="single" w:sz="4" w:space="0" w:color="000000"/>
              <w:left w:val="single" w:sz="4" w:space="0" w:color="000000"/>
              <w:bottom w:val="single" w:sz="4" w:space="0" w:color="000000"/>
              <w:right w:val="single" w:sz="4" w:space="0" w:color="000000"/>
            </w:tcBorders>
          </w:tcPr>
          <w:p w14:paraId="59BE9E65" w14:textId="77777777" w:rsidR="002E0936" w:rsidRPr="00510E34" w:rsidRDefault="00E77C54" w:rsidP="00B610DA">
            <w:pPr>
              <w:pStyle w:val="p0"/>
              <w:spacing w:before="0" w:beforeAutospacing="0" w:after="0" w:afterAutospacing="0"/>
              <w:rPr>
                <w:b/>
                <w:bCs/>
                <w:color w:val="000000"/>
              </w:rPr>
            </w:pPr>
            <w:r w:rsidRPr="00510E34">
              <w:rPr>
                <w:rFonts w:hint="eastAsia"/>
                <w:b/>
                <w:bCs/>
                <w:color w:val="000000"/>
              </w:rPr>
              <w:t>七、经费概算（</w:t>
            </w:r>
            <w:r w:rsidRPr="00510E34">
              <w:rPr>
                <w:rFonts w:hint="eastAsia"/>
                <w:color w:val="000000"/>
              </w:rPr>
              <w:t>分大类测算即可</w:t>
            </w:r>
            <w:r w:rsidRPr="00510E34">
              <w:rPr>
                <w:rFonts w:cs="Times New Roman" w:hint="eastAsia"/>
                <w:b/>
                <w:bCs/>
                <w:color w:val="000000"/>
              </w:rPr>
              <w:t>）</w:t>
            </w:r>
            <w:r w:rsidRPr="00510E34">
              <w:rPr>
                <w:rFonts w:hint="eastAsia"/>
              </w:rPr>
              <w:t xml:space="preserve"> </w:t>
            </w:r>
          </w:p>
          <w:p w14:paraId="3284A4BB" w14:textId="6CD53C06" w:rsidR="002E0936" w:rsidRPr="00510E34" w:rsidRDefault="008736D5" w:rsidP="00B610DA">
            <w:pPr>
              <w:pStyle w:val="p0"/>
              <w:spacing w:before="0" w:beforeAutospacing="0" w:after="0" w:afterAutospacing="0"/>
            </w:pPr>
            <w:r w:rsidRPr="00510E34">
              <w:rPr>
                <w:rFonts w:hint="eastAsia"/>
              </w:rPr>
              <w:t>经费预算：2000元</w:t>
            </w:r>
          </w:p>
          <w:p w14:paraId="4B6CB381" w14:textId="52EF4EA1" w:rsidR="008736D5" w:rsidRPr="00510E34" w:rsidRDefault="008736D5" w:rsidP="00B610DA">
            <w:pPr>
              <w:pStyle w:val="p0"/>
              <w:spacing w:before="0" w:beforeAutospacing="0" w:after="0" w:afterAutospacing="0"/>
            </w:pPr>
            <w:r w:rsidRPr="00510E34">
              <w:rPr>
                <w:rFonts w:hint="eastAsia"/>
              </w:rPr>
              <w:t>上级拨款：2000元</w:t>
            </w:r>
          </w:p>
          <w:p w14:paraId="41A85E0A" w14:textId="64118415" w:rsidR="008736D5" w:rsidRPr="00510E34" w:rsidRDefault="008736D5" w:rsidP="00B610DA">
            <w:pPr>
              <w:pStyle w:val="p0"/>
              <w:spacing w:before="0" w:beforeAutospacing="0" w:after="0" w:afterAutospacing="0"/>
            </w:pPr>
            <w:r w:rsidRPr="00510E34">
              <w:rPr>
                <w:rFonts w:hint="eastAsia"/>
              </w:rPr>
              <w:t>学校资助：0元</w:t>
            </w:r>
          </w:p>
          <w:p w14:paraId="0F0510C5" w14:textId="58FDF449" w:rsidR="008736D5" w:rsidRPr="00510E34" w:rsidRDefault="008736D5" w:rsidP="00B610DA">
            <w:pPr>
              <w:pStyle w:val="p0"/>
              <w:spacing w:before="0" w:beforeAutospacing="0" w:after="0" w:afterAutospacing="0"/>
            </w:pPr>
            <w:r w:rsidRPr="00510E34">
              <w:rPr>
                <w:rFonts w:hint="eastAsia"/>
              </w:rPr>
              <w:t>导师资助：0元</w:t>
            </w:r>
          </w:p>
          <w:p w14:paraId="219177A7" w14:textId="129EA0B2" w:rsidR="008736D5" w:rsidRPr="00510E34" w:rsidRDefault="008736D5" w:rsidP="00B610DA">
            <w:pPr>
              <w:pStyle w:val="p0"/>
              <w:spacing w:before="0" w:beforeAutospacing="0" w:after="0" w:afterAutospacing="0"/>
            </w:pPr>
            <w:r w:rsidRPr="00510E34">
              <w:rPr>
                <w:rFonts w:hint="eastAsia"/>
              </w:rPr>
              <w:t>耗材：1500元,备注：;小型设备：0元,备注：;资料文印：500元,备注：;市交：0元,备注：;差旅：0元,备注：;其他：0元,备注：</w:t>
            </w:r>
          </w:p>
          <w:p w14:paraId="25B05F8C" w14:textId="77777777" w:rsidR="002E0936" w:rsidRPr="00510E34" w:rsidRDefault="002E0936" w:rsidP="00B610DA">
            <w:pPr>
              <w:pStyle w:val="style3"/>
              <w:spacing w:line="240" w:lineRule="auto"/>
              <w:ind w:leftChars="100" w:left="240" w:firstLineChars="300" w:firstLine="723"/>
              <w:rPr>
                <w:rFonts w:cs="Times New Roman"/>
                <w:b/>
                <w:bCs/>
                <w:color w:val="000000"/>
              </w:rPr>
            </w:pPr>
          </w:p>
        </w:tc>
      </w:tr>
    </w:tbl>
    <w:p w14:paraId="25082F02" w14:textId="77777777" w:rsidR="00AC11CD" w:rsidRPr="00510E34" w:rsidRDefault="00E77C54" w:rsidP="00B610DA">
      <w:pPr>
        <w:pStyle w:val="p0"/>
        <w:spacing w:before="0" w:beforeAutospacing="0" w:after="0" w:afterAutospacing="0"/>
        <w:jc w:val="center"/>
        <w:divId w:val="1393117807"/>
        <w:rPr>
          <w:rFonts w:cs="Times New Roman"/>
        </w:rPr>
      </w:pPr>
      <w:r w:rsidRPr="00510E34">
        <w:rPr>
          <w:rFonts w:cs="Times New Roman"/>
        </w:rPr>
        <w:t xml:space="preserve">  </w:t>
      </w:r>
    </w:p>
    <w:sectPr w:rsidR="00AC11CD" w:rsidRPr="00510E34">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E1F6" w14:textId="77777777" w:rsidR="0080449C" w:rsidRDefault="0080449C" w:rsidP="00D32AC4">
      <w:r>
        <w:separator/>
      </w:r>
    </w:p>
  </w:endnote>
  <w:endnote w:type="continuationSeparator" w:id="0">
    <w:p w14:paraId="53F96DB5" w14:textId="77777777" w:rsidR="0080449C" w:rsidRDefault="0080449C" w:rsidP="00D3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D915" w14:textId="77777777" w:rsidR="0080449C" w:rsidRDefault="0080449C" w:rsidP="00D32AC4">
      <w:r>
        <w:separator/>
      </w:r>
    </w:p>
  </w:footnote>
  <w:footnote w:type="continuationSeparator" w:id="0">
    <w:p w14:paraId="4FD8E70C" w14:textId="77777777" w:rsidR="0080449C" w:rsidRDefault="0080449C" w:rsidP="00D3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E3187"/>
    <w:multiLevelType w:val="hybridMultilevel"/>
    <w:tmpl w:val="EDBCF9E0"/>
    <w:lvl w:ilvl="0" w:tplc="0E729412">
      <w:start w:val="1"/>
      <w:numFmt w:val="none"/>
      <w:lvlText w:val="一、"/>
      <w:lvlJc w:val="left"/>
      <w:pPr>
        <w:ind w:left="432" w:hanging="432"/>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01159A"/>
    <w:multiLevelType w:val="hybridMultilevel"/>
    <w:tmpl w:val="F7145B0C"/>
    <w:lvl w:ilvl="0" w:tplc="CFBCD438">
      <w:start w:val="1"/>
      <w:numFmt w:val="japaneseCounting"/>
      <w:lvlText w:val="%1、"/>
      <w:lvlJc w:val="left"/>
      <w:pPr>
        <w:ind w:left="720"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8C5B4B"/>
    <w:multiLevelType w:val="hybridMultilevel"/>
    <w:tmpl w:val="24DA145C"/>
    <w:lvl w:ilvl="0" w:tplc="377C137E">
      <w:start w:val="1"/>
      <w:numFmt w:val="japaneseCounting"/>
      <w:lvlText w:val="%1、"/>
      <w:lvlJc w:val="left"/>
      <w:pPr>
        <w:ind w:left="720"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FE7933"/>
    <w:multiLevelType w:val="hybridMultilevel"/>
    <w:tmpl w:val="203C0C6E"/>
    <w:lvl w:ilvl="0" w:tplc="BEB81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5006939">
    <w:abstractNumId w:val="0"/>
  </w:num>
  <w:num w:numId="2" w16cid:durableId="120269987">
    <w:abstractNumId w:val="3"/>
  </w:num>
  <w:num w:numId="3" w16cid:durableId="752775632">
    <w:abstractNumId w:val="2"/>
  </w:num>
  <w:num w:numId="4" w16cid:durableId="864757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72"/>
    <w:rsid w:val="00020035"/>
    <w:rsid w:val="000745C1"/>
    <w:rsid w:val="000B5C2A"/>
    <w:rsid w:val="00126D65"/>
    <w:rsid w:val="00161FA6"/>
    <w:rsid w:val="00163E78"/>
    <w:rsid w:val="001749C0"/>
    <w:rsid w:val="00174E93"/>
    <w:rsid w:val="0018050D"/>
    <w:rsid w:val="0018133D"/>
    <w:rsid w:val="001B5D80"/>
    <w:rsid w:val="002E0936"/>
    <w:rsid w:val="002E12CD"/>
    <w:rsid w:val="00323BDE"/>
    <w:rsid w:val="00400364"/>
    <w:rsid w:val="00413407"/>
    <w:rsid w:val="00442356"/>
    <w:rsid w:val="0047082C"/>
    <w:rsid w:val="004B1BE9"/>
    <w:rsid w:val="004B7858"/>
    <w:rsid w:val="004D1ACD"/>
    <w:rsid w:val="004F018D"/>
    <w:rsid w:val="0050045E"/>
    <w:rsid w:val="00510E34"/>
    <w:rsid w:val="005829C5"/>
    <w:rsid w:val="005A4D60"/>
    <w:rsid w:val="005E52BB"/>
    <w:rsid w:val="005F0B0A"/>
    <w:rsid w:val="00603751"/>
    <w:rsid w:val="00642D0D"/>
    <w:rsid w:val="006478C1"/>
    <w:rsid w:val="006B33E0"/>
    <w:rsid w:val="006E2186"/>
    <w:rsid w:val="0071502C"/>
    <w:rsid w:val="00743372"/>
    <w:rsid w:val="00774071"/>
    <w:rsid w:val="007804AF"/>
    <w:rsid w:val="007D1CC7"/>
    <w:rsid w:val="007E6641"/>
    <w:rsid w:val="0080449C"/>
    <w:rsid w:val="008069CA"/>
    <w:rsid w:val="0085194C"/>
    <w:rsid w:val="008736D5"/>
    <w:rsid w:val="00890F97"/>
    <w:rsid w:val="008B0B94"/>
    <w:rsid w:val="008D456E"/>
    <w:rsid w:val="008E4E27"/>
    <w:rsid w:val="00A176D2"/>
    <w:rsid w:val="00A343F0"/>
    <w:rsid w:val="00AA6C61"/>
    <w:rsid w:val="00AC11CD"/>
    <w:rsid w:val="00AD7A72"/>
    <w:rsid w:val="00AE1D4D"/>
    <w:rsid w:val="00B003EE"/>
    <w:rsid w:val="00B06B03"/>
    <w:rsid w:val="00B57995"/>
    <w:rsid w:val="00B610DA"/>
    <w:rsid w:val="00B70268"/>
    <w:rsid w:val="00B87BDA"/>
    <w:rsid w:val="00BA6232"/>
    <w:rsid w:val="00BE2407"/>
    <w:rsid w:val="00C34446"/>
    <w:rsid w:val="00C51A91"/>
    <w:rsid w:val="00C84192"/>
    <w:rsid w:val="00CB5EDB"/>
    <w:rsid w:val="00CF1982"/>
    <w:rsid w:val="00D32AC4"/>
    <w:rsid w:val="00E10811"/>
    <w:rsid w:val="00E77C54"/>
    <w:rsid w:val="00E9444E"/>
    <w:rsid w:val="00EE3236"/>
    <w:rsid w:val="00F4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ABEA7"/>
  <w15:docId w15:val="{669E065C-FB52-4EFA-BA17-F297EC78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6641"/>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style1">
    <w:name w:val="style1"/>
    <w:basedOn w:val="a"/>
  </w:style>
  <w:style w:type="paragraph" w:customStyle="1" w:styleId="style2">
    <w:name w:val="style2"/>
    <w:basedOn w:val="a"/>
    <w:pPr>
      <w:spacing w:line="400" w:lineRule="atLeast"/>
      <w:ind w:hanging="420"/>
    </w:pPr>
  </w:style>
  <w:style w:type="paragraph" w:customStyle="1" w:styleId="style3">
    <w:name w:val="style3"/>
    <w:basedOn w:val="a"/>
    <w:pPr>
      <w:spacing w:before="100" w:beforeAutospacing="1" w:after="100" w:afterAutospacing="1" w:line="400" w:lineRule="atLeast"/>
      <w:ind w:firstLine="602"/>
    </w:pPr>
  </w:style>
  <w:style w:type="paragraph" w:customStyle="1" w:styleId="p0">
    <w:name w:val="p0"/>
    <w:basedOn w:val="a"/>
    <w:uiPriority w:val="99"/>
    <w:pPr>
      <w:spacing w:before="100" w:beforeAutospacing="1" w:after="100" w:afterAutospacing="1"/>
    </w:pPr>
  </w:style>
  <w:style w:type="character" w:customStyle="1" w:styleId="grame">
    <w:name w:val="grame"/>
    <w:basedOn w:val="a0"/>
  </w:style>
  <w:style w:type="paragraph" w:customStyle="1" w:styleId="p15">
    <w:name w:val="p15"/>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D32A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2AC4"/>
    <w:rPr>
      <w:rFonts w:ascii="宋体" w:eastAsia="宋体" w:hAnsi="宋体" w:cs="宋体"/>
      <w:sz w:val="18"/>
      <w:szCs w:val="18"/>
    </w:rPr>
  </w:style>
  <w:style w:type="paragraph" w:styleId="a6">
    <w:name w:val="footer"/>
    <w:basedOn w:val="a"/>
    <w:link w:val="a7"/>
    <w:uiPriority w:val="99"/>
    <w:unhideWhenUsed/>
    <w:rsid w:val="00D32AC4"/>
    <w:pPr>
      <w:tabs>
        <w:tab w:val="center" w:pos="4153"/>
        <w:tab w:val="right" w:pos="8306"/>
      </w:tabs>
      <w:snapToGrid w:val="0"/>
    </w:pPr>
    <w:rPr>
      <w:sz w:val="18"/>
      <w:szCs w:val="18"/>
    </w:rPr>
  </w:style>
  <w:style w:type="character" w:customStyle="1" w:styleId="a7">
    <w:name w:val="页脚 字符"/>
    <w:basedOn w:val="a0"/>
    <w:link w:val="a6"/>
    <w:uiPriority w:val="99"/>
    <w:rsid w:val="00D32AC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73465">
      <w:bodyDiv w:val="1"/>
      <w:marLeft w:val="0"/>
      <w:marRight w:val="0"/>
      <w:marTop w:val="0"/>
      <w:marBottom w:val="0"/>
      <w:divBdr>
        <w:top w:val="none" w:sz="0" w:space="0" w:color="auto"/>
        <w:left w:val="none" w:sz="0" w:space="0" w:color="auto"/>
        <w:bottom w:val="none" w:sz="0" w:space="0" w:color="auto"/>
        <w:right w:val="none" w:sz="0" w:space="0" w:color="auto"/>
      </w:divBdr>
    </w:div>
    <w:div w:id="1068458008">
      <w:bodyDiv w:val="1"/>
      <w:marLeft w:val="0"/>
      <w:marRight w:val="0"/>
      <w:marTop w:val="0"/>
      <w:marBottom w:val="0"/>
      <w:divBdr>
        <w:top w:val="none" w:sz="0" w:space="0" w:color="auto"/>
        <w:left w:val="none" w:sz="0" w:space="0" w:color="auto"/>
        <w:bottom w:val="none" w:sz="0" w:space="0" w:color="auto"/>
        <w:right w:val="none" w:sz="0" w:space="0" w:color="auto"/>
      </w:divBdr>
    </w:div>
    <w:div w:id="139311780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南京理工大学科研训练“百千万”计划管理系统</dc:title>
  <dc:subject/>
  <dc:creator>姜 大伟</dc:creator>
  <cp:keywords/>
  <dc:description/>
  <cp:lastModifiedBy>姜 大伟</cp:lastModifiedBy>
  <cp:revision>5</cp:revision>
  <dcterms:created xsi:type="dcterms:W3CDTF">2022-09-02T14:24:00Z</dcterms:created>
  <dcterms:modified xsi:type="dcterms:W3CDTF">2022-09-03T02:25:00Z</dcterms:modified>
</cp:coreProperties>
</file>