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7EC" w:rsidRPr="00DA0DB4" w:rsidRDefault="00D64348" w:rsidP="00DA0DB4">
      <w:pPr>
        <w:pStyle w:val="Heading1"/>
        <w:jc w:val="center"/>
      </w:pPr>
      <w:r w:rsidRPr="00DA0DB4">
        <w:t>Test</w:t>
      </w:r>
      <w:r w:rsidR="006F1B34" w:rsidRPr="00DA0DB4">
        <w:t xml:space="preserve"> </w:t>
      </w:r>
      <w:r w:rsidRPr="00DA0DB4">
        <w:t>List Creator For Compa Framework</w:t>
      </w:r>
    </w:p>
    <w:p w:rsidR="00D64348" w:rsidRPr="00D64348" w:rsidRDefault="00D64348" w:rsidP="00D64348">
      <w:pPr>
        <w:rPr>
          <w:b/>
          <w:lang w:eastAsia="hu-HU"/>
        </w:rPr>
      </w:pPr>
      <w:r w:rsidRPr="00D64348">
        <w:rPr>
          <w:b/>
          <w:lang w:eastAsia="hu-HU"/>
        </w:rPr>
        <w:t>What is a test</w:t>
      </w:r>
      <w:r w:rsidR="006F1B34">
        <w:rPr>
          <w:b/>
          <w:lang w:eastAsia="hu-HU"/>
        </w:rPr>
        <w:t xml:space="preserve"> </w:t>
      </w:r>
      <w:r w:rsidRPr="00D64348">
        <w:rPr>
          <w:b/>
          <w:lang w:eastAsia="hu-HU"/>
        </w:rPr>
        <w:t>li</w:t>
      </w:r>
      <w:r w:rsidR="006F1B34">
        <w:rPr>
          <w:b/>
          <w:lang w:eastAsia="hu-HU"/>
        </w:rPr>
        <w:t>s</w:t>
      </w:r>
      <w:r w:rsidRPr="00D64348">
        <w:rPr>
          <w:b/>
          <w:lang w:eastAsia="hu-HU"/>
        </w:rPr>
        <w:t>t ?</w:t>
      </w:r>
    </w:p>
    <w:p w:rsidR="00D64348" w:rsidRDefault="00D64348" w:rsidP="00D64348">
      <w:pPr>
        <w:rPr>
          <w:lang w:eastAsia="hu-HU"/>
        </w:rPr>
      </w:pPr>
      <w:r>
        <w:rPr>
          <w:lang w:eastAsia="hu-HU"/>
        </w:rPr>
        <w:t>Testlist is a file with *.tl extension for Compa Framework what contains the execution list of testcases. A picture below shows how a testlist looks like.</w:t>
      </w:r>
    </w:p>
    <w:p w:rsidR="00D64348" w:rsidRDefault="00D64348" w:rsidP="00D64348">
      <w:pPr>
        <w:rPr>
          <w:lang w:eastAsia="hu-HU"/>
        </w:rPr>
      </w:pPr>
      <w:r>
        <w:rPr>
          <w:noProof/>
          <w:lang w:eastAsia="hu-HU"/>
        </w:rPr>
        <w:drawing>
          <wp:inline distT="0" distB="0" distL="0" distR="0" wp14:anchorId="53BAED76" wp14:editId="711D7232">
            <wp:extent cx="5760720" cy="6240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6240780"/>
                    </a:xfrm>
                    <a:prstGeom prst="rect">
                      <a:avLst/>
                    </a:prstGeom>
                  </pic:spPr>
                </pic:pic>
              </a:graphicData>
            </a:graphic>
          </wp:inline>
        </w:drawing>
      </w:r>
    </w:p>
    <w:p w:rsidR="004B0CDF" w:rsidRDefault="004B0CDF" w:rsidP="004B0CDF">
      <w:pPr>
        <w:jc w:val="center"/>
        <w:rPr>
          <w:lang w:eastAsia="hu-HU"/>
        </w:rPr>
      </w:pPr>
      <w:r>
        <w:rPr>
          <w:lang w:eastAsia="hu-HU"/>
        </w:rPr>
        <w:t>Figure 1. A Testlist in CoFW</w:t>
      </w:r>
    </w:p>
    <w:p w:rsidR="0052708A" w:rsidRPr="0052708A" w:rsidRDefault="0052708A" w:rsidP="00D64348">
      <w:pPr>
        <w:rPr>
          <w:b/>
          <w:lang w:eastAsia="hu-HU"/>
        </w:rPr>
      </w:pPr>
      <w:r w:rsidRPr="0052708A">
        <w:rPr>
          <w:b/>
          <w:lang w:eastAsia="hu-HU"/>
        </w:rPr>
        <w:t>Why use this program ?</w:t>
      </w:r>
    </w:p>
    <w:p w:rsidR="0052708A" w:rsidRDefault="006F1B34" w:rsidP="0052708A">
      <w:pPr>
        <w:rPr>
          <w:lang w:eastAsia="hu-HU"/>
        </w:rPr>
      </w:pPr>
      <w:r>
        <w:rPr>
          <w:lang w:eastAsia="hu-HU"/>
        </w:rPr>
        <w:t>Due to the instability of the Test enviroment false positive tests may appear many times . In example normally 50 failed testcases need to rerun and required to select hand by hand. If there are thousands of testcases this is very annoying. That’s why Test List creator is a good choice in this case.</w:t>
      </w:r>
      <w:r w:rsidR="0052708A">
        <w:rPr>
          <w:lang w:eastAsia="hu-HU"/>
        </w:rPr>
        <w:br w:type="page"/>
      </w:r>
    </w:p>
    <w:p w:rsidR="00D64348" w:rsidRDefault="0052708A" w:rsidP="00D64348">
      <w:pPr>
        <w:rPr>
          <w:b/>
          <w:lang w:eastAsia="hu-HU"/>
        </w:rPr>
      </w:pPr>
      <w:r w:rsidRPr="0052708A">
        <w:rPr>
          <w:b/>
          <w:lang w:eastAsia="hu-HU"/>
        </w:rPr>
        <w:lastRenderedPageBreak/>
        <w:t>How it works ?</w:t>
      </w:r>
    </w:p>
    <w:p w:rsidR="0052708A" w:rsidRDefault="0052708A" w:rsidP="00D64348">
      <w:pPr>
        <w:rPr>
          <w:lang w:eastAsia="hu-HU"/>
        </w:rPr>
      </w:pPr>
      <w:r>
        <w:rPr>
          <w:lang w:eastAsia="hu-HU"/>
        </w:rPr>
        <w:t xml:space="preserve">The tool is waiting for a test report for </w:t>
      </w:r>
      <w:r w:rsidRPr="0052708A">
        <w:rPr>
          <w:b/>
          <w:lang w:eastAsia="hu-HU"/>
        </w:rPr>
        <w:t>first input</w:t>
      </w:r>
      <w:r>
        <w:rPr>
          <w:lang w:eastAsia="hu-HU"/>
        </w:rPr>
        <w:t xml:space="preserve">. It parsing the report and checking what test cases are failed. After reading </w:t>
      </w:r>
      <w:r w:rsidRPr="0052708A">
        <w:rPr>
          <w:b/>
          <w:lang w:eastAsia="hu-HU"/>
        </w:rPr>
        <w:t>the second input</w:t>
      </w:r>
      <w:r w:rsidR="003729F7">
        <w:rPr>
          <w:b/>
          <w:lang w:eastAsia="hu-HU"/>
        </w:rPr>
        <w:t>(</w:t>
      </w:r>
      <w:r w:rsidR="003729F7">
        <w:rPr>
          <w:lang w:eastAsia="hu-HU"/>
        </w:rPr>
        <w:t>an empty</w:t>
      </w:r>
      <w:r>
        <w:rPr>
          <w:lang w:eastAsia="hu-HU"/>
        </w:rPr>
        <w:t xml:space="preserve"> testlist</w:t>
      </w:r>
      <w:r w:rsidR="003729F7">
        <w:rPr>
          <w:lang w:eastAsia="hu-HU"/>
        </w:rPr>
        <w:t>)</w:t>
      </w:r>
      <w:r>
        <w:rPr>
          <w:lang w:eastAsia="hu-HU"/>
        </w:rPr>
        <w:t xml:space="preserve"> where all tests are skipped. Lot of these are defined in the Database\Testlist folder so You don’t need to create it. </w:t>
      </w:r>
    </w:p>
    <w:p w:rsidR="0052708A" w:rsidRDefault="0052708A" w:rsidP="00D64348">
      <w:pPr>
        <w:rPr>
          <w:color w:val="FF0000"/>
          <w:lang w:eastAsia="hu-HU"/>
        </w:rPr>
      </w:pPr>
      <w:r>
        <w:rPr>
          <w:color w:val="FF0000"/>
          <w:lang w:eastAsia="hu-HU"/>
        </w:rPr>
        <w:t>I</w:t>
      </w:r>
      <w:r w:rsidRPr="0052708A">
        <w:rPr>
          <w:color w:val="FF0000"/>
          <w:lang w:eastAsia="hu-HU"/>
        </w:rPr>
        <w:t>f You modify the testcases</w:t>
      </w:r>
      <w:r w:rsidR="003729F7">
        <w:rPr>
          <w:color w:val="FF0000"/>
          <w:lang w:eastAsia="hu-HU"/>
        </w:rPr>
        <w:t xml:space="preserve"> in the variation file</w:t>
      </w:r>
      <w:r w:rsidRPr="0052708A">
        <w:rPr>
          <w:color w:val="FF0000"/>
          <w:lang w:eastAsia="hu-HU"/>
        </w:rPr>
        <w:t xml:space="preserve"> </w:t>
      </w:r>
      <w:r w:rsidR="003729F7">
        <w:rPr>
          <w:color w:val="FF0000"/>
          <w:lang w:eastAsia="hu-HU"/>
        </w:rPr>
        <w:t>(</w:t>
      </w:r>
      <w:r w:rsidRPr="0052708A">
        <w:rPr>
          <w:color w:val="FF0000"/>
          <w:lang w:eastAsia="hu-HU"/>
        </w:rPr>
        <w:t>delet</w:t>
      </w:r>
      <w:r w:rsidR="003729F7">
        <w:rPr>
          <w:color w:val="FF0000"/>
          <w:lang w:eastAsia="hu-HU"/>
        </w:rPr>
        <w:t>e</w:t>
      </w:r>
      <w:r w:rsidRPr="0052708A">
        <w:rPr>
          <w:color w:val="FF0000"/>
          <w:lang w:eastAsia="hu-HU"/>
        </w:rPr>
        <w:t xml:space="preserve"> some tests, or adding new one</w:t>
      </w:r>
      <w:r w:rsidR="003729F7">
        <w:rPr>
          <w:color w:val="FF0000"/>
          <w:lang w:eastAsia="hu-HU"/>
        </w:rPr>
        <w:t>)</w:t>
      </w:r>
      <w:r w:rsidRPr="0052708A">
        <w:rPr>
          <w:color w:val="FF0000"/>
          <w:lang w:eastAsia="hu-HU"/>
        </w:rPr>
        <w:t>. You have to create a new Empty Testlist</w:t>
      </w:r>
      <w:r w:rsidR="003729F7">
        <w:rPr>
          <w:color w:val="FF0000"/>
          <w:lang w:eastAsia="hu-HU"/>
        </w:rPr>
        <w:t xml:space="preserve"> for the corresponding testpackage.</w:t>
      </w:r>
    </w:p>
    <w:p w:rsidR="003729F7" w:rsidRPr="003729F7" w:rsidRDefault="003729F7" w:rsidP="00D64348">
      <w:pPr>
        <w:rPr>
          <w:color w:val="000000" w:themeColor="text1"/>
          <w:lang w:eastAsia="hu-HU"/>
        </w:rPr>
      </w:pPr>
      <w:r>
        <w:rPr>
          <w:color w:val="000000" w:themeColor="text1"/>
          <w:lang w:eastAsia="hu-HU"/>
        </w:rPr>
        <w:t>Finally Select the Path for the Output. And You’re testlist is ready. After You can read the log files for additional information form the \History folder.</w:t>
      </w:r>
    </w:p>
    <w:p w:rsidR="003729F7" w:rsidRDefault="003729F7" w:rsidP="00D64348">
      <w:pPr>
        <w:rPr>
          <w:color w:val="FF0000"/>
          <w:lang w:eastAsia="hu-HU"/>
        </w:rPr>
      </w:pPr>
    </w:p>
    <w:p w:rsidR="003729F7" w:rsidRDefault="003729F7" w:rsidP="00DA0DB4">
      <w:pPr>
        <w:jc w:val="center"/>
        <w:rPr>
          <w:color w:val="FF0000"/>
          <w:lang w:eastAsia="hu-HU"/>
        </w:rPr>
      </w:pPr>
      <w:r>
        <w:rPr>
          <w:noProof/>
          <w:lang w:eastAsia="hu-HU"/>
        </w:rPr>
        <w:drawing>
          <wp:inline distT="0" distB="0" distL="0" distR="0" wp14:anchorId="3684CE86" wp14:editId="35FF4DC6">
            <wp:extent cx="3781425" cy="3133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81425" cy="3133725"/>
                    </a:xfrm>
                    <a:prstGeom prst="rect">
                      <a:avLst/>
                    </a:prstGeom>
                  </pic:spPr>
                </pic:pic>
              </a:graphicData>
            </a:graphic>
          </wp:inline>
        </w:drawing>
      </w:r>
    </w:p>
    <w:p w:rsidR="004B0CDF" w:rsidRPr="004B0CDF" w:rsidRDefault="004B0CDF" w:rsidP="00DA0DB4">
      <w:pPr>
        <w:jc w:val="center"/>
        <w:rPr>
          <w:color w:val="000000" w:themeColor="text1"/>
          <w:lang w:eastAsia="hu-HU"/>
        </w:rPr>
      </w:pPr>
      <w:r w:rsidRPr="004B0CDF">
        <w:rPr>
          <w:color w:val="000000" w:themeColor="text1"/>
          <w:lang w:eastAsia="hu-HU"/>
        </w:rPr>
        <w:t>Figure 2. The Testlist Creator Tool</w:t>
      </w:r>
    </w:p>
    <w:p w:rsidR="004B0CDF" w:rsidRDefault="004B0CDF" w:rsidP="00DA0DB4">
      <w:pPr>
        <w:jc w:val="center"/>
        <w:rPr>
          <w:color w:val="FF0000"/>
          <w:lang w:eastAsia="hu-HU"/>
        </w:rPr>
      </w:pPr>
      <w:r>
        <w:rPr>
          <w:noProof/>
          <w:lang w:eastAsia="hu-HU"/>
        </w:rPr>
        <w:drawing>
          <wp:inline distT="0" distB="0" distL="0" distR="0" wp14:anchorId="0E6CD09A" wp14:editId="34EEC5FB">
            <wp:extent cx="5760720" cy="2755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755265"/>
                    </a:xfrm>
                    <a:prstGeom prst="rect">
                      <a:avLst/>
                    </a:prstGeom>
                  </pic:spPr>
                </pic:pic>
              </a:graphicData>
            </a:graphic>
          </wp:inline>
        </w:drawing>
      </w:r>
    </w:p>
    <w:p w:rsidR="004B0CDF" w:rsidRPr="0052708A" w:rsidRDefault="002D4D04" w:rsidP="00DA0DB4">
      <w:pPr>
        <w:jc w:val="center"/>
        <w:rPr>
          <w:color w:val="FF0000"/>
          <w:lang w:eastAsia="hu-HU"/>
        </w:rPr>
      </w:pPr>
      <w:r w:rsidRPr="002D4D04">
        <w:rPr>
          <w:color w:val="000000" w:themeColor="text1"/>
          <w:lang w:eastAsia="hu-HU"/>
        </w:rPr>
        <w:t>Figure 3. Log file</w:t>
      </w:r>
      <w:bookmarkStart w:id="0" w:name="_GoBack"/>
      <w:bookmarkEnd w:id="0"/>
    </w:p>
    <w:sectPr w:rsidR="004B0CDF" w:rsidRPr="005270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348"/>
    <w:rsid w:val="002D4D04"/>
    <w:rsid w:val="003729F7"/>
    <w:rsid w:val="004017EC"/>
    <w:rsid w:val="004B0CDF"/>
    <w:rsid w:val="0052708A"/>
    <w:rsid w:val="006F1B34"/>
    <w:rsid w:val="00D64348"/>
    <w:rsid w:val="00DA0DB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D1FF86-AC4B-4B9F-9F73-C2B4F4726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43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34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158</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Continental AG</Company>
  <LinksUpToDate>false</LinksUpToDate>
  <CharactersWithSpaces>1252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Szurovecz, David</dc:creator>
  <cp:keywords/>
  <dc:description/>
  <cp:lastModifiedBy>Szurovecz, David</cp:lastModifiedBy>
  <cp:revision>5</cp:revision>
  <dcterms:created xsi:type="dcterms:W3CDTF">2017-07-14T06:29:00Z</dcterms:created>
  <dcterms:modified xsi:type="dcterms:W3CDTF">2017-07-14T06:55:00Z</dcterms:modified>
</cp:coreProperties>
</file>