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4A409" w14:textId="77777777" w:rsidR="0057069C" w:rsidRDefault="00C911F4">
      <w:pPr>
        <w:jc w:val="center"/>
      </w:pPr>
      <w:r>
        <w:rPr>
          <w:noProof/>
        </w:rPr>
        <w:drawing>
          <wp:inline distT="0" distB="0" distL="0" distR="0" wp14:anchorId="413D783B" wp14:editId="6E3A55DC">
            <wp:extent cx="2377440" cy="655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377440" cy="655249"/>
                    </a:xfrm>
                    <a:prstGeom prst="rect">
                      <a:avLst/>
                    </a:prstGeom>
                  </pic:spPr>
                </pic:pic>
              </a:graphicData>
            </a:graphic>
          </wp:inline>
        </w:drawing>
      </w:r>
    </w:p>
    <w:p w14:paraId="7855B2E0" w14:textId="77777777" w:rsidR="0057069C" w:rsidRDefault="00C911F4">
      <w:pPr>
        <w:jc w:val="center"/>
      </w:pPr>
      <w:r>
        <w:rPr>
          <w:b/>
        </w:rPr>
        <w:t>UNIVERSIDAD EUROPEA DE MADRID</w:t>
      </w:r>
    </w:p>
    <w:p w14:paraId="0ABC31C4" w14:textId="77777777" w:rsidR="0057069C" w:rsidRDefault="00C911F4">
      <w:pPr>
        <w:jc w:val="center"/>
      </w:pPr>
      <w:r>
        <w:t>ESCUELA DE ARQUITECTURA, INGENIERÍA Y DISEÑO</w:t>
      </w:r>
    </w:p>
    <w:p w14:paraId="70CDDF60" w14:textId="77777777" w:rsidR="0057069C" w:rsidRDefault="00C911F4">
      <w:pPr>
        <w:jc w:val="center"/>
      </w:pPr>
      <w:r>
        <w:t>MÁSTER UNIVERSITARIO EN ANÁLISIS DE DATOS MASIVOS BIG DATA</w:t>
      </w:r>
    </w:p>
    <w:p w14:paraId="24FF6867" w14:textId="77777777" w:rsidR="0057069C" w:rsidRDefault="00C911F4">
      <w:pPr>
        <w:jc w:val="center"/>
      </w:pPr>
      <w:r>
        <w:rPr>
          <w:b/>
        </w:rPr>
        <w:t>TRABAJO FIN DE MÁSTER</w:t>
      </w:r>
    </w:p>
    <w:p w14:paraId="7554FB13" w14:textId="77777777" w:rsidR="0057069C" w:rsidRDefault="0057069C"/>
    <w:p w14:paraId="583108ED" w14:textId="77777777" w:rsidR="0057069C" w:rsidRDefault="00C911F4">
      <w:pPr>
        <w:pStyle w:val="Title1"/>
        <w:jc w:val="center"/>
      </w:pPr>
      <w:r>
        <w:t>Detección de patrones en el mercado inmobiliario español mediante técnicas de aprendizaje automático</w:t>
      </w:r>
    </w:p>
    <w:p w14:paraId="6C306435" w14:textId="77777777" w:rsidR="0057069C" w:rsidRDefault="0057069C"/>
    <w:p w14:paraId="1781259D" w14:textId="77777777" w:rsidR="0057069C" w:rsidRDefault="00C911F4">
      <w:pPr>
        <w:jc w:val="center"/>
      </w:pPr>
      <w:r>
        <w:rPr>
          <w:b/>
          <w:sz w:val="28"/>
        </w:rPr>
        <w:t>DAVID JUAN PASCASIO</w:t>
      </w:r>
    </w:p>
    <w:p w14:paraId="508CC24A" w14:textId="77777777" w:rsidR="0057069C" w:rsidRDefault="00C911F4">
      <w:pPr>
        <w:jc w:val="center"/>
      </w:pPr>
      <w:r>
        <w:t>Dirigido por</w:t>
      </w:r>
    </w:p>
    <w:p w14:paraId="43066AF2" w14:textId="77777777" w:rsidR="0057069C" w:rsidRDefault="00C911F4">
      <w:pPr>
        <w:jc w:val="center"/>
      </w:pPr>
      <w:r>
        <w:rPr>
          <w:b/>
        </w:rPr>
        <w:t>JAIRO GARCÍA FERNÁNDEZ</w:t>
      </w:r>
    </w:p>
    <w:p w14:paraId="6841AC7D" w14:textId="77777777" w:rsidR="0057069C" w:rsidRDefault="0057069C"/>
    <w:p w14:paraId="3A832ACD" w14:textId="77777777" w:rsidR="0057069C" w:rsidRDefault="00C911F4">
      <w:pPr>
        <w:jc w:val="center"/>
      </w:pPr>
      <w:r>
        <w:rPr>
          <w:b/>
        </w:rPr>
        <w:t>CURSO 2025-2026</w:t>
      </w:r>
    </w:p>
    <w:p w14:paraId="550DC9D2" w14:textId="77777777" w:rsidR="0057069C" w:rsidRDefault="00C911F4">
      <w:r>
        <w:br w:type="page"/>
      </w:r>
    </w:p>
    <w:p w14:paraId="0D0464D8" w14:textId="77777777" w:rsidR="0057069C" w:rsidRDefault="00C911F4">
      <w:pPr>
        <w:pStyle w:val="Heading1"/>
      </w:pPr>
      <w:bookmarkStart w:id="0" w:name="_Toc240487531"/>
      <w:r>
        <w:lastRenderedPageBreak/>
        <w:t>DATOS DEL TRABAJO</w:t>
      </w:r>
      <w:bookmarkEnd w:id="0"/>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165"/>
        <w:gridCol w:w="6323"/>
      </w:tblGrid>
      <w:tr w:rsidR="0057069C" w14:paraId="33150C5A" w14:textId="77777777">
        <w:trPr>
          <w:tblHeader/>
          <w:jc w:val="center"/>
        </w:trPr>
        <w:tc>
          <w:tcPr>
            <w:tcW w:w="2268" w:type="dxa"/>
            <w:shd w:val="clear" w:color="auto" w:fill="1F4E78"/>
            <w:tcMar>
              <w:top w:w="110" w:type="dxa"/>
              <w:left w:w="110" w:type="dxa"/>
              <w:bottom w:w="110" w:type="dxa"/>
              <w:right w:w="110" w:type="dxa"/>
            </w:tcMar>
            <w:vAlign w:val="center"/>
          </w:tcPr>
          <w:p w14:paraId="7C9D66FD" w14:textId="77777777" w:rsidR="0057069C" w:rsidRDefault="00C911F4">
            <w:pPr>
              <w:jc w:val="center"/>
            </w:pPr>
            <w:r>
              <w:rPr>
                <w:b/>
                <w:color w:val="FFFFFF"/>
              </w:rPr>
              <w:t>Campo</w:t>
            </w:r>
          </w:p>
        </w:tc>
        <w:tc>
          <w:tcPr>
            <w:tcW w:w="6803" w:type="dxa"/>
            <w:shd w:val="clear" w:color="auto" w:fill="1F4E78"/>
            <w:tcMar>
              <w:top w:w="110" w:type="dxa"/>
              <w:left w:w="110" w:type="dxa"/>
              <w:bottom w:w="110" w:type="dxa"/>
              <w:right w:w="110" w:type="dxa"/>
            </w:tcMar>
            <w:vAlign w:val="center"/>
          </w:tcPr>
          <w:p w14:paraId="3D8504C7" w14:textId="77777777" w:rsidR="0057069C" w:rsidRDefault="00C911F4">
            <w:pPr>
              <w:jc w:val="center"/>
            </w:pPr>
            <w:r>
              <w:rPr>
                <w:b/>
                <w:color w:val="FFFFFF"/>
              </w:rPr>
              <w:t>Información</w:t>
            </w:r>
          </w:p>
        </w:tc>
      </w:tr>
      <w:tr w:rsidR="0057069C" w14:paraId="0404B6BD" w14:textId="77777777">
        <w:trPr>
          <w:jc w:val="center"/>
        </w:trPr>
        <w:tc>
          <w:tcPr>
            <w:tcW w:w="2268" w:type="dxa"/>
            <w:tcMar>
              <w:top w:w="110" w:type="dxa"/>
              <w:left w:w="110" w:type="dxa"/>
              <w:bottom w:w="110" w:type="dxa"/>
              <w:right w:w="110" w:type="dxa"/>
            </w:tcMar>
            <w:vAlign w:val="center"/>
          </w:tcPr>
          <w:p w14:paraId="4987AC2A" w14:textId="77777777" w:rsidR="0057069C" w:rsidRDefault="00C911F4">
            <w:r>
              <w:t>Título</w:t>
            </w:r>
          </w:p>
        </w:tc>
        <w:tc>
          <w:tcPr>
            <w:tcW w:w="6803" w:type="dxa"/>
            <w:tcMar>
              <w:top w:w="110" w:type="dxa"/>
              <w:left w:w="110" w:type="dxa"/>
              <w:bottom w:w="110" w:type="dxa"/>
              <w:right w:w="110" w:type="dxa"/>
            </w:tcMar>
            <w:vAlign w:val="center"/>
          </w:tcPr>
          <w:p w14:paraId="74E4AE6E" w14:textId="77777777" w:rsidR="0057069C" w:rsidRDefault="00C911F4">
            <w:r>
              <w:t>Detección de patrones en el mercado inmobiliario español mediante técnicas de aprendizaje automático</w:t>
            </w:r>
          </w:p>
        </w:tc>
      </w:tr>
      <w:tr w:rsidR="0057069C" w14:paraId="2F42A2CA" w14:textId="77777777">
        <w:trPr>
          <w:jc w:val="center"/>
        </w:trPr>
        <w:tc>
          <w:tcPr>
            <w:tcW w:w="2268" w:type="dxa"/>
            <w:shd w:val="clear" w:color="auto" w:fill="EAF2F8"/>
            <w:tcMar>
              <w:top w:w="110" w:type="dxa"/>
              <w:left w:w="110" w:type="dxa"/>
              <w:bottom w:w="110" w:type="dxa"/>
              <w:right w:w="110" w:type="dxa"/>
            </w:tcMar>
            <w:vAlign w:val="center"/>
          </w:tcPr>
          <w:p w14:paraId="43E31F0A" w14:textId="77777777" w:rsidR="0057069C" w:rsidRDefault="00C911F4">
            <w:r>
              <w:t>Autor</w:t>
            </w:r>
          </w:p>
        </w:tc>
        <w:tc>
          <w:tcPr>
            <w:tcW w:w="6803" w:type="dxa"/>
            <w:shd w:val="clear" w:color="auto" w:fill="EAF2F8"/>
            <w:tcMar>
              <w:top w:w="110" w:type="dxa"/>
              <w:left w:w="110" w:type="dxa"/>
              <w:bottom w:w="110" w:type="dxa"/>
              <w:right w:w="110" w:type="dxa"/>
            </w:tcMar>
            <w:vAlign w:val="center"/>
          </w:tcPr>
          <w:p w14:paraId="7B2AAD2D" w14:textId="77777777" w:rsidR="0057069C" w:rsidRDefault="00C911F4">
            <w:r>
              <w:t>David Juan Pascasio</w:t>
            </w:r>
          </w:p>
        </w:tc>
      </w:tr>
      <w:tr w:rsidR="0057069C" w14:paraId="2B14C1A9" w14:textId="77777777">
        <w:trPr>
          <w:jc w:val="center"/>
        </w:trPr>
        <w:tc>
          <w:tcPr>
            <w:tcW w:w="2268" w:type="dxa"/>
            <w:tcMar>
              <w:top w:w="110" w:type="dxa"/>
              <w:left w:w="110" w:type="dxa"/>
              <w:bottom w:w="110" w:type="dxa"/>
              <w:right w:w="110" w:type="dxa"/>
            </w:tcMar>
            <w:vAlign w:val="center"/>
          </w:tcPr>
          <w:p w14:paraId="2A6BFA92" w14:textId="77777777" w:rsidR="0057069C" w:rsidRDefault="00C911F4">
            <w:r>
              <w:t>Titulación</w:t>
            </w:r>
          </w:p>
        </w:tc>
        <w:tc>
          <w:tcPr>
            <w:tcW w:w="6803" w:type="dxa"/>
            <w:tcMar>
              <w:top w:w="110" w:type="dxa"/>
              <w:left w:w="110" w:type="dxa"/>
              <w:bottom w:w="110" w:type="dxa"/>
              <w:right w:w="110" w:type="dxa"/>
            </w:tcMar>
            <w:vAlign w:val="center"/>
          </w:tcPr>
          <w:p w14:paraId="0B788F0E" w14:textId="77777777" w:rsidR="0057069C" w:rsidRDefault="00C911F4">
            <w:r>
              <w:t>Máster Universitario en Análisis de Datos Masivos Big Data</w:t>
            </w:r>
          </w:p>
        </w:tc>
      </w:tr>
      <w:tr w:rsidR="0057069C" w14:paraId="63463F17" w14:textId="77777777">
        <w:trPr>
          <w:jc w:val="center"/>
        </w:trPr>
        <w:tc>
          <w:tcPr>
            <w:tcW w:w="2268" w:type="dxa"/>
            <w:shd w:val="clear" w:color="auto" w:fill="EAF2F8"/>
            <w:tcMar>
              <w:top w:w="110" w:type="dxa"/>
              <w:left w:w="110" w:type="dxa"/>
              <w:bottom w:w="110" w:type="dxa"/>
              <w:right w:w="110" w:type="dxa"/>
            </w:tcMar>
            <w:vAlign w:val="center"/>
          </w:tcPr>
          <w:p w14:paraId="5656455D" w14:textId="77777777" w:rsidR="0057069C" w:rsidRDefault="00C911F4">
            <w:r>
              <w:t>Director</w:t>
            </w:r>
          </w:p>
        </w:tc>
        <w:tc>
          <w:tcPr>
            <w:tcW w:w="6803" w:type="dxa"/>
            <w:shd w:val="clear" w:color="auto" w:fill="EAF2F8"/>
            <w:tcMar>
              <w:top w:w="110" w:type="dxa"/>
              <w:left w:w="110" w:type="dxa"/>
              <w:bottom w:w="110" w:type="dxa"/>
              <w:right w:w="110" w:type="dxa"/>
            </w:tcMar>
            <w:vAlign w:val="center"/>
          </w:tcPr>
          <w:p w14:paraId="46AFD9E0" w14:textId="77777777" w:rsidR="0057069C" w:rsidRDefault="00C911F4">
            <w:r>
              <w:t>Jairo García Fernández</w:t>
            </w:r>
          </w:p>
        </w:tc>
      </w:tr>
      <w:tr w:rsidR="0057069C" w14:paraId="7893C1A1" w14:textId="77777777">
        <w:trPr>
          <w:jc w:val="center"/>
        </w:trPr>
        <w:tc>
          <w:tcPr>
            <w:tcW w:w="2268" w:type="dxa"/>
            <w:tcMar>
              <w:top w:w="110" w:type="dxa"/>
              <w:left w:w="110" w:type="dxa"/>
              <w:bottom w:w="110" w:type="dxa"/>
              <w:right w:w="110" w:type="dxa"/>
            </w:tcMar>
            <w:vAlign w:val="center"/>
          </w:tcPr>
          <w:p w14:paraId="18EF3198" w14:textId="77777777" w:rsidR="0057069C" w:rsidRDefault="00C911F4">
            <w:r>
              <w:t>Curso</w:t>
            </w:r>
          </w:p>
        </w:tc>
        <w:tc>
          <w:tcPr>
            <w:tcW w:w="6803" w:type="dxa"/>
            <w:tcMar>
              <w:top w:w="110" w:type="dxa"/>
              <w:left w:w="110" w:type="dxa"/>
              <w:bottom w:w="110" w:type="dxa"/>
              <w:right w:w="110" w:type="dxa"/>
            </w:tcMar>
            <w:vAlign w:val="center"/>
          </w:tcPr>
          <w:p w14:paraId="2B4E5EB3" w14:textId="77777777" w:rsidR="0057069C" w:rsidRDefault="00C911F4">
            <w:r>
              <w:t>2025-2026</w:t>
            </w:r>
          </w:p>
        </w:tc>
      </w:tr>
      <w:tr w:rsidR="0057069C" w14:paraId="6C37BB4C" w14:textId="77777777">
        <w:trPr>
          <w:jc w:val="center"/>
        </w:trPr>
        <w:tc>
          <w:tcPr>
            <w:tcW w:w="2268" w:type="dxa"/>
            <w:shd w:val="clear" w:color="auto" w:fill="EAF2F8"/>
            <w:tcMar>
              <w:top w:w="110" w:type="dxa"/>
              <w:left w:w="110" w:type="dxa"/>
              <w:bottom w:w="110" w:type="dxa"/>
              <w:right w:w="110" w:type="dxa"/>
            </w:tcMar>
            <w:vAlign w:val="center"/>
          </w:tcPr>
          <w:p w14:paraId="57783E10" w14:textId="77777777" w:rsidR="0057069C" w:rsidRDefault="00C911F4">
            <w:r>
              <w:t>Versión</w:t>
            </w:r>
          </w:p>
        </w:tc>
        <w:tc>
          <w:tcPr>
            <w:tcW w:w="6803" w:type="dxa"/>
            <w:shd w:val="clear" w:color="auto" w:fill="EAF2F8"/>
            <w:tcMar>
              <w:top w:w="110" w:type="dxa"/>
              <w:left w:w="110" w:type="dxa"/>
              <w:bottom w:w="110" w:type="dxa"/>
              <w:right w:w="110" w:type="dxa"/>
            </w:tcMar>
            <w:vAlign w:val="center"/>
          </w:tcPr>
          <w:p w14:paraId="3AF1E054" w14:textId="77777777" w:rsidR="0057069C" w:rsidRDefault="00C911F4">
            <w:r>
              <w:t>Borrador de memoria a 16 de septiembre de 2026</w:t>
            </w:r>
          </w:p>
        </w:tc>
      </w:tr>
    </w:tbl>
    <w:p w14:paraId="31194912" w14:textId="77777777" w:rsidR="0057069C" w:rsidRDefault="00C911F4">
      <w:r>
        <w:br w:type="page"/>
      </w:r>
    </w:p>
    <w:p w14:paraId="3215181F" w14:textId="77777777" w:rsidR="0057069C" w:rsidRDefault="00C911F4">
      <w:pPr>
        <w:pStyle w:val="Heading1"/>
      </w:pPr>
      <w:bookmarkStart w:id="1" w:name="_Toc240487532"/>
      <w:r>
        <w:lastRenderedPageBreak/>
        <w:t>RESUMEN</w:t>
      </w:r>
      <w:bookmarkEnd w:id="1"/>
    </w:p>
    <w:p w14:paraId="6E4B3C45" w14:textId="77777777" w:rsidR="0057069C" w:rsidRDefault="00C911F4">
      <w:r>
        <w:t xml:space="preserve">El mercado inmobiliario español presenta una elevada heterogeneidad territorial como consecuencia de las diferencias demográficas, socioeconómicas, urbanas y turísticas existentes entre municipios. Este trabajo desarrolla una arquitectura de datos y una metodología de aprendizaje automático no supervisado orientadas a identificar patrones comunes y segmentar el territorio municipal según sus características inmobiliarias y contextuales. Se han integrado datos públicos del Catastro, el Instituto Nacional de </w:t>
      </w:r>
      <w:r>
        <w:t>Estadística, el Instituto Geográfico Nacional, el Ministerio de Vivienda y Agenda Urbana, el Servicio Público de Empleo Estatal y otras fuentes oficiales. El conjunto integrado contiene 8.132 municipios y 114 variables antes de la selección para modelado. El análisis exploratorio confirma una fuerte asimetría en las magnitudes absolutas, una cobertura desigual entre fuentes y ausencias estructurales del Catastro en Navarra y el País Vasco. Por este motivo se priorizan tasas, porcentajes, valores medios y va</w:t>
      </w:r>
      <w:r>
        <w:t>riaciones temporales, y la segmentación principal se restringe al universo con cobertura catastral estatal. El pipeline de datos y el análisis exploratorio están finalizados. La fase siguiente comprende la selección definitiva de variables, la transformación robusta, la comparación de K-Means y modelos de mezclas gaussianas, y la validación estadística, territorial e interpretativa de los segmentos obtenidos.</w:t>
      </w:r>
    </w:p>
    <w:p w14:paraId="57540931" w14:textId="77777777" w:rsidR="0057069C" w:rsidRDefault="00C911F4">
      <w:r>
        <w:rPr>
          <w:b/>
        </w:rPr>
        <w:t>Palabras clave:</w:t>
      </w:r>
      <w:r>
        <w:t xml:space="preserve"> mercado inmobiliario, segmentación municipal, aprendizaje no supervisado, clustering, integración de datos, análisis territorial.</w:t>
      </w:r>
    </w:p>
    <w:p w14:paraId="4DF18CD1" w14:textId="77777777" w:rsidR="0057069C" w:rsidRDefault="00C911F4">
      <w:pPr>
        <w:pStyle w:val="Heading1"/>
      </w:pPr>
      <w:bookmarkStart w:id="2" w:name="_Toc240487533"/>
      <w:r>
        <w:lastRenderedPageBreak/>
        <w:t>ABSTRACT</w:t>
      </w:r>
      <w:bookmarkEnd w:id="2"/>
    </w:p>
    <w:p w14:paraId="46B41CF8" w14:textId="77777777" w:rsidR="0057069C" w:rsidRDefault="00C911F4">
      <w:r>
        <w:t>The Spanish housing market is highly heterogeneous because municipalities differ substantially in demographic, socioeconomic, urban and tourism-related conditions. This project develops a data architecture and an unsupervised machine learning methodology to identify common patterns and segment municipalities according to their housing-market and contextual characteristics. Public data from the Spanish Cadastre, the National Statistics Institute, the National Geographic Institute, the Ministry of Housing and</w:t>
      </w:r>
      <w:r>
        <w:t xml:space="preserve"> Urban Agenda, the Public Employment Service and other official sources have been integrated. The resulting curated dataset contains 8,132 municipalities and 114 variables prior to model-oriented feature selection. Exploratory analysis reveals strong skewness in absolute magnitudes, uneven source coverage and structural Cadastre gaps in Navarre and the Basque Country. Consequently, rates, percentages, average values and temporal changes are prioritised, while the main segmentation is limited to municipaliti</w:t>
      </w:r>
      <w:r>
        <w:t>es covered by the national Cadastre. The data pipeline and exploratory analysis have been completed. The next stage covers final feature selection, robust preprocessing, comparison of K-Means and Gaussian mixture models, and statistical, territorial and interpretative validation of the resulting segments.</w:t>
      </w:r>
    </w:p>
    <w:p w14:paraId="06C83748" w14:textId="77777777" w:rsidR="0057069C" w:rsidRDefault="00C911F4">
      <w:r>
        <w:rPr>
          <w:b/>
        </w:rPr>
        <w:t>Keywords:</w:t>
      </w:r>
      <w:r>
        <w:t xml:space="preserve"> housing market, municipal segmentation, unsupervised learning, clustering, data integration, territorial analysis.</w:t>
      </w:r>
    </w:p>
    <w:p w14:paraId="49FD68D2" w14:textId="77777777" w:rsidR="0057069C" w:rsidRDefault="00C911F4">
      <w:pPr>
        <w:pStyle w:val="Heading1"/>
      </w:pPr>
      <w:bookmarkStart w:id="3" w:name="_Toc240487534"/>
      <w:r>
        <w:lastRenderedPageBreak/>
        <w:t>TABLA RESUMEN</w:t>
      </w:r>
      <w:bookmarkEnd w:id="3"/>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00"/>
        <w:gridCol w:w="5788"/>
      </w:tblGrid>
      <w:tr w:rsidR="0057069C" w14:paraId="1BFF0BFC" w14:textId="77777777">
        <w:trPr>
          <w:tblHeader/>
          <w:jc w:val="center"/>
        </w:trPr>
        <w:tc>
          <w:tcPr>
            <w:tcW w:w="2835" w:type="dxa"/>
            <w:shd w:val="clear" w:color="auto" w:fill="1F4E78"/>
            <w:tcMar>
              <w:top w:w="110" w:type="dxa"/>
              <w:left w:w="110" w:type="dxa"/>
              <w:bottom w:w="110" w:type="dxa"/>
              <w:right w:w="110" w:type="dxa"/>
            </w:tcMar>
            <w:vAlign w:val="center"/>
          </w:tcPr>
          <w:p w14:paraId="19AB2BD0" w14:textId="77777777" w:rsidR="0057069C" w:rsidRDefault="00C911F4">
            <w:pPr>
              <w:jc w:val="center"/>
            </w:pPr>
            <w:r>
              <w:rPr>
                <w:b/>
                <w:color w:val="FFFFFF"/>
              </w:rPr>
              <w:t>Dato</w:t>
            </w:r>
          </w:p>
        </w:tc>
        <w:tc>
          <w:tcPr>
            <w:tcW w:w="6236" w:type="dxa"/>
            <w:shd w:val="clear" w:color="auto" w:fill="1F4E78"/>
            <w:tcMar>
              <w:top w:w="110" w:type="dxa"/>
              <w:left w:w="110" w:type="dxa"/>
              <w:bottom w:w="110" w:type="dxa"/>
              <w:right w:w="110" w:type="dxa"/>
            </w:tcMar>
            <w:vAlign w:val="center"/>
          </w:tcPr>
          <w:p w14:paraId="56BC9723" w14:textId="77777777" w:rsidR="0057069C" w:rsidRDefault="00C911F4">
            <w:pPr>
              <w:jc w:val="center"/>
            </w:pPr>
            <w:r>
              <w:rPr>
                <w:b/>
                <w:color w:val="FFFFFF"/>
              </w:rPr>
              <w:t>Descripción</w:t>
            </w:r>
          </w:p>
        </w:tc>
      </w:tr>
      <w:tr w:rsidR="0057069C" w14:paraId="29A70F7A" w14:textId="77777777">
        <w:trPr>
          <w:jc w:val="center"/>
        </w:trPr>
        <w:tc>
          <w:tcPr>
            <w:tcW w:w="2835" w:type="dxa"/>
            <w:tcMar>
              <w:top w:w="110" w:type="dxa"/>
              <w:left w:w="110" w:type="dxa"/>
              <w:bottom w:w="110" w:type="dxa"/>
              <w:right w:w="110" w:type="dxa"/>
            </w:tcMar>
            <w:vAlign w:val="center"/>
          </w:tcPr>
          <w:p w14:paraId="227B761A" w14:textId="77777777" w:rsidR="0057069C" w:rsidRDefault="00C911F4">
            <w:r>
              <w:t>Título</w:t>
            </w:r>
          </w:p>
        </w:tc>
        <w:tc>
          <w:tcPr>
            <w:tcW w:w="6236" w:type="dxa"/>
            <w:tcMar>
              <w:top w:w="110" w:type="dxa"/>
              <w:left w:w="110" w:type="dxa"/>
              <w:bottom w:w="110" w:type="dxa"/>
              <w:right w:w="110" w:type="dxa"/>
            </w:tcMar>
            <w:vAlign w:val="center"/>
          </w:tcPr>
          <w:p w14:paraId="756E75B8" w14:textId="77777777" w:rsidR="0057069C" w:rsidRDefault="00C911F4">
            <w:r>
              <w:t>Detección de patrones en el mercado inmobiliario español mediante técnicas de aprendizaje automático</w:t>
            </w:r>
          </w:p>
        </w:tc>
      </w:tr>
      <w:tr w:rsidR="0057069C" w14:paraId="575BB73F" w14:textId="77777777">
        <w:trPr>
          <w:jc w:val="center"/>
        </w:trPr>
        <w:tc>
          <w:tcPr>
            <w:tcW w:w="2835" w:type="dxa"/>
            <w:shd w:val="clear" w:color="auto" w:fill="EAF2F8"/>
            <w:tcMar>
              <w:top w:w="110" w:type="dxa"/>
              <w:left w:w="110" w:type="dxa"/>
              <w:bottom w:w="110" w:type="dxa"/>
              <w:right w:w="110" w:type="dxa"/>
            </w:tcMar>
            <w:vAlign w:val="center"/>
          </w:tcPr>
          <w:p w14:paraId="09098A13" w14:textId="77777777" w:rsidR="0057069C" w:rsidRDefault="00C911F4">
            <w:r>
              <w:t>Autor</w:t>
            </w:r>
          </w:p>
        </w:tc>
        <w:tc>
          <w:tcPr>
            <w:tcW w:w="6236" w:type="dxa"/>
            <w:shd w:val="clear" w:color="auto" w:fill="EAF2F8"/>
            <w:tcMar>
              <w:top w:w="110" w:type="dxa"/>
              <w:left w:w="110" w:type="dxa"/>
              <w:bottom w:w="110" w:type="dxa"/>
              <w:right w:w="110" w:type="dxa"/>
            </w:tcMar>
            <w:vAlign w:val="center"/>
          </w:tcPr>
          <w:p w14:paraId="4E02AAB5" w14:textId="77777777" w:rsidR="0057069C" w:rsidRDefault="00C911F4">
            <w:r>
              <w:t>David Juan Pascasio</w:t>
            </w:r>
          </w:p>
        </w:tc>
      </w:tr>
      <w:tr w:rsidR="0057069C" w14:paraId="348479E2" w14:textId="77777777">
        <w:trPr>
          <w:jc w:val="center"/>
        </w:trPr>
        <w:tc>
          <w:tcPr>
            <w:tcW w:w="2835" w:type="dxa"/>
            <w:tcMar>
              <w:top w:w="110" w:type="dxa"/>
              <w:left w:w="110" w:type="dxa"/>
              <w:bottom w:w="110" w:type="dxa"/>
              <w:right w:w="110" w:type="dxa"/>
            </w:tcMar>
            <w:vAlign w:val="center"/>
          </w:tcPr>
          <w:p w14:paraId="7491CF63" w14:textId="77777777" w:rsidR="0057069C" w:rsidRDefault="00C911F4">
            <w:r>
              <w:t>Director</w:t>
            </w:r>
          </w:p>
        </w:tc>
        <w:tc>
          <w:tcPr>
            <w:tcW w:w="6236" w:type="dxa"/>
            <w:tcMar>
              <w:top w:w="110" w:type="dxa"/>
              <w:left w:w="110" w:type="dxa"/>
              <w:bottom w:w="110" w:type="dxa"/>
              <w:right w:w="110" w:type="dxa"/>
            </w:tcMar>
            <w:vAlign w:val="center"/>
          </w:tcPr>
          <w:p w14:paraId="18CE1190" w14:textId="77777777" w:rsidR="0057069C" w:rsidRDefault="00C911F4">
            <w:r>
              <w:t>Jairo García Fernández</w:t>
            </w:r>
          </w:p>
        </w:tc>
      </w:tr>
      <w:tr w:rsidR="0057069C" w14:paraId="72C4A155" w14:textId="77777777">
        <w:trPr>
          <w:jc w:val="center"/>
        </w:trPr>
        <w:tc>
          <w:tcPr>
            <w:tcW w:w="2835" w:type="dxa"/>
            <w:shd w:val="clear" w:color="auto" w:fill="EAF2F8"/>
            <w:tcMar>
              <w:top w:w="110" w:type="dxa"/>
              <w:left w:w="110" w:type="dxa"/>
              <w:bottom w:w="110" w:type="dxa"/>
              <w:right w:w="110" w:type="dxa"/>
            </w:tcMar>
            <w:vAlign w:val="center"/>
          </w:tcPr>
          <w:p w14:paraId="5944B242" w14:textId="77777777" w:rsidR="0057069C" w:rsidRDefault="00C911F4">
            <w:r>
              <w:t>Colaboración empresarial</w:t>
            </w:r>
          </w:p>
        </w:tc>
        <w:tc>
          <w:tcPr>
            <w:tcW w:w="6236" w:type="dxa"/>
            <w:shd w:val="clear" w:color="auto" w:fill="EAF2F8"/>
            <w:tcMar>
              <w:top w:w="110" w:type="dxa"/>
              <w:left w:w="110" w:type="dxa"/>
              <w:bottom w:w="110" w:type="dxa"/>
              <w:right w:w="110" w:type="dxa"/>
            </w:tcMar>
            <w:vAlign w:val="center"/>
          </w:tcPr>
          <w:p w14:paraId="3B77820B" w14:textId="77777777" w:rsidR="0057069C" w:rsidRDefault="00C911F4">
            <w:r>
              <w:t>No</w:t>
            </w:r>
          </w:p>
        </w:tc>
      </w:tr>
      <w:tr w:rsidR="0057069C" w14:paraId="421E7A6C" w14:textId="77777777">
        <w:trPr>
          <w:jc w:val="center"/>
        </w:trPr>
        <w:tc>
          <w:tcPr>
            <w:tcW w:w="2835" w:type="dxa"/>
            <w:tcMar>
              <w:top w:w="110" w:type="dxa"/>
              <w:left w:w="110" w:type="dxa"/>
              <w:bottom w:w="110" w:type="dxa"/>
              <w:right w:w="110" w:type="dxa"/>
            </w:tcMar>
            <w:vAlign w:val="center"/>
          </w:tcPr>
          <w:p w14:paraId="7C6E22B3" w14:textId="77777777" w:rsidR="0057069C" w:rsidRDefault="00C911F4">
            <w:r>
              <w:t>Desarrollo de producto</w:t>
            </w:r>
          </w:p>
        </w:tc>
        <w:tc>
          <w:tcPr>
            <w:tcW w:w="6236" w:type="dxa"/>
            <w:tcMar>
              <w:top w:w="110" w:type="dxa"/>
              <w:left w:w="110" w:type="dxa"/>
              <w:bottom w:w="110" w:type="dxa"/>
              <w:right w:w="110" w:type="dxa"/>
            </w:tcMar>
            <w:vAlign w:val="center"/>
          </w:tcPr>
          <w:p w14:paraId="283631BA" w14:textId="77777777" w:rsidR="0057069C" w:rsidRDefault="00C911F4">
            <w:r>
              <w:t>Sí: pipeline reproducible de datos y segmentación municipal</w:t>
            </w:r>
          </w:p>
        </w:tc>
      </w:tr>
      <w:tr w:rsidR="0057069C" w14:paraId="1EA0C336" w14:textId="77777777">
        <w:trPr>
          <w:jc w:val="center"/>
        </w:trPr>
        <w:tc>
          <w:tcPr>
            <w:tcW w:w="2835" w:type="dxa"/>
            <w:shd w:val="clear" w:color="auto" w:fill="EAF2F8"/>
            <w:tcMar>
              <w:top w:w="110" w:type="dxa"/>
              <w:left w:w="110" w:type="dxa"/>
              <w:bottom w:w="110" w:type="dxa"/>
              <w:right w:w="110" w:type="dxa"/>
            </w:tcMar>
            <w:vAlign w:val="center"/>
          </w:tcPr>
          <w:p w14:paraId="264B5083" w14:textId="77777777" w:rsidR="0057069C" w:rsidRDefault="00C911F4">
            <w:r>
              <w:t>Investigación o innovación</w:t>
            </w:r>
          </w:p>
        </w:tc>
        <w:tc>
          <w:tcPr>
            <w:tcW w:w="6236" w:type="dxa"/>
            <w:shd w:val="clear" w:color="auto" w:fill="EAF2F8"/>
            <w:tcMar>
              <w:top w:w="110" w:type="dxa"/>
              <w:left w:w="110" w:type="dxa"/>
              <w:bottom w:w="110" w:type="dxa"/>
              <w:right w:w="110" w:type="dxa"/>
            </w:tcMar>
            <w:vAlign w:val="center"/>
          </w:tcPr>
          <w:p w14:paraId="325C6BCF" w14:textId="77777777" w:rsidR="0057069C" w:rsidRDefault="00C911F4">
            <w:r>
              <w:t>Sí: análisis exploratorio y comparación de técnicas no supervisadas</w:t>
            </w:r>
          </w:p>
        </w:tc>
      </w:tr>
      <w:tr w:rsidR="0057069C" w14:paraId="01985FCA" w14:textId="77777777">
        <w:trPr>
          <w:jc w:val="center"/>
        </w:trPr>
        <w:tc>
          <w:tcPr>
            <w:tcW w:w="2835" w:type="dxa"/>
            <w:tcMar>
              <w:top w:w="110" w:type="dxa"/>
              <w:left w:w="110" w:type="dxa"/>
              <w:bottom w:w="110" w:type="dxa"/>
              <w:right w:w="110" w:type="dxa"/>
            </w:tcMar>
            <w:vAlign w:val="center"/>
          </w:tcPr>
          <w:p w14:paraId="186DAE62" w14:textId="77777777" w:rsidR="0057069C" w:rsidRDefault="00C911F4">
            <w:r>
              <w:t>Objetivo general</w:t>
            </w:r>
          </w:p>
        </w:tc>
        <w:tc>
          <w:tcPr>
            <w:tcW w:w="6236" w:type="dxa"/>
            <w:tcMar>
              <w:top w:w="110" w:type="dxa"/>
              <w:left w:w="110" w:type="dxa"/>
              <w:bottom w:w="110" w:type="dxa"/>
              <w:right w:w="110" w:type="dxa"/>
            </w:tcMar>
            <w:vAlign w:val="center"/>
          </w:tcPr>
          <w:p w14:paraId="42C7AF2E" w14:textId="77777777" w:rsidR="0057069C" w:rsidRDefault="00C911F4">
            <w:r>
              <w:t>Identificar patrones del mercado inmobiliario y segmentar municipios españoles mediante aprendizaje automático no supervisado.</w:t>
            </w:r>
          </w:p>
        </w:tc>
      </w:tr>
    </w:tbl>
    <w:p w14:paraId="4D9F8752" w14:textId="77777777" w:rsidR="0057069C" w:rsidRDefault="00C911F4">
      <w:pPr>
        <w:pStyle w:val="Heading1"/>
      </w:pPr>
      <w:bookmarkStart w:id="4" w:name="_Toc240487535"/>
      <w:r>
        <w:lastRenderedPageBreak/>
        <w:t>ÍNDICE</w:t>
      </w:r>
      <w:bookmarkEnd w:id="4"/>
    </w:p>
    <w:p w14:paraId="1C6C8B3D" w14:textId="31BDC911" w:rsidR="00C54A82" w:rsidRDefault="00C911F4">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instrText>TOC \o "1-3" \h \z \u</w:instrText>
      </w:r>
      <w:r>
        <w:fldChar w:fldCharType="separate"/>
      </w:r>
      <w:hyperlink w:anchor="_Toc240487531" w:history="1">
        <w:r w:rsidR="00C54A82" w:rsidRPr="008B3580">
          <w:rPr>
            <w:rStyle w:val="Hyperlink"/>
            <w:noProof/>
          </w:rPr>
          <w:t>DATOS DEL TRABAJO</w:t>
        </w:r>
        <w:r w:rsidR="00C54A82">
          <w:rPr>
            <w:noProof/>
            <w:webHidden/>
          </w:rPr>
          <w:tab/>
        </w:r>
        <w:r w:rsidR="00C54A82">
          <w:rPr>
            <w:noProof/>
            <w:webHidden/>
          </w:rPr>
          <w:fldChar w:fldCharType="begin"/>
        </w:r>
        <w:r w:rsidR="00C54A82">
          <w:rPr>
            <w:noProof/>
            <w:webHidden/>
          </w:rPr>
          <w:instrText xml:space="preserve"> PAGEREF _Toc240487531 \h </w:instrText>
        </w:r>
        <w:r w:rsidR="00C54A82">
          <w:rPr>
            <w:noProof/>
            <w:webHidden/>
          </w:rPr>
        </w:r>
        <w:r w:rsidR="00C54A82">
          <w:rPr>
            <w:noProof/>
            <w:webHidden/>
          </w:rPr>
          <w:fldChar w:fldCharType="separate"/>
        </w:r>
        <w:r w:rsidR="00C54A82">
          <w:rPr>
            <w:noProof/>
            <w:webHidden/>
          </w:rPr>
          <w:t>2</w:t>
        </w:r>
        <w:r w:rsidR="00C54A82">
          <w:rPr>
            <w:noProof/>
            <w:webHidden/>
          </w:rPr>
          <w:fldChar w:fldCharType="end"/>
        </w:r>
      </w:hyperlink>
    </w:p>
    <w:p w14:paraId="0B267237" w14:textId="5B95E599"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32" w:history="1">
        <w:r w:rsidRPr="008B3580">
          <w:rPr>
            <w:rStyle w:val="Hyperlink"/>
            <w:noProof/>
          </w:rPr>
          <w:t>RESUMEN</w:t>
        </w:r>
        <w:r>
          <w:rPr>
            <w:noProof/>
            <w:webHidden/>
          </w:rPr>
          <w:tab/>
        </w:r>
        <w:r>
          <w:rPr>
            <w:noProof/>
            <w:webHidden/>
          </w:rPr>
          <w:fldChar w:fldCharType="begin"/>
        </w:r>
        <w:r>
          <w:rPr>
            <w:noProof/>
            <w:webHidden/>
          </w:rPr>
          <w:instrText xml:space="preserve"> PAGEREF _Toc240487532 \h </w:instrText>
        </w:r>
        <w:r>
          <w:rPr>
            <w:noProof/>
            <w:webHidden/>
          </w:rPr>
        </w:r>
        <w:r>
          <w:rPr>
            <w:noProof/>
            <w:webHidden/>
          </w:rPr>
          <w:fldChar w:fldCharType="separate"/>
        </w:r>
        <w:r>
          <w:rPr>
            <w:noProof/>
            <w:webHidden/>
          </w:rPr>
          <w:t>3</w:t>
        </w:r>
        <w:r>
          <w:rPr>
            <w:noProof/>
            <w:webHidden/>
          </w:rPr>
          <w:fldChar w:fldCharType="end"/>
        </w:r>
      </w:hyperlink>
    </w:p>
    <w:p w14:paraId="5CF84D4B" w14:textId="35B869C7"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33" w:history="1">
        <w:r w:rsidRPr="008B3580">
          <w:rPr>
            <w:rStyle w:val="Hyperlink"/>
            <w:noProof/>
          </w:rPr>
          <w:t>ABSTRACT</w:t>
        </w:r>
        <w:r>
          <w:rPr>
            <w:noProof/>
            <w:webHidden/>
          </w:rPr>
          <w:tab/>
        </w:r>
        <w:r>
          <w:rPr>
            <w:noProof/>
            <w:webHidden/>
          </w:rPr>
          <w:fldChar w:fldCharType="begin"/>
        </w:r>
        <w:r>
          <w:rPr>
            <w:noProof/>
            <w:webHidden/>
          </w:rPr>
          <w:instrText xml:space="preserve"> PAGEREF _Toc240487533 \h </w:instrText>
        </w:r>
        <w:r>
          <w:rPr>
            <w:noProof/>
            <w:webHidden/>
          </w:rPr>
        </w:r>
        <w:r>
          <w:rPr>
            <w:noProof/>
            <w:webHidden/>
          </w:rPr>
          <w:fldChar w:fldCharType="separate"/>
        </w:r>
        <w:r>
          <w:rPr>
            <w:noProof/>
            <w:webHidden/>
          </w:rPr>
          <w:t>4</w:t>
        </w:r>
        <w:r>
          <w:rPr>
            <w:noProof/>
            <w:webHidden/>
          </w:rPr>
          <w:fldChar w:fldCharType="end"/>
        </w:r>
      </w:hyperlink>
    </w:p>
    <w:p w14:paraId="3CBA219E" w14:textId="76141D6E"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34" w:history="1">
        <w:r w:rsidRPr="008B3580">
          <w:rPr>
            <w:rStyle w:val="Hyperlink"/>
            <w:noProof/>
          </w:rPr>
          <w:t>TABLA RESUMEN</w:t>
        </w:r>
        <w:r>
          <w:rPr>
            <w:noProof/>
            <w:webHidden/>
          </w:rPr>
          <w:tab/>
        </w:r>
        <w:r>
          <w:rPr>
            <w:noProof/>
            <w:webHidden/>
          </w:rPr>
          <w:fldChar w:fldCharType="begin"/>
        </w:r>
        <w:r>
          <w:rPr>
            <w:noProof/>
            <w:webHidden/>
          </w:rPr>
          <w:instrText xml:space="preserve"> PAGEREF _Toc240487534 \h </w:instrText>
        </w:r>
        <w:r>
          <w:rPr>
            <w:noProof/>
            <w:webHidden/>
          </w:rPr>
        </w:r>
        <w:r>
          <w:rPr>
            <w:noProof/>
            <w:webHidden/>
          </w:rPr>
          <w:fldChar w:fldCharType="separate"/>
        </w:r>
        <w:r>
          <w:rPr>
            <w:noProof/>
            <w:webHidden/>
          </w:rPr>
          <w:t>5</w:t>
        </w:r>
        <w:r>
          <w:rPr>
            <w:noProof/>
            <w:webHidden/>
          </w:rPr>
          <w:fldChar w:fldCharType="end"/>
        </w:r>
      </w:hyperlink>
    </w:p>
    <w:p w14:paraId="4BA88F67" w14:textId="06C9B4FE"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35" w:history="1">
        <w:r w:rsidRPr="008B3580">
          <w:rPr>
            <w:rStyle w:val="Hyperlink"/>
            <w:noProof/>
          </w:rPr>
          <w:t>ÍNDICE</w:t>
        </w:r>
        <w:r>
          <w:rPr>
            <w:noProof/>
            <w:webHidden/>
          </w:rPr>
          <w:tab/>
        </w:r>
        <w:r>
          <w:rPr>
            <w:noProof/>
            <w:webHidden/>
          </w:rPr>
          <w:fldChar w:fldCharType="begin"/>
        </w:r>
        <w:r>
          <w:rPr>
            <w:noProof/>
            <w:webHidden/>
          </w:rPr>
          <w:instrText xml:space="preserve"> PAGEREF _Toc240487535 \h </w:instrText>
        </w:r>
        <w:r>
          <w:rPr>
            <w:noProof/>
            <w:webHidden/>
          </w:rPr>
        </w:r>
        <w:r>
          <w:rPr>
            <w:noProof/>
            <w:webHidden/>
          </w:rPr>
          <w:fldChar w:fldCharType="separate"/>
        </w:r>
        <w:r>
          <w:rPr>
            <w:noProof/>
            <w:webHidden/>
          </w:rPr>
          <w:t>6</w:t>
        </w:r>
        <w:r>
          <w:rPr>
            <w:noProof/>
            <w:webHidden/>
          </w:rPr>
          <w:fldChar w:fldCharType="end"/>
        </w:r>
      </w:hyperlink>
    </w:p>
    <w:p w14:paraId="1C923691" w14:textId="0FA6843C"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36" w:history="1">
        <w:r w:rsidRPr="008B3580">
          <w:rPr>
            <w:rStyle w:val="Hyperlink"/>
            <w:noProof/>
          </w:rPr>
          <w:t>1 RESUMEN DEL PROYECTO</w:t>
        </w:r>
        <w:r>
          <w:rPr>
            <w:noProof/>
            <w:webHidden/>
          </w:rPr>
          <w:tab/>
        </w:r>
        <w:r>
          <w:rPr>
            <w:noProof/>
            <w:webHidden/>
          </w:rPr>
          <w:fldChar w:fldCharType="begin"/>
        </w:r>
        <w:r>
          <w:rPr>
            <w:noProof/>
            <w:webHidden/>
          </w:rPr>
          <w:instrText xml:space="preserve"> PAGEREF _Toc240487536 \h </w:instrText>
        </w:r>
        <w:r>
          <w:rPr>
            <w:noProof/>
            <w:webHidden/>
          </w:rPr>
        </w:r>
        <w:r>
          <w:rPr>
            <w:noProof/>
            <w:webHidden/>
          </w:rPr>
          <w:fldChar w:fldCharType="separate"/>
        </w:r>
        <w:r>
          <w:rPr>
            <w:noProof/>
            <w:webHidden/>
          </w:rPr>
          <w:t>8</w:t>
        </w:r>
        <w:r>
          <w:rPr>
            <w:noProof/>
            <w:webHidden/>
          </w:rPr>
          <w:fldChar w:fldCharType="end"/>
        </w:r>
      </w:hyperlink>
    </w:p>
    <w:p w14:paraId="30440B7A" w14:textId="6244B683"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37" w:history="1">
        <w:r w:rsidRPr="008B3580">
          <w:rPr>
            <w:rStyle w:val="Hyperlink"/>
            <w:noProof/>
          </w:rPr>
          <w:t>1.1 Contexto y justificación</w:t>
        </w:r>
        <w:r>
          <w:rPr>
            <w:noProof/>
            <w:webHidden/>
          </w:rPr>
          <w:tab/>
        </w:r>
        <w:r>
          <w:rPr>
            <w:noProof/>
            <w:webHidden/>
          </w:rPr>
          <w:fldChar w:fldCharType="begin"/>
        </w:r>
        <w:r>
          <w:rPr>
            <w:noProof/>
            <w:webHidden/>
          </w:rPr>
          <w:instrText xml:space="preserve"> PAGEREF _Toc240487537 \h </w:instrText>
        </w:r>
        <w:r>
          <w:rPr>
            <w:noProof/>
            <w:webHidden/>
          </w:rPr>
        </w:r>
        <w:r>
          <w:rPr>
            <w:noProof/>
            <w:webHidden/>
          </w:rPr>
          <w:fldChar w:fldCharType="separate"/>
        </w:r>
        <w:r>
          <w:rPr>
            <w:noProof/>
            <w:webHidden/>
          </w:rPr>
          <w:t>8</w:t>
        </w:r>
        <w:r>
          <w:rPr>
            <w:noProof/>
            <w:webHidden/>
          </w:rPr>
          <w:fldChar w:fldCharType="end"/>
        </w:r>
      </w:hyperlink>
    </w:p>
    <w:p w14:paraId="3D792701" w14:textId="78682C7F"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38" w:history="1">
        <w:r w:rsidRPr="008B3580">
          <w:rPr>
            <w:rStyle w:val="Hyperlink"/>
            <w:noProof/>
          </w:rPr>
          <w:t>1.2 Planteamiento del problema</w:t>
        </w:r>
        <w:r>
          <w:rPr>
            <w:noProof/>
            <w:webHidden/>
          </w:rPr>
          <w:tab/>
        </w:r>
        <w:r>
          <w:rPr>
            <w:noProof/>
            <w:webHidden/>
          </w:rPr>
          <w:fldChar w:fldCharType="begin"/>
        </w:r>
        <w:r>
          <w:rPr>
            <w:noProof/>
            <w:webHidden/>
          </w:rPr>
          <w:instrText xml:space="preserve"> PAGEREF _Toc240487538 \h </w:instrText>
        </w:r>
        <w:r>
          <w:rPr>
            <w:noProof/>
            <w:webHidden/>
          </w:rPr>
        </w:r>
        <w:r>
          <w:rPr>
            <w:noProof/>
            <w:webHidden/>
          </w:rPr>
          <w:fldChar w:fldCharType="separate"/>
        </w:r>
        <w:r>
          <w:rPr>
            <w:noProof/>
            <w:webHidden/>
          </w:rPr>
          <w:t>8</w:t>
        </w:r>
        <w:r>
          <w:rPr>
            <w:noProof/>
            <w:webHidden/>
          </w:rPr>
          <w:fldChar w:fldCharType="end"/>
        </w:r>
      </w:hyperlink>
    </w:p>
    <w:p w14:paraId="6BDA297A" w14:textId="7EB4898F"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39" w:history="1">
        <w:r w:rsidRPr="008B3580">
          <w:rPr>
            <w:rStyle w:val="Hyperlink"/>
            <w:noProof/>
          </w:rPr>
          <w:t>1.3 Objetivos del proyecto</w:t>
        </w:r>
        <w:r>
          <w:rPr>
            <w:noProof/>
            <w:webHidden/>
          </w:rPr>
          <w:tab/>
        </w:r>
        <w:r>
          <w:rPr>
            <w:noProof/>
            <w:webHidden/>
          </w:rPr>
          <w:fldChar w:fldCharType="begin"/>
        </w:r>
        <w:r>
          <w:rPr>
            <w:noProof/>
            <w:webHidden/>
          </w:rPr>
          <w:instrText xml:space="preserve"> PAGEREF _Toc240487539 \h </w:instrText>
        </w:r>
        <w:r>
          <w:rPr>
            <w:noProof/>
            <w:webHidden/>
          </w:rPr>
        </w:r>
        <w:r>
          <w:rPr>
            <w:noProof/>
            <w:webHidden/>
          </w:rPr>
          <w:fldChar w:fldCharType="separate"/>
        </w:r>
        <w:r>
          <w:rPr>
            <w:noProof/>
            <w:webHidden/>
          </w:rPr>
          <w:t>8</w:t>
        </w:r>
        <w:r>
          <w:rPr>
            <w:noProof/>
            <w:webHidden/>
          </w:rPr>
          <w:fldChar w:fldCharType="end"/>
        </w:r>
      </w:hyperlink>
    </w:p>
    <w:p w14:paraId="2B761E8A" w14:textId="0D5A61AD"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40" w:history="1">
        <w:r w:rsidRPr="008B3580">
          <w:rPr>
            <w:rStyle w:val="Hyperlink"/>
            <w:noProof/>
          </w:rPr>
          <w:t>1.4 Resultados obtenidos</w:t>
        </w:r>
        <w:r>
          <w:rPr>
            <w:noProof/>
            <w:webHidden/>
          </w:rPr>
          <w:tab/>
        </w:r>
        <w:r>
          <w:rPr>
            <w:noProof/>
            <w:webHidden/>
          </w:rPr>
          <w:fldChar w:fldCharType="begin"/>
        </w:r>
        <w:r>
          <w:rPr>
            <w:noProof/>
            <w:webHidden/>
          </w:rPr>
          <w:instrText xml:space="preserve"> PAGEREF _Toc240487540 \h </w:instrText>
        </w:r>
        <w:r>
          <w:rPr>
            <w:noProof/>
            <w:webHidden/>
          </w:rPr>
        </w:r>
        <w:r>
          <w:rPr>
            <w:noProof/>
            <w:webHidden/>
          </w:rPr>
          <w:fldChar w:fldCharType="separate"/>
        </w:r>
        <w:r>
          <w:rPr>
            <w:noProof/>
            <w:webHidden/>
          </w:rPr>
          <w:t>8</w:t>
        </w:r>
        <w:r>
          <w:rPr>
            <w:noProof/>
            <w:webHidden/>
          </w:rPr>
          <w:fldChar w:fldCharType="end"/>
        </w:r>
      </w:hyperlink>
    </w:p>
    <w:p w14:paraId="6D7E594A" w14:textId="49AAFCDB"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41" w:history="1">
        <w:r w:rsidRPr="008B3580">
          <w:rPr>
            <w:rStyle w:val="Hyperlink"/>
            <w:noProof/>
          </w:rPr>
          <w:t>1.5 Estructura de la memoria</w:t>
        </w:r>
        <w:r>
          <w:rPr>
            <w:noProof/>
            <w:webHidden/>
          </w:rPr>
          <w:tab/>
        </w:r>
        <w:r>
          <w:rPr>
            <w:noProof/>
            <w:webHidden/>
          </w:rPr>
          <w:fldChar w:fldCharType="begin"/>
        </w:r>
        <w:r>
          <w:rPr>
            <w:noProof/>
            <w:webHidden/>
          </w:rPr>
          <w:instrText xml:space="preserve"> PAGEREF _Toc240487541 \h </w:instrText>
        </w:r>
        <w:r>
          <w:rPr>
            <w:noProof/>
            <w:webHidden/>
          </w:rPr>
        </w:r>
        <w:r>
          <w:rPr>
            <w:noProof/>
            <w:webHidden/>
          </w:rPr>
          <w:fldChar w:fldCharType="separate"/>
        </w:r>
        <w:r>
          <w:rPr>
            <w:noProof/>
            <w:webHidden/>
          </w:rPr>
          <w:t>8</w:t>
        </w:r>
        <w:r>
          <w:rPr>
            <w:noProof/>
            <w:webHidden/>
          </w:rPr>
          <w:fldChar w:fldCharType="end"/>
        </w:r>
      </w:hyperlink>
    </w:p>
    <w:p w14:paraId="23345ED3" w14:textId="5B9A3C1E"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42" w:history="1">
        <w:r w:rsidRPr="008B3580">
          <w:rPr>
            <w:rStyle w:val="Hyperlink"/>
            <w:noProof/>
          </w:rPr>
          <w:t>2 ANTECEDENTES Y ESTADO DEL ARTE</w:t>
        </w:r>
        <w:r>
          <w:rPr>
            <w:noProof/>
            <w:webHidden/>
          </w:rPr>
          <w:tab/>
        </w:r>
        <w:r>
          <w:rPr>
            <w:noProof/>
            <w:webHidden/>
          </w:rPr>
          <w:fldChar w:fldCharType="begin"/>
        </w:r>
        <w:r>
          <w:rPr>
            <w:noProof/>
            <w:webHidden/>
          </w:rPr>
          <w:instrText xml:space="preserve"> PAGEREF _Toc240487542 \h </w:instrText>
        </w:r>
        <w:r>
          <w:rPr>
            <w:noProof/>
            <w:webHidden/>
          </w:rPr>
        </w:r>
        <w:r>
          <w:rPr>
            <w:noProof/>
            <w:webHidden/>
          </w:rPr>
          <w:fldChar w:fldCharType="separate"/>
        </w:r>
        <w:r>
          <w:rPr>
            <w:noProof/>
            <w:webHidden/>
          </w:rPr>
          <w:t>10</w:t>
        </w:r>
        <w:r>
          <w:rPr>
            <w:noProof/>
            <w:webHidden/>
          </w:rPr>
          <w:fldChar w:fldCharType="end"/>
        </w:r>
      </w:hyperlink>
    </w:p>
    <w:p w14:paraId="2B2690B5" w14:textId="160D08BE"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43" w:history="1">
        <w:r w:rsidRPr="008B3580">
          <w:rPr>
            <w:rStyle w:val="Hyperlink"/>
            <w:noProof/>
          </w:rPr>
          <w:t>2.1 Características del mercado inmobiliario español</w:t>
        </w:r>
        <w:r>
          <w:rPr>
            <w:noProof/>
            <w:webHidden/>
          </w:rPr>
          <w:tab/>
        </w:r>
        <w:r>
          <w:rPr>
            <w:noProof/>
            <w:webHidden/>
          </w:rPr>
          <w:fldChar w:fldCharType="begin"/>
        </w:r>
        <w:r>
          <w:rPr>
            <w:noProof/>
            <w:webHidden/>
          </w:rPr>
          <w:instrText xml:space="preserve"> PAGEREF _Toc240487543 \h </w:instrText>
        </w:r>
        <w:r>
          <w:rPr>
            <w:noProof/>
            <w:webHidden/>
          </w:rPr>
        </w:r>
        <w:r>
          <w:rPr>
            <w:noProof/>
            <w:webHidden/>
          </w:rPr>
          <w:fldChar w:fldCharType="separate"/>
        </w:r>
        <w:r>
          <w:rPr>
            <w:noProof/>
            <w:webHidden/>
          </w:rPr>
          <w:t>10</w:t>
        </w:r>
        <w:r>
          <w:rPr>
            <w:noProof/>
            <w:webHidden/>
          </w:rPr>
          <w:fldChar w:fldCharType="end"/>
        </w:r>
      </w:hyperlink>
    </w:p>
    <w:p w14:paraId="018A313F" w14:textId="7F60E5E8"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44" w:history="1">
        <w:r w:rsidRPr="008B3580">
          <w:rPr>
            <w:rStyle w:val="Hyperlink"/>
            <w:noProof/>
          </w:rPr>
          <w:t>2.2 Factores determinantes</w:t>
        </w:r>
        <w:r>
          <w:rPr>
            <w:noProof/>
            <w:webHidden/>
          </w:rPr>
          <w:tab/>
        </w:r>
        <w:r>
          <w:rPr>
            <w:noProof/>
            <w:webHidden/>
          </w:rPr>
          <w:fldChar w:fldCharType="begin"/>
        </w:r>
        <w:r>
          <w:rPr>
            <w:noProof/>
            <w:webHidden/>
          </w:rPr>
          <w:instrText xml:space="preserve"> PAGEREF _Toc240487544 \h </w:instrText>
        </w:r>
        <w:r>
          <w:rPr>
            <w:noProof/>
            <w:webHidden/>
          </w:rPr>
        </w:r>
        <w:r>
          <w:rPr>
            <w:noProof/>
            <w:webHidden/>
          </w:rPr>
          <w:fldChar w:fldCharType="separate"/>
        </w:r>
        <w:r>
          <w:rPr>
            <w:noProof/>
            <w:webHidden/>
          </w:rPr>
          <w:t>10</w:t>
        </w:r>
        <w:r>
          <w:rPr>
            <w:noProof/>
            <w:webHidden/>
          </w:rPr>
          <w:fldChar w:fldCharType="end"/>
        </w:r>
      </w:hyperlink>
    </w:p>
    <w:p w14:paraId="2D8FE7EC" w14:textId="78DBF19F"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45" w:history="1">
        <w:r w:rsidRPr="008B3580">
          <w:rPr>
            <w:rStyle w:val="Hyperlink"/>
            <w:noProof/>
          </w:rPr>
          <w:t>2.3 Aprendizaje automático no supervisado</w:t>
        </w:r>
        <w:r>
          <w:rPr>
            <w:noProof/>
            <w:webHidden/>
          </w:rPr>
          <w:tab/>
        </w:r>
        <w:r>
          <w:rPr>
            <w:noProof/>
            <w:webHidden/>
          </w:rPr>
          <w:fldChar w:fldCharType="begin"/>
        </w:r>
        <w:r>
          <w:rPr>
            <w:noProof/>
            <w:webHidden/>
          </w:rPr>
          <w:instrText xml:space="preserve"> PAGEREF _Toc240487545 \h </w:instrText>
        </w:r>
        <w:r>
          <w:rPr>
            <w:noProof/>
            <w:webHidden/>
          </w:rPr>
        </w:r>
        <w:r>
          <w:rPr>
            <w:noProof/>
            <w:webHidden/>
          </w:rPr>
          <w:fldChar w:fldCharType="separate"/>
        </w:r>
        <w:r>
          <w:rPr>
            <w:noProof/>
            <w:webHidden/>
          </w:rPr>
          <w:t>10</w:t>
        </w:r>
        <w:r>
          <w:rPr>
            <w:noProof/>
            <w:webHidden/>
          </w:rPr>
          <w:fldChar w:fldCharType="end"/>
        </w:r>
      </w:hyperlink>
    </w:p>
    <w:p w14:paraId="04C11EC2" w14:textId="7FAD81A6"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46" w:history="1">
        <w:r w:rsidRPr="008B3580">
          <w:rPr>
            <w:rStyle w:val="Hyperlink"/>
            <w:noProof/>
          </w:rPr>
          <w:t>2.4 Necesidad abordada</w:t>
        </w:r>
        <w:r>
          <w:rPr>
            <w:noProof/>
            <w:webHidden/>
          </w:rPr>
          <w:tab/>
        </w:r>
        <w:r>
          <w:rPr>
            <w:noProof/>
            <w:webHidden/>
          </w:rPr>
          <w:fldChar w:fldCharType="begin"/>
        </w:r>
        <w:r>
          <w:rPr>
            <w:noProof/>
            <w:webHidden/>
          </w:rPr>
          <w:instrText xml:space="preserve"> PAGEREF _Toc240487546 \h </w:instrText>
        </w:r>
        <w:r>
          <w:rPr>
            <w:noProof/>
            <w:webHidden/>
          </w:rPr>
        </w:r>
        <w:r>
          <w:rPr>
            <w:noProof/>
            <w:webHidden/>
          </w:rPr>
          <w:fldChar w:fldCharType="separate"/>
        </w:r>
        <w:r>
          <w:rPr>
            <w:noProof/>
            <w:webHidden/>
          </w:rPr>
          <w:t>11</w:t>
        </w:r>
        <w:r>
          <w:rPr>
            <w:noProof/>
            <w:webHidden/>
          </w:rPr>
          <w:fldChar w:fldCharType="end"/>
        </w:r>
      </w:hyperlink>
    </w:p>
    <w:p w14:paraId="7FC5A52B" w14:textId="2D801737"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47" w:history="1">
        <w:r w:rsidRPr="008B3580">
          <w:rPr>
            <w:rStyle w:val="Hyperlink"/>
            <w:noProof/>
          </w:rPr>
          <w:t>3 OBJETIVOS</w:t>
        </w:r>
        <w:r>
          <w:rPr>
            <w:noProof/>
            <w:webHidden/>
          </w:rPr>
          <w:tab/>
        </w:r>
        <w:r>
          <w:rPr>
            <w:noProof/>
            <w:webHidden/>
          </w:rPr>
          <w:fldChar w:fldCharType="begin"/>
        </w:r>
        <w:r>
          <w:rPr>
            <w:noProof/>
            <w:webHidden/>
          </w:rPr>
          <w:instrText xml:space="preserve"> PAGEREF _Toc240487547 \h </w:instrText>
        </w:r>
        <w:r>
          <w:rPr>
            <w:noProof/>
            <w:webHidden/>
          </w:rPr>
        </w:r>
        <w:r>
          <w:rPr>
            <w:noProof/>
            <w:webHidden/>
          </w:rPr>
          <w:fldChar w:fldCharType="separate"/>
        </w:r>
        <w:r>
          <w:rPr>
            <w:noProof/>
            <w:webHidden/>
          </w:rPr>
          <w:t>12</w:t>
        </w:r>
        <w:r>
          <w:rPr>
            <w:noProof/>
            <w:webHidden/>
          </w:rPr>
          <w:fldChar w:fldCharType="end"/>
        </w:r>
      </w:hyperlink>
    </w:p>
    <w:p w14:paraId="5C5E5D04" w14:textId="02E1811A"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48" w:history="1">
        <w:r w:rsidRPr="008B3580">
          <w:rPr>
            <w:rStyle w:val="Hyperlink"/>
            <w:noProof/>
          </w:rPr>
          <w:t>3.1 Objetivo general</w:t>
        </w:r>
        <w:r>
          <w:rPr>
            <w:noProof/>
            <w:webHidden/>
          </w:rPr>
          <w:tab/>
        </w:r>
        <w:r>
          <w:rPr>
            <w:noProof/>
            <w:webHidden/>
          </w:rPr>
          <w:fldChar w:fldCharType="begin"/>
        </w:r>
        <w:r>
          <w:rPr>
            <w:noProof/>
            <w:webHidden/>
          </w:rPr>
          <w:instrText xml:space="preserve"> PAGEREF _Toc240487548 \h </w:instrText>
        </w:r>
        <w:r>
          <w:rPr>
            <w:noProof/>
            <w:webHidden/>
          </w:rPr>
        </w:r>
        <w:r>
          <w:rPr>
            <w:noProof/>
            <w:webHidden/>
          </w:rPr>
          <w:fldChar w:fldCharType="separate"/>
        </w:r>
        <w:r>
          <w:rPr>
            <w:noProof/>
            <w:webHidden/>
          </w:rPr>
          <w:t>12</w:t>
        </w:r>
        <w:r>
          <w:rPr>
            <w:noProof/>
            <w:webHidden/>
          </w:rPr>
          <w:fldChar w:fldCharType="end"/>
        </w:r>
      </w:hyperlink>
    </w:p>
    <w:p w14:paraId="2B234463" w14:textId="621332F0"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49" w:history="1">
        <w:r w:rsidRPr="008B3580">
          <w:rPr>
            <w:rStyle w:val="Hyperlink"/>
            <w:noProof/>
          </w:rPr>
          <w:t>3.2 Objetivos específicos</w:t>
        </w:r>
        <w:r>
          <w:rPr>
            <w:noProof/>
            <w:webHidden/>
          </w:rPr>
          <w:tab/>
        </w:r>
        <w:r>
          <w:rPr>
            <w:noProof/>
            <w:webHidden/>
          </w:rPr>
          <w:fldChar w:fldCharType="begin"/>
        </w:r>
        <w:r>
          <w:rPr>
            <w:noProof/>
            <w:webHidden/>
          </w:rPr>
          <w:instrText xml:space="preserve"> PAGEREF _Toc240487549 \h </w:instrText>
        </w:r>
        <w:r>
          <w:rPr>
            <w:noProof/>
            <w:webHidden/>
          </w:rPr>
        </w:r>
        <w:r>
          <w:rPr>
            <w:noProof/>
            <w:webHidden/>
          </w:rPr>
          <w:fldChar w:fldCharType="separate"/>
        </w:r>
        <w:r>
          <w:rPr>
            <w:noProof/>
            <w:webHidden/>
          </w:rPr>
          <w:t>12</w:t>
        </w:r>
        <w:r>
          <w:rPr>
            <w:noProof/>
            <w:webHidden/>
          </w:rPr>
          <w:fldChar w:fldCharType="end"/>
        </w:r>
      </w:hyperlink>
    </w:p>
    <w:p w14:paraId="03034CF4" w14:textId="3758BB5E"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50" w:history="1">
        <w:r w:rsidRPr="008B3580">
          <w:rPr>
            <w:rStyle w:val="Hyperlink"/>
            <w:noProof/>
          </w:rPr>
          <w:t>3.3 Beneficios del proyecto</w:t>
        </w:r>
        <w:r>
          <w:rPr>
            <w:noProof/>
            <w:webHidden/>
          </w:rPr>
          <w:tab/>
        </w:r>
        <w:r>
          <w:rPr>
            <w:noProof/>
            <w:webHidden/>
          </w:rPr>
          <w:fldChar w:fldCharType="begin"/>
        </w:r>
        <w:r>
          <w:rPr>
            <w:noProof/>
            <w:webHidden/>
          </w:rPr>
          <w:instrText xml:space="preserve"> PAGEREF _Toc240487550 \h </w:instrText>
        </w:r>
        <w:r>
          <w:rPr>
            <w:noProof/>
            <w:webHidden/>
          </w:rPr>
        </w:r>
        <w:r>
          <w:rPr>
            <w:noProof/>
            <w:webHidden/>
          </w:rPr>
          <w:fldChar w:fldCharType="separate"/>
        </w:r>
        <w:r>
          <w:rPr>
            <w:noProof/>
            <w:webHidden/>
          </w:rPr>
          <w:t>12</w:t>
        </w:r>
        <w:r>
          <w:rPr>
            <w:noProof/>
            <w:webHidden/>
          </w:rPr>
          <w:fldChar w:fldCharType="end"/>
        </w:r>
      </w:hyperlink>
    </w:p>
    <w:p w14:paraId="30ABEEF4" w14:textId="7020D6B7"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51" w:history="1">
        <w:r w:rsidRPr="008B3580">
          <w:rPr>
            <w:rStyle w:val="Hyperlink"/>
            <w:noProof/>
          </w:rPr>
          <w:t>4 DESARROLLO DEL PROYECTO</w:t>
        </w:r>
        <w:r>
          <w:rPr>
            <w:noProof/>
            <w:webHidden/>
          </w:rPr>
          <w:tab/>
        </w:r>
        <w:r>
          <w:rPr>
            <w:noProof/>
            <w:webHidden/>
          </w:rPr>
          <w:fldChar w:fldCharType="begin"/>
        </w:r>
        <w:r>
          <w:rPr>
            <w:noProof/>
            <w:webHidden/>
          </w:rPr>
          <w:instrText xml:space="preserve"> PAGEREF _Toc240487551 \h </w:instrText>
        </w:r>
        <w:r>
          <w:rPr>
            <w:noProof/>
            <w:webHidden/>
          </w:rPr>
        </w:r>
        <w:r>
          <w:rPr>
            <w:noProof/>
            <w:webHidden/>
          </w:rPr>
          <w:fldChar w:fldCharType="separate"/>
        </w:r>
        <w:r>
          <w:rPr>
            <w:noProof/>
            <w:webHidden/>
          </w:rPr>
          <w:t>13</w:t>
        </w:r>
        <w:r>
          <w:rPr>
            <w:noProof/>
            <w:webHidden/>
          </w:rPr>
          <w:fldChar w:fldCharType="end"/>
        </w:r>
      </w:hyperlink>
    </w:p>
    <w:p w14:paraId="4EFAD6F7" w14:textId="6A708FA6"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52" w:history="1">
        <w:r w:rsidRPr="008B3580">
          <w:rPr>
            <w:rStyle w:val="Hyperlink"/>
            <w:noProof/>
          </w:rPr>
          <w:t>4.1 Planificación</w:t>
        </w:r>
        <w:r>
          <w:rPr>
            <w:noProof/>
            <w:webHidden/>
          </w:rPr>
          <w:tab/>
        </w:r>
        <w:r>
          <w:rPr>
            <w:noProof/>
            <w:webHidden/>
          </w:rPr>
          <w:fldChar w:fldCharType="begin"/>
        </w:r>
        <w:r>
          <w:rPr>
            <w:noProof/>
            <w:webHidden/>
          </w:rPr>
          <w:instrText xml:space="preserve"> PAGEREF _Toc240487552 \h </w:instrText>
        </w:r>
        <w:r>
          <w:rPr>
            <w:noProof/>
            <w:webHidden/>
          </w:rPr>
        </w:r>
        <w:r>
          <w:rPr>
            <w:noProof/>
            <w:webHidden/>
          </w:rPr>
          <w:fldChar w:fldCharType="separate"/>
        </w:r>
        <w:r>
          <w:rPr>
            <w:noProof/>
            <w:webHidden/>
          </w:rPr>
          <w:t>13</w:t>
        </w:r>
        <w:r>
          <w:rPr>
            <w:noProof/>
            <w:webHidden/>
          </w:rPr>
          <w:fldChar w:fldCharType="end"/>
        </w:r>
      </w:hyperlink>
    </w:p>
    <w:p w14:paraId="0815A7C9" w14:textId="6EEE8F42"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53" w:history="1">
        <w:r w:rsidRPr="008B3580">
          <w:rPr>
            <w:rStyle w:val="Hyperlink"/>
            <w:noProof/>
          </w:rPr>
          <w:t>4.2 Arquitectura y tratamiento de datos</w:t>
        </w:r>
        <w:r>
          <w:rPr>
            <w:noProof/>
            <w:webHidden/>
          </w:rPr>
          <w:tab/>
        </w:r>
        <w:r>
          <w:rPr>
            <w:noProof/>
            <w:webHidden/>
          </w:rPr>
          <w:fldChar w:fldCharType="begin"/>
        </w:r>
        <w:r>
          <w:rPr>
            <w:noProof/>
            <w:webHidden/>
          </w:rPr>
          <w:instrText xml:space="preserve"> PAGEREF _Toc240487553 \h </w:instrText>
        </w:r>
        <w:r>
          <w:rPr>
            <w:noProof/>
            <w:webHidden/>
          </w:rPr>
        </w:r>
        <w:r>
          <w:rPr>
            <w:noProof/>
            <w:webHidden/>
          </w:rPr>
          <w:fldChar w:fldCharType="separate"/>
        </w:r>
        <w:r>
          <w:rPr>
            <w:noProof/>
            <w:webHidden/>
          </w:rPr>
          <w:t>13</w:t>
        </w:r>
        <w:r>
          <w:rPr>
            <w:noProof/>
            <w:webHidden/>
          </w:rPr>
          <w:fldChar w:fldCharType="end"/>
        </w:r>
      </w:hyperlink>
    </w:p>
    <w:p w14:paraId="41D28CA2" w14:textId="3E130004" w:rsidR="00C54A82" w:rsidRDefault="00C54A82">
      <w:pPr>
        <w:pStyle w:val="TO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54" w:history="1">
        <w:r w:rsidRPr="008B3580">
          <w:rPr>
            <w:rStyle w:val="Hyperlink"/>
            <w:noProof/>
          </w:rPr>
          <w:t>4.2.1 Fuentes empleadas</w:t>
        </w:r>
        <w:r>
          <w:rPr>
            <w:noProof/>
            <w:webHidden/>
          </w:rPr>
          <w:tab/>
        </w:r>
        <w:r>
          <w:rPr>
            <w:noProof/>
            <w:webHidden/>
          </w:rPr>
          <w:fldChar w:fldCharType="begin"/>
        </w:r>
        <w:r>
          <w:rPr>
            <w:noProof/>
            <w:webHidden/>
          </w:rPr>
          <w:instrText xml:space="preserve"> PAGEREF _Toc240487554 \h </w:instrText>
        </w:r>
        <w:r>
          <w:rPr>
            <w:noProof/>
            <w:webHidden/>
          </w:rPr>
        </w:r>
        <w:r>
          <w:rPr>
            <w:noProof/>
            <w:webHidden/>
          </w:rPr>
          <w:fldChar w:fldCharType="separate"/>
        </w:r>
        <w:r>
          <w:rPr>
            <w:noProof/>
            <w:webHidden/>
          </w:rPr>
          <w:t>13</w:t>
        </w:r>
        <w:r>
          <w:rPr>
            <w:noProof/>
            <w:webHidden/>
          </w:rPr>
          <w:fldChar w:fldCharType="end"/>
        </w:r>
      </w:hyperlink>
    </w:p>
    <w:p w14:paraId="4569E8AF" w14:textId="310F0065" w:rsidR="00C54A82" w:rsidRDefault="00C54A82">
      <w:pPr>
        <w:pStyle w:val="TO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55" w:history="1">
        <w:r w:rsidRPr="008B3580">
          <w:rPr>
            <w:rStyle w:val="Hyperlink"/>
            <w:noProof/>
          </w:rPr>
          <w:t>4.2.2 Integración y variables derivadas</w:t>
        </w:r>
        <w:r>
          <w:rPr>
            <w:noProof/>
            <w:webHidden/>
          </w:rPr>
          <w:tab/>
        </w:r>
        <w:r>
          <w:rPr>
            <w:noProof/>
            <w:webHidden/>
          </w:rPr>
          <w:fldChar w:fldCharType="begin"/>
        </w:r>
        <w:r>
          <w:rPr>
            <w:noProof/>
            <w:webHidden/>
          </w:rPr>
          <w:instrText xml:space="preserve"> PAGEREF _Toc240487555 \h </w:instrText>
        </w:r>
        <w:r>
          <w:rPr>
            <w:noProof/>
            <w:webHidden/>
          </w:rPr>
        </w:r>
        <w:r>
          <w:rPr>
            <w:noProof/>
            <w:webHidden/>
          </w:rPr>
          <w:fldChar w:fldCharType="separate"/>
        </w:r>
        <w:r>
          <w:rPr>
            <w:noProof/>
            <w:webHidden/>
          </w:rPr>
          <w:t>14</w:t>
        </w:r>
        <w:r>
          <w:rPr>
            <w:noProof/>
            <w:webHidden/>
          </w:rPr>
          <w:fldChar w:fldCharType="end"/>
        </w:r>
      </w:hyperlink>
    </w:p>
    <w:p w14:paraId="0B106682" w14:textId="31B49383"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56" w:history="1">
        <w:r w:rsidRPr="008B3580">
          <w:rPr>
            <w:rStyle w:val="Hyperlink"/>
            <w:noProof/>
          </w:rPr>
          <w:t>4.3 Análisis exploratorio</w:t>
        </w:r>
        <w:r>
          <w:rPr>
            <w:noProof/>
            <w:webHidden/>
          </w:rPr>
          <w:tab/>
        </w:r>
        <w:r>
          <w:rPr>
            <w:noProof/>
            <w:webHidden/>
          </w:rPr>
          <w:fldChar w:fldCharType="begin"/>
        </w:r>
        <w:r>
          <w:rPr>
            <w:noProof/>
            <w:webHidden/>
          </w:rPr>
          <w:instrText xml:space="preserve"> PAGEREF _Toc240487556 \h </w:instrText>
        </w:r>
        <w:r>
          <w:rPr>
            <w:noProof/>
            <w:webHidden/>
          </w:rPr>
        </w:r>
        <w:r>
          <w:rPr>
            <w:noProof/>
            <w:webHidden/>
          </w:rPr>
          <w:fldChar w:fldCharType="separate"/>
        </w:r>
        <w:r>
          <w:rPr>
            <w:noProof/>
            <w:webHidden/>
          </w:rPr>
          <w:t>14</w:t>
        </w:r>
        <w:r>
          <w:rPr>
            <w:noProof/>
            <w:webHidden/>
          </w:rPr>
          <w:fldChar w:fldCharType="end"/>
        </w:r>
      </w:hyperlink>
    </w:p>
    <w:p w14:paraId="0F39300B" w14:textId="4C40EA38" w:rsidR="00C54A82" w:rsidRDefault="00C54A82">
      <w:pPr>
        <w:pStyle w:val="TO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57" w:history="1">
        <w:r w:rsidRPr="008B3580">
          <w:rPr>
            <w:rStyle w:val="Hyperlink"/>
            <w:noProof/>
          </w:rPr>
          <w:t>4.3.1 Correlaciones</w:t>
        </w:r>
        <w:r>
          <w:rPr>
            <w:noProof/>
            <w:webHidden/>
          </w:rPr>
          <w:tab/>
        </w:r>
        <w:r>
          <w:rPr>
            <w:noProof/>
            <w:webHidden/>
          </w:rPr>
          <w:fldChar w:fldCharType="begin"/>
        </w:r>
        <w:r>
          <w:rPr>
            <w:noProof/>
            <w:webHidden/>
          </w:rPr>
          <w:instrText xml:space="preserve"> PAGEREF _Toc240487557 \h </w:instrText>
        </w:r>
        <w:r>
          <w:rPr>
            <w:noProof/>
            <w:webHidden/>
          </w:rPr>
        </w:r>
        <w:r>
          <w:rPr>
            <w:noProof/>
            <w:webHidden/>
          </w:rPr>
          <w:fldChar w:fldCharType="separate"/>
        </w:r>
        <w:r>
          <w:rPr>
            <w:noProof/>
            <w:webHidden/>
          </w:rPr>
          <w:t>17</w:t>
        </w:r>
        <w:r>
          <w:rPr>
            <w:noProof/>
            <w:webHidden/>
          </w:rPr>
          <w:fldChar w:fldCharType="end"/>
        </w:r>
      </w:hyperlink>
    </w:p>
    <w:p w14:paraId="1FF4CCEC" w14:textId="7B88136E"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58" w:history="1">
        <w:r w:rsidRPr="008B3580">
          <w:rPr>
            <w:rStyle w:val="Hyperlink"/>
            <w:noProof/>
          </w:rPr>
          <w:t>4.4 Selección de variables y universo de modelado</w:t>
        </w:r>
        <w:r>
          <w:rPr>
            <w:noProof/>
            <w:webHidden/>
          </w:rPr>
          <w:tab/>
        </w:r>
        <w:r>
          <w:rPr>
            <w:noProof/>
            <w:webHidden/>
          </w:rPr>
          <w:fldChar w:fldCharType="begin"/>
        </w:r>
        <w:r>
          <w:rPr>
            <w:noProof/>
            <w:webHidden/>
          </w:rPr>
          <w:instrText xml:space="preserve"> PAGEREF _Toc240487558 \h </w:instrText>
        </w:r>
        <w:r>
          <w:rPr>
            <w:noProof/>
            <w:webHidden/>
          </w:rPr>
        </w:r>
        <w:r>
          <w:rPr>
            <w:noProof/>
            <w:webHidden/>
          </w:rPr>
          <w:fldChar w:fldCharType="separate"/>
        </w:r>
        <w:r>
          <w:rPr>
            <w:noProof/>
            <w:webHidden/>
          </w:rPr>
          <w:t>17</w:t>
        </w:r>
        <w:r>
          <w:rPr>
            <w:noProof/>
            <w:webHidden/>
          </w:rPr>
          <w:fldChar w:fldCharType="end"/>
        </w:r>
      </w:hyperlink>
    </w:p>
    <w:p w14:paraId="0D6632AF" w14:textId="778A82EE"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59" w:history="1">
        <w:r w:rsidRPr="008B3580">
          <w:rPr>
            <w:rStyle w:val="Hyperlink"/>
            <w:noProof/>
          </w:rPr>
          <w:t>4.5 Preprocesamiento previsto</w:t>
        </w:r>
        <w:r>
          <w:rPr>
            <w:noProof/>
            <w:webHidden/>
          </w:rPr>
          <w:tab/>
        </w:r>
        <w:r>
          <w:rPr>
            <w:noProof/>
            <w:webHidden/>
          </w:rPr>
          <w:fldChar w:fldCharType="begin"/>
        </w:r>
        <w:r>
          <w:rPr>
            <w:noProof/>
            <w:webHidden/>
          </w:rPr>
          <w:instrText xml:space="preserve"> PAGEREF _Toc240487559 \h </w:instrText>
        </w:r>
        <w:r>
          <w:rPr>
            <w:noProof/>
            <w:webHidden/>
          </w:rPr>
        </w:r>
        <w:r>
          <w:rPr>
            <w:noProof/>
            <w:webHidden/>
          </w:rPr>
          <w:fldChar w:fldCharType="separate"/>
        </w:r>
        <w:r>
          <w:rPr>
            <w:noProof/>
            <w:webHidden/>
          </w:rPr>
          <w:t>18</w:t>
        </w:r>
        <w:r>
          <w:rPr>
            <w:noProof/>
            <w:webHidden/>
          </w:rPr>
          <w:fldChar w:fldCharType="end"/>
        </w:r>
      </w:hyperlink>
    </w:p>
    <w:p w14:paraId="24B318DA" w14:textId="50BBC03A"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60" w:history="1">
        <w:r w:rsidRPr="008B3580">
          <w:rPr>
            <w:rStyle w:val="Hyperlink"/>
            <w:noProof/>
          </w:rPr>
          <w:t>4.6 Modelado y evaluación</w:t>
        </w:r>
        <w:r>
          <w:rPr>
            <w:noProof/>
            <w:webHidden/>
          </w:rPr>
          <w:tab/>
        </w:r>
        <w:r>
          <w:rPr>
            <w:noProof/>
            <w:webHidden/>
          </w:rPr>
          <w:fldChar w:fldCharType="begin"/>
        </w:r>
        <w:r>
          <w:rPr>
            <w:noProof/>
            <w:webHidden/>
          </w:rPr>
          <w:instrText xml:space="preserve"> PAGEREF _Toc240487560 \h </w:instrText>
        </w:r>
        <w:r>
          <w:rPr>
            <w:noProof/>
            <w:webHidden/>
          </w:rPr>
        </w:r>
        <w:r>
          <w:rPr>
            <w:noProof/>
            <w:webHidden/>
          </w:rPr>
          <w:fldChar w:fldCharType="separate"/>
        </w:r>
        <w:r>
          <w:rPr>
            <w:noProof/>
            <w:webHidden/>
          </w:rPr>
          <w:t>18</w:t>
        </w:r>
        <w:r>
          <w:rPr>
            <w:noProof/>
            <w:webHidden/>
          </w:rPr>
          <w:fldChar w:fldCharType="end"/>
        </w:r>
      </w:hyperlink>
    </w:p>
    <w:p w14:paraId="05CD1C4B" w14:textId="6404C5B0"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61" w:history="1">
        <w:r w:rsidRPr="008B3580">
          <w:rPr>
            <w:rStyle w:val="Hyperlink"/>
            <w:noProof/>
          </w:rPr>
          <w:t>4.7 Recursos requeridos</w:t>
        </w:r>
        <w:r>
          <w:rPr>
            <w:noProof/>
            <w:webHidden/>
          </w:rPr>
          <w:tab/>
        </w:r>
        <w:r>
          <w:rPr>
            <w:noProof/>
            <w:webHidden/>
          </w:rPr>
          <w:fldChar w:fldCharType="begin"/>
        </w:r>
        <w:r>
          <w:rPr>
            <w:noProof/>
            <w:webHidden/>
          </w:rPr>
          <w:instrText xml:space="preserve"> PAGEREF _Toc240487561 \h </w:instrText>
        </w:r>
        <w:r>
          <w:rPr>
            <w:noProof/>
            <w:webHidden/>
          </w:rPr>
        </w:r>
        <w:r>
          <w:rPr>
            <w:noProof/>
            <w:webHidden/>
          </w:rPr>
          <w:fldChar w:fldCharType="separate"/>
        </w:r>
        <w:r>
          <w:rPr>
            <w:noProof/>
            <w:webHidden/>
          </w:rPr>
          <w:t>18</w:t>
        </w:r>
        <w:r>
          <w:rPr>
            <w:noProof/>
            <w:webHidden/>
          </w:rPr>
          <w:fldChar w:fldCharType="end"/>
        </w:r>
      </w:hyperlink>
    </w:p>
    <w:p w14:paraId="28C32C75" w14:textId="53B3DE98"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62" w:history="1">
        <w:r w:rsidRPr="008B3580">
          <w:rPr>
            <w:rStyle w:val="Hyperlink"/>
            <w:noProof/>
          </w:rPr>
          <w:t>4.8 Presupuesto preliminar</w:t>
        </w:r>
        <w:r>
          <w:rPr>
            <w:noProof/>
            <w:webHidden/>
          </w:rPr>
          <w:tab/>
        </w:r>
        <w:r>
          <w:rPr>
            <w:noProof/>
            <w:webHidden/>
          </w:rPr>
          <w:fldChar w:fldCharType="begin"/>
        </w:r>
        <w:r>
          <w:rPr>
            <w:noProof/>
            <w:webHidden/>
          </w:rPr>
          <w:instrText xml:space="preserve"> PAGEREF _Toc240487562 \h </w:instrText>
        </w:r>
        <w:r>
          <w:rPr>
            <w:noProof/>
            <w:webHidden/>
          </w:rPr>
        </w:r>
        <w:r>
          <w:rPr>
            <w:noProof/>
            <w:webHidden/>
          </w:rPr>
          <w:fldChar w:fldCharType="separate"/>
        </w:r>
        <w:r>
          <w:rPr>
            <w:noProof/>
            <w:webHidden/>
          </w:rPr>
          <w:t>18</w:t>
        </w:r>
        <w:r>
          <w:rPr>
            <w:noProof/>
            <w:webHidden/>
          </w:rPr>
          <w:fldChar w:fldCharType="end"/>
        </w:r>
      </w:hyperlink>
    </w:p>
    <w:p w14:paraId="628D5BB8" w14:textId="653F850B"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63" w:history="1">
        <w:r w:rsidRPr="008B3580">
          <w:rPr>
            <w:rStyle w:val="Hyperlink"/>
            <w:noProof/>
          </w:rPr>
          <w:t>4.9 Viabilidad</w:t>
        </w:r>
        <w:r>
          <w:rPr>
            <w:noProof/>
            <w:webHidden/>
          </w:rPr>
          <w:tab/>
        </w:r>
        <w:r>
          <w:rPr>
            <w:noProof/>
            <w:webHidden/>
          </w:rPr>
          <w:fldChar w:fldCharType="begin"/>
        </w:r>
        <w:r>
          <w:rPr>
            <w:noProof/>
            <w:webHidden/>
          </w:rPr>
          <w:instrText xml:space="preserve"> PAGEREF _Toc240487563 \h </w:instrText>
        </w:r>
        <w:r>
          <w:rPr>
            <w:noProof/>
            <w:webHidden/>
          </w:rPr>
        </w:r>
        <w:r>
          <w:rPr>
            <w:noProof/>
            <w:webHidden/>
          </w:rPr>
          <w:fldChar w:fldCharType="separate"/>
        </w:r>
        <w:r>
          <w:rPr>
            <w:noProof/>
            <w:webHidden/>
          </w:rPr>
          <w:t>19</w:t>
        </w:r>
        <w:r>
          <w:rPr>
            <w:noProof/>
            <w:webHidden/>
          </w:rPr>
          <w:fldChar w:fldCharType="end"/>
        </w:r>
      </w:hyperlink>
    </w:p>
    <w:p w14:paraId="64048C2A" w14:textId="37A8B8E7"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64" w:history="1">
        <w:r w:rsidRPr="008B3580">
          <w:rPr>
            <w:rStyle w:val="Hyperlink"/>
            <w:noProof/>
          </w:rPr>
          <w:t>4.10 Resultados disponibles</w:t>
        </w:r>
        <w:r>
          <w:rPr>
            <w:noProof/>
            <w:webHidden/>
          </w:rPr>
          <w:tab/>
        </w:r>
        <w:r>
          <w:rPr>
            <w:noProof/>
            <w:webHidden/>
          </w:rPr>
          <w:fldChar w:fldCharType="begin"/>
        </w:r>
        <w:r>
          <w:rPr>
            <w:noProof/>
            <w:webHidden/>
          </w:rPr>
          <w:instrText xml:space="preserve"> PAGEREF _Toc240487564 \h </w:instrText>
        </w:r>
        <w:r>
          <w:rPr>
            <w:noProof/>
            <w:webHidden/>
          </w:rPr>
        </w:r>
        <w:r>
          <w:rPr>
            <w:noProof/>
            <w:webHidden/>
          </w:rPr>
          <w:fldChar w:fldCharType="separate"/>
        </w:r>
        <w:r>
          <w:rPr>
            <w:noProof/>
            <w:webHidden/>
          </w:rPr>
          <w:t>19</w:t>
        </w:r>
        <w:r>
          <w:rPr>
            <w:noProof/>
            <w:webHidden/>
          </w:rPr>
          <w:fldChar w:fldCharType="end"/>
        </w:r>
      </w:hyperlink>
    </w:p>
    <w:p w14:paraId="1D821DCC" w14:textId="1231B95A"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65" w:history="1">
        <w:r w:rsidRPr="008B3580">
          <w:rPr>
            <w:rStyle w:val="Hyperlink"/>
            <w:noProof/>
          </w:rPr>
          <w:t>5 DISCUSIÓN PRELIMINAR</w:t>
        </w:r>
        <w:r>
          <w:rPr>
            <w:noProof/>
            <w:webHidden/>
          </w:rPr>
          <w:tab/>
        </w:r>
        <w:r>
          <w:rPr>
            <w:noProof/>
            <w:webHidden/>
          </w:rPr>
          <w:fldChar w:fldCharType="begin"/>
        </w:r>
        <w:r>
          <w:rPr>
            <w:noProof/>
            <w:webHidden/>
          </w:rPr>
          <w:instrText xml:space="preserve"> PAGEREF _Toc240487565 \h </w:instrText>
        </w:r>
        <w:r>
          <w:rPr>
            <w:noProof/>
            <w:webHidden/>
          </w:rPr>
        </w:r>
        <w:r>
          <w:rPr>
            <w:noProof/>
            <w:webHidden/>
          </w:rPr>
          <w:fldChar w:fldCharType="separate"/>
        </w:r>
        <w:r>
          <w:rPr>
            <w:noProof/>
            <w:webHidden/>
          </w:rPr>
          <w:t>20</w:t>
        </w:r>
        <w:r>
          <w:rPr>
            <w:noProof/>
            <w:webHidden/>
          </w:rPr>
          <w:fldChar w:fldCharType="end"/>
        </w:r>
      </w:hyperlink>
    </w:p>
    <w:p w14:paraId="23BDDC39" w14:textId="5B4506F1"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66" w:history="1">
        <w:r w:rsidRPr="008B3580">
          <w:rPr>
            <w:rStyle w:val="Hyperlink"/>
            <w:noProof/>
          </w:rPr>
          <w:t>6 CONCLUSIONES</w:t>
        </w:r>
        <w:r>
          <w:rPr>
            <w:noProof/>
            <w:webHidden/>
          </w:rPr>
          <w:tab/>
        </w:r>
        <w:r>
          <w:rPr>
            <w:noProof/>
            <w:webHidden/>
          </w:rPr>
          <w:fldChar w:fldCharType="begin"/>
        </w:r>
        <w:r>
          <w:rPr>
            <w:noProof/>
            <w:webHidden/>
          </w:rPr>
          <w:instrText xml:space="preserve"> PAGEREF _Toc240487566 \h </w:instrText>
        </w:r>
        <w:r>
          <w:rPr>
            <w:noProof/>
            <w:webHidden/>
          </w:rPr>
        </w:r>
        <w:r>
          <w:rPr>
            <w:noProof/>
            <w:webHidden/>
          </w:rPr>
          <w:fldChar w:fldCharType="separate"/>
        </w:r>
        <w:r>
          <w:rPr>
            <w:noProof/>
            <w:webHidden/>
          </w:rPr>
          <w:t>21</w:t>
        </w:r>
        <w:r>
          <w:rPr>
            <w:noProof/>
            <w:webHidden/>
          </w:rPr>
          <w:fldChar w:fldCharType="end"/>
        </w:r>
      </w:hyperlink>
    </w:p>
    <w:p w14:paraId="45B64AA0" w14:textId="5A4BD232"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67" w:history="1">
        <w:r w:rsidRPr="008B3580">
          <w:rPr>
            <w:rStyle w:val="Hyperlink"/>
            <w:noProof/>
          </w:rPr>
          <w:t>6.1 Conclusiones del trabajo</w:t>
        </w:r>
        <w:r>
          <w:rPr>
            <w:noProof/>
            <w:webHidden/>
          </w:rPr>
          <w:tab/>
        </w:r>
        <w:r>
          <w:rPr>
            <w:noProof/>
            <w:webHidden/>
          </w:rPr>
          <w:fldChar w:fldCharType="begin"/>
        </w:r>
        <w:r>
          <w:rPr>
            <w:noProof/>
            <w:webHidden/>
          </w:rPr>
          <w:instrText xml:space="preserve"> PAGEREF _Toc240487567 \h </w:instrText>
        </w:r>
        <w:r>
          <w:rPr>
            <w:noProof/>
            <w:webHidden/>
          </w:rPr>
        </w:r>
        <w:r>
          <w:rPr>
            <w:noProof/>
            <w:webHidden/>
          </w:rPr>
          <w:fldChar w:fldCharType="separate"/>
        </w:r>
        <w:r>
          <w:rPr>
            <w:noProof/>
            <w:webHidden/>
          </w:rPr>
          <w:t>21</w:t>
        </w:r>
        <w:r>
          <w:rPr>
            <w:noProof/>
            <w:webHidden/>
          </w:rPr>
          <w:fldChar w:fldCharType="end"/>
        </w:r>
      </w:hyperlink>
    </w:p>
    <w:p w14:paraId="7D59C6BF" w14:textId="061B31A2"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68" w:history="1">
        <w:r w:rsidRPr="008B3580">
          <w:rPr>
            <w:rStyle w:val="Hyperlink"/>
            <w:noProof/>
          </w:rPr>
          <w:t>6.2 Conclusiones personales</w:t>
        </w:r>
        <w:r>
          <w:rPr>
            <w:noProof/>
            <w:webHidden/>
          </w:rPr>
          <w:tab/>
        </w:r>
        <w:r>
          <w:rPr>
            <w:noProof/>
            <w:webHidden/>
          </w:rPr>
          <w:fldChar w:fldCharType="begin"/>
        </w:r>
        <w:r>
          <w:rPr>
            <w:noProof/>
            <w:webHidden/>
          </w:rPr>
          <w:instrText xml:space="preserve"> PAGEREF _Toc240487568 \h </w:instrText>
        </w:r>
        <w:r>
          <w:rPr>
            <w:noProof/>
            <w:webHidden/>
          </w:rPr>
        </w:r>
        <w:r>
          <w:rPr>
            <w:noProof/>
            <w:webHidden/>
          </w:rPr>
          <w:fldChar w:fldCharType="separate"/>
        </w:r>
        <w:r>
          <w:rPr>
            <w:noProof/>
            <w:webHidden/>
          </w:rPr>
          <w:t>21</w:t>
        </w:r>
        <w:r>
          <w:rPr>
            <w:noProof/>
            <w:webHidden/>
          </w:rPr>
          <w:fldChar w:fldCharType="end"/>
        </w:r>
      </w:hyperlink>
    </w:p>
    <w:p w14:paraId="782A796E" w14:textId="63F0DEC1"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69" w:history="1">
        <w:r w:rsidRPr="008B3580">
          <w:rPr>
            <w:rStyle w:val="Hyperlink"/>
            <w:noProof/>
          </w:rPr>
          <w:t>7 FUTURAS LÍNEAS DE TRABAJO</w:t>
        </w:r>
        <w:r>
          <w:rPr>
            <w:noProof/>
            <w:webHidden/>
          </w:rPr>
          <w:tab/>
        </w:r>
        <w:r>
          <w:rPr>
            <w:noProof/>
            <w:webHidden/>
          </w:rPr>
          <w:fldChar w:fldCharType="begin"/>
        </w:r>
        <w:r>
          <w:rPr>
            <w:noProof/>
            <w:webHidden/>
          </w:rPr>
          <w:instrText xml:space="preserve"> PAGEREF _Toc240487569 \h </w:instrText>
        </w:r>
        <w:r>
          <w:rPr>
            <w:noProof/>
            <w:webHidden/>
          </w:rPr>
        </w:r>
        <w:r>
          <w:rPr>
            <w:noProof/>
            <w:webHidden/>
          </w:rPr>
          <w:fldChar w:fldCharType="separate"/>
        </w:r>
        <w:r>
          <w:rPr>
            <w:noProof/>
            <w:webHidden/>
          </w:rPr>
          <w:t>22</w:t>
        </w:r>
        <w:r>
          <w:rPr>
            <w:noProof/>
            <w:webHidden/>
          </w:rPr>
          <w:fldChar w:fldCharType="end"/>
        </w:r>
      </w:hyperlink>
    </w:p>
    <w:p w14:paraId="10816E78" w14:textId="1AB74048"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70" w:history="1">
        <w:r w:rsidRPr="008B3580">
          <w:rPr>
            <w:rStyle w:val="Hyperlink"/>
            <w:noProof/>
          </w:rPr>
          <w:t>8 REFERENCIAS</w:t>
        </w:r>
        <w:r>
          <w:rPr>
            <w:noProof/>
            <w:webHidden/>
          </w:rPr>
          <w:tab/>
        </w:r>
        <w:r>
          <w:rPr>
            <w:noProof/>
            <w:webHidden/>
          </w:rPr>
          <w:fldChar w:fldCharType="begin"/>
        </w:r>
        <w:r>
          <w:rPr>
            <w:noProof/>
            <w:webHidden/>
          </w:rPr>
          <w:instrText xml:space="preserve"> PAGEREF _Toc240487570 \h </w:instrText>
        </w:r>
        <w:r>
          <w:rPr>
            <w:noProof/>
            <w:webHidden/>
          </w:rPr>
        </w:r>
        <w:r>
          <w:rPr>
            <w:noProof/>
            <w:webHidden/>
          </w:rPr>
          <w:fldChar w:fldCharType="separate"/>
        </w:r>
        <w:r>
          <w:rPr>
            <w:noProof/>
            <w:webHidden/>
          </w:rPr>
          <w:t>23</w:t>
        </w:r>
        <w:r>
          <w:rPr>
            <w:noProof/>
            <w:webHidden/>
          </w:rPr>
          <w:fldChar w:fldCharType="end"/>
        </w:r>
      </w:hyperlink>
    </w:p>
    <w:p w14:paraId="5077AEA9" w14:textId="741A78FC" w:rsidR="00C54A82" w:rsidRDefault="00C54A82">
      <w:pPr>
        <w:pStyle w:val="TO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71" w:history="1">
        <w:r w:rsidRPr="008B3580">
          <w:rPr>
            <w:rStyle w:val="Hyperlink"/>
            <w:noProof/>
          </w:rPr>
          <w:t>9 ANEXOS</w:t>
        </w:r>
        <w:r>
          <w:rPr>
            <w:noProof/>
            <w:webHidden/>
          </w:rPr>
          <w:tab/>
        </w:r>
        <w:r>
          <w:rPr>
            <w:noProof/>
            <w:webHidden/>
          </w:rPr>
          <w:fldChar w:fldCharType="begin"/>
        </w:r>
        <w:r>
          <w:rPr>
            <w:noProof/>
            <w:webHidden/>
          </w:rPr>
          <w:instrText xml:space="preserve"> PAGEREF _Toc240487571 \h </w:instrText>
        </w:r>
        <w:r>
          <w:rPr>
            <w:noProof/>
            <w:webHidden/>
          </w:rPr>
        </w:r>
        <w:r>
          <w:rPr>
            <w:noProof/>
            <w:webHidden/>
          </w:rPr>
          <w:fldChar w:fldCharType="separate"/>
        </w:r>
        <w:r>
          <w:rPr>
            <w:noProof/>
            <w:webHidden/>
          </w:rPr>
          <w:t>24</w:t>
        </w:r>
        <w:r>
          <w:rPr>
            <w:noProof/>
            <w:webHidden/>
          </w:rPr>
          <w:fldChar w:fldCharType="end"/>
        </w:r>
      </w:hyperlink>
    </w:p>
    <w:p w14:paraId="1A7464A9" w14:textId="40574426"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72" w:history="1">
        <w:r w:rsidRPr="008B3580">
          <w:rPr>
            <w:rStyle w:val="Hyperlink"/>
            <w:noProof/>
          </w:rPr>
          <w:t>9.1 Estructura del repositorio</w:t>
        </w:r>
        <w:r>
          <w:rPr>
            <w:noProof/>
            <w:webHidden/>
          </w:rPr>
          <w:tab/>
        </w:r>
        <w:r>
          <w:rPr>
            <w:noProof/>
            <w:webHidden/>
          </w:rPr>
          <w:fldChar w:fldCharType="begin"/>
        </w:r>
        <w:r>
          <w:rPr>
            <w:noProof/>
            <w:webHidden/>
          </w:rPr>
          <w:instrText xml:space="preserve"> PAGEREF _Toc240487572 \h </w:instrText>
        </w:r>
        <w:r>
          <w:rPr>
            <w:noProof/>
            <w:webHidden/>
          </w:rPr>
        </w:r>
        <w:r>
          <w:rPr>
            <w:noProof/>
            <w:webHidden/>
          </w:rPr>
          <w:fldChar w:fldCharType="separate"/>
        </w:r>
        <w:r>
          <w:rPr>
            <w:noProof/>
            <w:webHidden/>
          </w:rPr>
          <w:t>24</w:t>
        </w:r>
        <w:r>
          <w:rPr>
            <w:noProof/>
            <w:webHidden/>
          </w:rPr>
          <w:fldChar w:fldCharType="end"/>
        </w:r>
      </w:hyperlink>
    </w:p>
    <w:p w14:paraId="7E466402" w14:textId="612DB83D" w:rsidR="00C54A82" w:rsidRDefault="00C54A82">
      <w:pPr>
        <w:pStyle w:val="TO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40487573" w:history="1">
        <w:r w:rsidRPr="008B3580">
          <w:rPr>
            <w:rStyle w:val="Hyperlink"/>
            <w:noProof/>
          </w:rPr>
          <w:t>9.2 Familias candidatas para el modelado</w:t>
        </w:r>
        <w:r>
          <w:rPr>
            <w:noProof/>
            <w:webHidden/>
          </w:rPr>
          <w:tab/>
        </w:r>
        <w:r>
          <w:rPr>
            <w:noProof/>
            <w:webHidden/>
          </w:rPr>
          <w:fldChar w:fldCharType="begin"/>
        </w:r>
        <w:r>
          <w:rPr>
            <w:noProof/>
            <w:webHidden/>
          </w:rPr>
          <w:instrText xml:space="preserve"> PAGEREF _Toc240487573 \h </w:instrText>
        </w:r>
        <w:r>
          <w:rPr>
            <w:noProof/>
            <w:webHidden/>
          </w:rPr>
        </w:r>
        <w:r>
          <w:rPr>
            <w:noProof/>
            <w:webHidden/>
          </w:rPr>
          <w:fldChar w:fldCharType="separate"/>
        </w:r>
        <w:r>
          <w:rPr>
            <w:noProof/>
            <w:webHidden/>
          </w:rPr>
          <w:t>25</w:t>
        </w:r>
        <w:r>
          <w:rPr>
            <w:noProof/>
            <w:webHidden/>
          </w:rPr>
          <w:fldChar w:fldCharType="end"/>
        </w:r>
      </w:hyperlink>
    </w:p>
    <w:p w14:paraId="7C1744CE" w14:textId="6D779EE7" w:rsidR="0057069C" w:rsidRDefault="00C911F4">
      <w:r>
        <w:fldChar w:fldCharType="end"/>
      </w:r>
    </w:p>
    <w:p w14:paraId="23B78D59" w14:textId="77777777" w:rsidR="0057069C" w:rsidRDefault="00C911F4">
      <w:r>
        <w:t>Los índices de figuras y tablas se actualizarán en la versión final una vez cerrada la numeración.</w:t>
      </w:r>
    </w:p>
    <w:p w14:paraId="53B64235" w14:textId="77777777" w:rsidR="0057069C" w:rsidRDefault="00C911F4">
      <w:pPr>
        <w:pStyle w:val="Heading1"/>
      </w:pPr>
      <w:bookmarkStart w:id="5" w:name="_Toc240487536"/>
      <w:r>
        <w:lastRenderedPageBreak/>
        <w:t>1 RESUMEN DEL PROYECTO</w:t>
      </w:r>
      <w:bookmarkEnd w:id="5"/>
    </w:p>
    <w:p w14:paraId="1216D1E9" w14:textId="77777777" w:rsidR="0057069C" w:rsidRDefault="00C911F4">
      <w:pPr>
        <w:pStyle w:val="Heading2"/>
      </w:pPr>
      <w:bookmarkStart w:id="6" w:name="_Toc240487537"/>
      <w:r>
        <w:t>1.1 Contexto y justificación</w:t>
      </w:r>
      <w:bookmarkEnd w:id="6"/>
    </w:p>
    <w:p w14:paraId="107F8547" w14:textId="77777777" w:rsidR="0057069C" w:rsidRDefault="00C911F4">
      <w:r>
        <w:t>El mercado inmobiliario español tiene una gran importancia económica y social. Su evolución depende de la relación entre oferta y demanda, la capacidad económica de los hogares, la estructura demográfica, la movilidad de la población, el turismo, la disponibilidad de suelo y las características del parque residencial. La combinación de estos factores genera realidades muy distintas entre grandes ciudades, áreas costeras, municipios turísticos y territorios rurales o envejecidos.</w:t>
      </w:r>
    </w:p>
    <w:p w14:paraId="0728C006" w14:textId="77777777" w:rsidR="0057069C" w:rsidRDefault="00C911F4">
      <w:r>
        <w:t>Esta heterogeneidad dificulta el análisis mediante promedios nacionales o clasificaciones administrativas. Una segmentación basada en datos permite comparar municipios con dinámicas semejantes aunque pertenezcan a provincias diferentes, facilitando la interpretación del mercado y la detección de patrones territoriales.</w:t>
      </w:r>
    </w:p>
    <w:p w14:paraId="415B67BE" w14:textId="77777777" w:rsidR="0057069C" w:rsidRDefault="00C911F4">
      <w:pPr>
        <w:pStyle w:val="Heading2"/>
      </w:pPr>
      <w:bookmarkStart w:id="7" w:name="_Toc240487538"/>
      <w:r>
        <w:t>1.2 Planteamiento del problema</w:t>
      </w:r>
      <w:bookmarkEnd w:id="7"/>
    </w:p>
    <w:p w14:paraId="6AA7BB63" w14:textId="77777777" w:rsidR="0057069C" w:rsidRDefault="00C911F4">
      <w:r>
        <w:t>La pregunta que guía el proyecto es si las variables inmobiliarias, demográficas, territoriales y socioeconómicas disponibles en fuentes públicas permiten identificar grupos coherentes de municipios con comportamientos diferenciados. El reto no consiste únicamente en aplicar un algoritmo de clustering: exige integrar fuentes heterogéneas, armonizar códigos municipales, controlar los desfases temporales, evitar que el tamaño de la población domine el análisis y validar que los grupos sean estables e interpre</w:t>
      </w:r>
      <w:r>
        <w:t>tables.</w:t>
      </w:r>
    </w:p>
    <w:p w14:paraId="3FCCBD3A" w14:textId="77777777" w:rsidR="0057069C" w:rsidRDefault="00C911F4">
      <w:pPr>
        <w:pStyle w:val="Heading2"/>
      </w:pPr>
      <w:bookmarkStart w:id="8" w:name="_Toc240487539"/>
      <w:r>
        <w:t>1.3 Objetivos del proyecto</w:t>
      </w:r>
      <w:bookmarkEnd w:id="8"/>
    </w:p>
    <w:p w14:paraId="2C842201" w14:textId="77777777" w:rsidR="0057069C" w:rsidRDefault="00C911F4">
      <w:r>
        <w:t>El objetivo general es aplicar técnicas de aprendizaje automático no supervisado para detectar patrones en el mercado inmobiliario español y realizar una segmentación municipal basada en características observables y comparables.</w:t>
      </w:r>
    </w:p>
    <w:p w14:paraId="64194239" w14:textId="77777777" w:rsidR="0057069C" w:rsidRDefault="00C911F4">
      <w:pPr>
        <w:pStyle w:val="Heading2"/>
      </w:pPr>
      <w:bookmarkStart w:id="9" w:name="_Toc240487540"/>
      <w:r>
        <w:t>1.4 Resultados obtenidos</w:t>
      </w:r>
      <w:bookmarkEnd w:id="9"/>
    </w:p>
    <w:p w14:paraId="380E77F3" w14:textId="77777777" w:rsidR="0057069C" w:rsidRDefault="00C911F4">
      <w:r>
        <w:t>Hasta la fecha se ha construido el pipeline de ingestión, procesamiento e integración; se ha generado un conjunto curated con 8.132 municipios; y se ha completado una primera versión del análisis exploratorio. Se han identificado ausencias estructurales, variables con fuerte asimetría y familias con baja cobertura. Los resultados definitivos del clustering todavía no se presentan porque los notebooks de selección, preprocesamiento, modelado e interpretación están preparados, pero pendientes de ejecución crí</w:t>
      </w:r>
      <w:r>
        <w:t>tica y validación.</w:t>
      </w:r>
    </w:p>
    <w:p w14:paraId="1E1C66B1" w14:textId="77777777" w:rsidR="0057069C" w:rsidRDefault="00C911F4">
      <w:pPr>
        <w:pStyle w:val="Heading2"/>
      </w:pPr>
      <w:bookmarkStart w:id="10" w:name="_Toc240487541"/>
      <w:r>
        <w:t>1.5 Estructura de la memoria</w:t>
      </w:r>
      <w:bookmarkEnd w:id="10"/>
    </w:p>
    <w:p w14:paraId="429C5DBB" w14:textId="77777777" w:rsidR="0057069C" w:rsidRDefault="00C911F4">
      <w:r>
        <w:lastRenderedPageBreak/>
        <w:t>La memoria expone primero el contexto del mercado inmobiliario y los fundamentos del aprendizaje no supervisado. Después presenta los objetivos y describe la arquitectura de datos, las fuentes, el análisis exploratorio y la metodología de modelado. Finalmente recoge la discusión preliminar, las limitaciones, las conclusiones disponibles y las líneas de trabajo necesarias para completar la segmentación.</w:t>
      </w:r>
    </w:p>
    <w:p w14:paraId="03C4A914" w14:textId="77777777" w:rsidR="0057069C" w:rsidRDefault="00C911F4">
      <w:pPr>
        <w:pStyle w:val="Heading1"/>
      </w:pPr>
      <w:bookmarkStart w:id="11" w:name="_Toc240487542"/>
      <w:r>
        <w:lastRenderedPageBreak/>
        <w:t>2 ANTECEDENTES Y ESTADO DEL ARTE</w:t>
      </w:r>
      <w:bookmarkEnd w:id="11"/>
    </w:p>
    <w:p w14:paraId="2A970516" w14:textId="77777777" w:rsidR="0057069C" w:rsidRDefault="00C911F4">
      <w:pPr>
        <w:pStyle w:val="Heading2"/>
      </w:pPr>
      <w:bookmarkStart w:id="12" w:name="_Toc240487543"/>
      <w:r>
        <w:t>2.1 Características del mercado inmobiliario español</w:t>
      </w:r>
      <w:bookmarkEnd w:id="12"/>
    </w:p>
    <w:p w14:paraId="7EAAE5E5" w14:textId="77777777" w:rsidR="0057069C" w:rsidRDefault="00C911F4">
      <w:r>
        <w:t>El mercado inmobiliario español ha desempeñado históricamente un papel destacado en la economía nacional. El peso de la vivienda en propiedad, las segundas residencias, la construcción y la actividad turística contribuye a que el parque inmobiliario tenga características diferenciadas respecto a otros países europeos. En los últimos años, la escasez de oferta en zonas tensionadas y el crecimiento de los precios han reforzado el interés por comprender cómo se distribuyen territorialmente las distintas dinámi</w:t>
      </w:r>
      <w:r>
        <w:t>cas residenciales.</w:t>
      </w:r>
    </w:p>
    <w:p w14:paraId="7D427846" w14:textId="77777777" w:rsidR="0057069C" w:rsidRDefault="00C911F4">
      <w:r>
        <w:t>Estas tendencias no se manifiestan de forma homogénea. La renta, el empleo, los movimientos migratorios, el tamaño de los hogares, la densidad, la distancia a la costa, el volumen de vivienda turística y la disponibilidad de suelo urbano pueden influir de manera distinta según el municipio. Por ello, la escala municipal ofrece un equilibrio útil entre detalle territorial y disponibilidad de datos oficiales.</w:t>
      </w:r>
    </w:p>
    <w:p w14:paraId="7A0D1FD2" w14:textId="77777777" w:rsidR="0057069C" w:rsidRDefault="00C911F4">
      <w:pPr>
        <w:pStyle w:val="Heading2"/>
      </w:pPr>
      <w:bookmarkStart w:id="13" w:name="_Toc240487544"/>
      <w:r>
        <w:t>2.2 Factores determinantes</w:t>
      </w:r>
      <w:bookmarkEnd w:id="13"/>
    </w:p>
    <w:p w14:paraId="648AA802" w14:textId="77777777" w:rsidR="0057069C" w:rsidRDefault="00C911F4">
      <w:pPr>
        <w:ind w:left="340" w:hanging="198"/>
      </w:pPr>
      <w:r>
        <w:rPr>
          <w:b/>
        </w:rPr>
        <w:t xml:space="preserve">• </w:t>
      </w:r>
      <w:r>
        <w:t>Factores socioeconómicos: renta de los hogares, desempleo y capacidad de acceso a la vivienda.</w:t>
      </w:r>
    </w:p>
    <w:p w14:paraId="365C4425" w14:textId="77777777" w:rsidR="0057069C" w:rsidRDefault="00C911F4">
      <w:pPr>
        <w:ind w:left="340" w:hanging="198"/>
      </w:pPr>
      <w:r>
        <w:rPr>
          <w:b/>
        </w:rPr>
        <w:t xml:space="preserve">• </w:t>
      </w:r>
      <w:r>
        <w:t>Factores demográficos: densidad, envejecimiento, tamaño del hogar, crecimiento poblacional y migraciones.</w:t>
      </w:r>
    </w:p>
    <w:p w14:paraId="0CAF1D1B" w14:textId="77777777" w:rsidR="0057069C" w:rsidRDefault="00C911F4">
      <w:pPr>
        <w:ind w:left="340" w:hanging="198"/>
      </w:pPr>
      <w:r>
        <w:rPr>
          <w:b/>
        </w:rPr>
        <w:t xml:space="preserve">• </w:t>
      </w:r>
      <w:r>
        <w:t>Factores territoriales: superficie urbana, localización y distancia a la costa.</w:t>
      </w:r>
    </w:p>
    <w:p w14:paraId="34FC4A3C" w14:textId="77777777" w:rsidR="0057069C" w:rsidRDefault="00C911F4">
      <w:pPr>
        <w:ind w:left="340" w:hanging="198"/>
      </w:pPr>
      <w:r>
        <w:rPr>
          <w:b/>
        </w:rPr>
        <w:t xml:space="preserve">• </w:t>
      </w:r>
      <w:r>
        <w:t>Factores inmobiliarios: stock residencial, valor catastral, intensidad de transacciones y evolución temporal.</w:t>
      </w:r>
    </w:p>
    <w:p w14:paraId="4DB8A6D4" w14:textId="77777777" w:rsidR="0057069C" w:rsidRDefault="00C911F4">
      <w:pPr>
        <w:ind w:left="340" w:hanging="198"/>
      </w:pPr>
      <w:r>
        <w:rPr>
          <w:b/>
        </w:rPr>
        <w:t xml:space="preserve">• </w:t>
      </w:r>
      <w:r>
        <w:t>Factores turísticos: número de viviendas turísticas, plazas y peso relativo sobre el parque residencial.</w:t>
      </w:r>
    </w:p>
    <w:p w14:paraId="3FE4F459" w14:textId="77777777" w:rsidR="0057069C" w:rsidRDefault="00C911F4">
      <w:pPr>
        <w:pStyle w:val="Heading2"/>
      </w:pPr>
      <w:bookmarkStart w:id="14" w:name="_Toc240487545"/>
      <w:r>
        <w:t>2.3 Aprendizaje automático no supervisado</w:t>
      </w:r>
      <w:bookmarkEnd w:id="14"/>
    </w:p>
    <w:p w14:paraId="4D7ED24C" w14:textId="77777777" w:rsidR="0057069C" w:rsidRDefault="00C911F4">
      <w:r>
        <w:t>El aprendizaje automático no supervisado trabaja con observaciones sin una etiqueta objetivo conocida. En este contexto, los algoritmos de clustering buscan formar grupos internamente cohesionados y diferenciados entre sí. El proyecto plantea comparar K-Means, basado en distancias a centroides, con modelos de mezclas gaussianas, que representan los grupos mediante distribuciones probabilísticas.</w:t>
      </w:r>
    </w:p>
    <w:p w14:paraId="155690E4" w14:textId="77777777" w:rsidR="0057069C" w:rsidRDefault="00C911F4">
      <w:r>
        <w:t xml:space="preserve">La utilidad de una solución no depende exclusivamente de una métrica. La selección final debe considerar la separación estadística, el tamaño de los grupos, la estabilidad ante cambios </w:t>
      </w:r>
      <w:r>
        <w:lastRenderedPageBreak/>
        <w:t>razonables de preprocesamiento, la distribución geográfica y la posibilidad de describir cada segmento mediante variables comprensibles.</w:t>
      </w:r>
    </w:p>
    <w:p w14:paraId="35014828" w14:textId="77777777" w:rsidR="0057069C" w:rsidRDefault="00C911F4">
      <w:pPr>
        <w:pStyle w:val="Heading2"/>
      </w:pPr>
      <w:bookmarkStart w:id="15" w:name="_Toc240487546"/>
      <w:r>
        <w:t>2.4 Necesidad abordada</w:t>
      </w:r>
      <w:bookmarkEnd w:id="15"/>
    </w:p>
    <w:p w14:paraId="0D39EB65" w14:textId="77777777" w:rsidR="0057069C" w:rsidRDefault="00C911F4">
      <w:r>
        <w:t>El proyecto pretende aportar una visión integrada que no reduzca el mercado inmobiliario únicamente al precio. La combinación de actividad transaccional, valores catastrales, parque residencial y contexto municipal permite estudiar tipologías territoriales más amplias. La principal aportación metodológica es una cadena reproducible desde la fuente original hasta la interpretación de los clústeres.</w:t>
      </w:r>
    </w:p>
    <w:p w14:paraId="02083266" w14:textId="77777777" w:rsidR="0057069C" w:rsidRDefault="00C911F4">
      <w:pPr>
        <w:pStyle w:val="Heading1"/>
      </w:pPr>
      <w:bookmarkStart w:id="16" w:name="_Toc240487547"/>
      <w:r>
        <w:lastRenderedPageBreak/>
        <w:t>3 OBJETIVOS</w:t>
      </w:r>
      <w:bookmarkEnd w:id="16"/>
    </w:p>
    <w:p w14:paraId="0F822915" w14:textId="77777777" w:rsidR="0057069C" w:rsidRDefault="00C911F4">
      <w:pPr>
        <w:pStyle w:val="Heading2"/>
      </w:pPr>
      <w:bookmarkStart w:id="17" w:name="_Toc240487548"/>
      <w:r>
        <w:t>3.1 Objetivo general</w:t>
      </w:r>
      <w:bookmarkEnd w:id="17"/>
    </w:p>
    <w:p w14:paraId="0F6EBCB0" w14:textId="77777777" w:rsidR="0057069C" w:rsidRDefault="00C911F4">
      <w:r>
        <w:t>Aplicar técnicas de aprendizaje automático no supervisado para detectar patrones en el mercado inmobiliario español y segmentar los municipios según sus características inmobiliarias, demográficas, territoriales y socioeconómicas.</w:t>
      </w:r>
    </w:p>
    <w:p w14:paraId="26495CF1" w14:textId="77777777" w:rsidR="0057069C" w:rsidRDefault="00C911F4">
      <w:pPr>
        <w:pStyle w:val="Heading2"/>
      </w:pPr>
      <w:bookmarkStart w:id="18" w:name="_Toc240487549"/>
      <w:r>
        <w:t>3.2 Objetivos específicos</w:t>
      </w:r>
      <w:bookmarkEnd w:id="18"/>
    </w:p>
    <w:p w14:paraId="677F5B72" w14:textId="77777777" w:rsidR="0057069C" w:rsidRDefault="00C911F4">
      <w:pPr>
        <w:ind w:left="340" w:hanging="198"/>
      </w:pPr>
      <w:r>
        <w:rPr>
          <w:b/>
        </w:rPr>
        <w:t xml:space="preserve">• </w:t>
      </w:r>
      <w:r>
        <w:t>Recopilar datos relevantes procedentes de fuentes públicas y documentar su periodo y granularidad.</w:t>
      </w:r>
    </w:p>
    <w:p w14:paraId="1BE412B6" w14:textId="77777777" w:rsidR="0057069C" w:rsidRDefault="00C911F4">
      <w:pPr>
        <w:ind w:left="340" w:hanging="198"/>
      </w:pPr>
      <w:r>
        <w:rPr>
          <w:b/>
        </w:rPr>
        <w:t xml:space="preserve">• </w:t>
      </w:r>
      <w:r>
        <w:t>Limpiar, normalizar e integrar las fuentes mediante el código INE municipal como clave principal.</w:t>
      </w:r>
    </w:p>
    <w:p w14:paraId="17AE91FB" w14:textId="77777777" w:rsidR="0057069C" w:rsidRDefault="00C911F4">
      <w:pPr>
        <w:ind w:left="340" w:hanging="198"/>
      </w:pPr>
      <w:r>
        <w:rPr>
          <w:b/>
        </w:rPr>
        <w:t xml:space="preserve">• </w:t>
      </w:r>
      <w:r>
        <w:t>Analizar cobertura, distribuciones, valores atípicos, asimetría y relaciones entre variables.</w:t>
      </w:r>
    </w:p>
    <w:p w14:paraId="1F231710" w14:textId="77777777" w:rsidR="0057069C" w:rsidRDefault="00C911F4">
      <w:pPr>
        <w:ind w:left="340" w:hanging="198"/>
      </w:pPr>
      <w:r>
        <w:rPr>
          <w:b/>
        </w:rPr>
        <w:t xml:space="preserve">• </w:t>
      </w:r>
      <w:r>
        <w:t>Seleccionar variables comparables, evitando magnitudes brutas redundantes y fuentes con cobertura insuficiente.</w:t>
      </w:r>
    </w:p>
    <w:p w14:paraId="2038823A" w14:textId="77777777" w:rsidR="0057069C" w:rsidRDefault="00C911F4">
      <w:pPr>
        <w:ind w:left="340" w:hanging="198"/>
      </w:pPr>
      <w:r>
        <w:rPr>
          <w:b/>
        </w:rPr>
        <w:t xml:space="preserve">• </w:t>
      </w:r>
      <w:r>
        <w:t>Aplicar un preprocesamiento robusto que limite la influencia de valores extremos y escalas heterogéneas.</w:t>
      </w:r>
    </w:p>
    <w:p w14:paraId="32E8B480" w14:textId="77777777" w:rsidR="0057069C" w:rsidRDefault="00C911F4">
      <w:pPr>
        <w:ind w:left="340" w:hanging="198"/>
      </w:pPr>
      <w:r>
        <w:rPr>
          <w:b/>
        </w:rPr>
        <w:t xml:space="preserve">• </w:t>
      </w:r>
      <w:r>
        <w:t>Comparar distintos algoritmos y números de clústeres mediante métricas internas e interpretación sustantiva.</w:t>
      </w:r>
    </w:p>
    <w:p w14:paraId="24616CA4" w14:textId="77777777" w:rsidR="0057069C" w:rsidRDefault="00C911F4">
      <w:pPr>
        <w:ind w:left="340" w:hanging="198"/>
      </w:pPr>
      <w:r>
        <w:rPr>
          <w:b/>
        </w:rPr>
        <w:t xml:space="preserve">• </w:t>
      </w:r>
      <w:r>
        <w:t>Validar la estabilidad y la distribución territorial de la segmentación obtenida.</w:t>
      </w:r>
    </w:p>
    <w:p w14:paraId="489196C3" w14:textId="77777777" w:rsidR="0057069C" w:rsidRDefault="00C911F4">
      <w:pPr>
        <w:ind w:left="340" w:hanging="198"/>
      </w:pPr>
      <w:r>
        <w:rPr>
          <w:b/>
        </w:rPr>
        <w:t xml:space="preserve">• </w:t>
      </w:r>
      <w:r>
        <w:t>Generar visualizaciones y perfiles que faciliten la comprensión de cada segmento municipal.</w:t>
      </w:r>
    </w:p>
    <w:p w14:paraId="14517FC0" w14:textId="77777777" w:rsidR="0057069C" w:rsidRDefault="00C911F4">
      <w:pPr>
        <w:pStyle w:val="Heading2"/>
      </w:pPr>
      <w:bookmarkStart w:id="19" w:name="_Toc240487550"/>
      <w:r>
        <w:t>3.3 Beneficios del proyecto</w:t>
      </w:r>
      <w:bookmarkEnd w:id="19"/>
    </w:p>
    <w:p w14:paraId="159E921D" w14:textId="77777777" w:rsidR="0057069C" w:rsidRDefault="00C911F4">
      <w:r>
        <w:t>El resultado permitirá organizar la diversidad municipal en tipologías comparables y proporcionar una base analítica reproducible para estudios posteriores. La segmentación puede ayudar a formular hipótesis, priorizar análisis territoriales y comprender qué combinaciones de condiciones acompañan a distintos niveles de actividad inmobiliaria. No pretende sustituir una valoración individual de inmuebles ni establecer relaciones causales.</w:t>
      </w:r>
    </w:p>
    <w:p w14:paraId="7F582033" w14:textId="77777777" w:rsidR="0057069C" w:rsidRDefault="00C911F4">
      <w:pPr>
        <w:pStyle w:val="Heading1"/>
      </w:pPr>
      <w:bookmarkStart w:id="20" w:name="_Toc240487551"/>
      <w:r>
        <w:lastRenderedPageBreak/>
        <w:t>4 DESARROLLO DEL PROYECTO</w:t>
      </w:r>
      <w:bookmarkEnd w:id="20"/>
    </w:p>
    <w:p w14:paraId="72D8312C" w14:textId="77777777" w:rsidR="0057069C" w:rsidRDefault="00C911F4">
      <w:pPr>
        <w:pStyle w:val="Heading2"/>
      </w:pPr>
      <w:bookmarkStart w:id="21" w:name="_Toc240487552"/>
      <w:r>
        <w:t>4.1 Planificación</w:t>
      </w:r>
      <w:bookmarkEnd w:id="21"/>
    </w:p>
    <w:p w14:paraId="6AE34D82" w14:textId="77777777" w:rsidR="0057069C" w:rsidRDefault="00C911F4">
      <w:pPr>
        <w:ind w:left="340" w:hanging="198"/>
      </w:pPr>
      <w:r>
        <w:rPr>
          <w:b/>
        </w:rPr>
        <w:t xml:space="preserve">1. </w:t>
      </w:r>
      <w:r>
        <w:t>Definición del problema, alcance municipal y familias de variables.</w:t>
      </w:r>
    </w:p>
    <w:p w14:paraId="2D215D0D" w14:textId="77777777" w:rsidR="0057069C" w:rsidRDefault="00C911F4">
      <w:pPr>
        <w:ind w:left="340" w:hanging="198"/>
      </w:pPr>
      <w:r>
        <w:rPr>
          <w:b/>
        </w:rPr>
        <w:t xml:space="preserve">2. </w:t>
      </w:r>
      <w:r>
        <w:t>Localización y descarga de fuentes públicas.</w:t>
      </w:r>
    </w:p>
    <w:p w14:paraId="73FB9A0E" w14:textId="77777777" w:rsidR="0057069C" w:rsidRDefault="00C911F4">
      <w:pPr>
        <w:ind w:left="340" w:hanging="198"/>
      </w:pPr>
      <w:r>
        <w:rPr>
          <w:b/>
        </w:rPr>
        <w:t xml:space="preserve">3. </w:t>
      </w:r>
      <w:r>
        <w:t>Desarrollo de procesos de limpieza y validación por fuente.</w:t>
      </w:r>
    </w:p>
    <w:p w14:paraId="1651FF3A" w14:textId="77777777" w:rsidR="0057069C" w:rsidRDefault="00C911F4">
      <w:pPr>
        <w:ind w:left="340" w:hanging="198"/>
      </w:pPr>
      <w:r>
        <w:rPr>
          <w:b/>
        </w:rPr>
        <w:t xml:space="preserve">4. </w:t>
      </w:r>
      <w:r>
        <w:t>Integración del conjunto municipal y creación de indicadores derivados.</w:t>
      </w:r>
    </w:p>
    <w:p w14:paraId="62B91C86" w14:textId="77777777" w:rsidR="0057069C" w:rsidRDefault="00C911F4">
      <w:pPr>
        <w:ind w:left="340" w:hanging="198"/>
      </w:pPr>
      <w:r>
        <w:rPr>
          <w:b/>
        </w:rPr>
        <w:t xml:space="preserve">5. </w:t>
      </w:r>
      <w:r>
        <w:t>Análisis exploratorio, cobertura y relaciones entre variables.</w:t>
      </w:r>
    </w:p>
    <w:p w14:paraId="72883351" w14:textId="77777777" w:rsidR="0057069C" w:rsidRDefault="00C911F4">
      <w:pPr>
        <w:ind w:left="340" w:hanging="198"/>
      </w:pPr>
      <w:r>
        <w:rPr>
          <w:b/>
        </w:rPr>
        <w:t xml:space="preserve">6. </w:t>
      </w:r>
      <w:r>
        <w:t>Selección y preprocesamiento de variables para modelado.</w:t>
      </w:r>
    </w:p>
    <w:p w14:paraId="6E25A72E" w14:textId="77777777" w:rsidR="0057069C" w:rsidRDefault="00C911F4">
      <w:pPr>
        <w:ind w:left="340" w:hanging="198"/>
      </w:pPr>
      <w:r>
        <w:rPr>
          <w:b/>
        </w:rPr>
        <w:t xml:space="preserve">7. </w:t>
      </w:r>
      <w:r>
        <w:t>Comparación, ajuste e interpretación de algoritmos de clustering.</w:t>
      </w:r>
    </w:p>
    <w:p w14:paraId="358B7A2F" w14:textId="77777777" w:rsidR="0057069C" w:rsidRDefault="00C911F4">
      <w:pPr>
        <w:ind w:left="340" w:hanging="198"/>
      </w:pPr>
      <w:r>
        <w:rPr>
          <w:b/>
        </w:rPr>
        <w:t xml:space="preserve">8. </w:t>
      </w:r>
      <w:r>
        <w:t>Validación, documentación y redacción de resultados finales.</w:t>
      </w:r>
    </w:p>
    <w:p w14:paraId="42DB3B42" w14:textId="77777777" w:rsidR="0057069C" w:rsidRDefault="00C911F4">
      <w:pPr>
        <w:pStyle w:val="Heading2"/>
      </w:pPr>
      <w:bookmarkStart w:id="22" w:name="_Toc240487553"/>
      <w:r>
        <w:t>4.2 Arquitectura y tratamiento de datos</w:t>
      </w:r>
      <w:bookmarkEnd w:id="22"/>
    </w:p>
    <w:p w14:paraId="6F7D392D" w14:textId="77777777" w:rsidR="0057069C" w:rsidRDefault="00C911F4">
      <w:r>
        <w:t>La solución sigue una arquitectura por capas. Los archivos originales se conservan en una capa raw; cada fuente se transforma en un Parquet procesado con tipos normalizados y validación de su clave natural; y el proceso de integración genera un único fichero municipal curated. El mismo diseño puede ejecutarse localmente o en AWS mediante buckets S3 y trabajos de AWS Glue. Athena permite validar los datos procesados y la infraestructura contempla Redshift Serverless para una posible capa analítica.</w:t>
      </w:r>
    </w:p>
    <w:p w14:paraId="32076A43" w14:textId="77777777" w:rsidR="0057069C" w:rsidRDefault="00C911F4">
      <w:pPr>
        <w:pStyle w:val="Heading3"/>
      </w:pPr>
      <w:bookmarkStart w:id="23" w:name="_Toc240487554"/>
      <w:r>
        <w:t>4.2.1 Fuentes empleadas</w:t>
      </w:r>
      <w:bookmarkEnd w:id="23"/>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636"/>
        <w:gridCol w:w="4679"/>
        <w:gridCol w:w="2173"/>
      </w:tblGrid>
      <w:tr w:rsidR="0057069C" w14:paraId="356B5E42" w14:textId="77777777">
        <w:trPr>
          <w:tblHeader/>
          <w:jc w:val="center"/>
        </w:trPr>
        <w:tc>
          <w:tcPr>
            <w:tcW w:w="1701" w:type="dxa"/>
            <w:shd w:val="clear" w:color="auto" w:fill="1F4E78"/>
            <w:tcMar>
              <w:top w:w="110" w:type="dxa"/>
              <w:left w:w="110" w:type="dxa"/>
              <w:bottom w:w="110" w:type="dxa"/>
              <w:right w:w="110" w:type="dxa"/>
            </w:tcMar>
            <w:vAlign w:val="center"/>
          </w:tcPr>
          <w:p w14:paraId="61844A01" w14:textId="77777777" w:rsidR="0057069C" w:rsidRDefault="00C911F4">
            <w:pPr>
              <w:jc w:val="center"/>
            </w:pPr>
            <w:r>
              <w:rPr>
                <w:b/>
                <w:color w:val="FFFFFF"/>
              </w:rPr>
              <w:t>Fuente</w:t>
            </w:r>
          </w:p>
        </w:tc>
        <w:tc>
          <w:tcPr>
            <w:tcW w:w="5102" w:type="dxa"/>
            <w:shd w:val="clear" w:color="auto" w:fill="1F4E78"/>
            <w:tcMar>
              <w:top w:w="110" w:type="dxa"/>
              <w:left w:w="110" w:type="dxa"/>
              <w:bottom w:w="110" w:type="dxa"/>
              <w:right w:w="110" w:type="dxa"/>
            </w:tcMar>
            <w:vAlign w:val="center"/>
          </w:tcPr>
          <w:p w14:paraId="2B17F503" w14:textId="77777777" w:rsidR="0057069C" w:rsidRDefault="00C911F4">
            <w:pPr>
              <w:jc w:val="center"/>
            </w:pPr>
            <w:r>
              <w:rPr>
                <w:b/>
                <w:color w:val="FFFFFF"/>
              </w:rPr>
              <w:t>Contenido utilizado</w:t>
            </w:r>
          </w:p>
        </w:tc>
        <w:tc>
          <w:tcPr>
            <w:tcW w:w="2268" w:type="dxa"/>
            <w:shd w:val="clear" w:color="auto" w:fill="1F4E78"/>
            <w:tcMar>
              <w:top w:w="110" w:type="dxa"/>
              <w:left w:w="110" w:type="dxa"/>
              <w:bottom w:w="110" w:type="dxa"/>
              <w:right w:w="110" w:type="dxa"/>
            </w:tcMar>
            <w:vAlign w:val="center"/>
          </w:tcPr>
          <w:p w14:paraId="511F361A" w14:textId="77777777" w:rsidR="0057069C" w:rsidRDefault="00C911F4">
            <w:pPr>
              <w:jc w:val="center"/>
            </w:pPr>
            <w:r>
              <w:rPr>
                <w:b/>
                <w:color w:val="FFFFFF"/>
              </w:rPr>
              <w:t>Periodo principal</w:t>
            </w:r>
          </w:p>
        </w:tc>
      </w:tr>
      <w:tr w:rsidR="0057069C" w14:paraId="6B5485D5" w14:textId="77777777">
        <w:trPr>
          <w:jc w:val="center"/>
        </w:trPr>
        <w:tc>
          <w:tcPr>
            <w:tcW w:w="1701" w:type="dxa"/>
            <w:tcMar>
              <w:top w:w="110" w:type="dxa"/>
              <w:left w:w="110" w:type="dxa"/>
              <w:bottom w:w="110" w:type="dxa"/>
              <w:right w:w="110" w:type="dxa"/>
            </w:tcMar>
            <w:vAlign w:val="center"/>
          </w:tcPr>
          <w:p w14:paraId="730BE982" w14:textId="77777777" w:rsidR="0057069C" w:rsidRDefault="00C911F4">
            <w:r>
              <w:t>Catastro</w:t>
            </w:r>
          </w:p>
        </w:tc>
        <w:tc>
          <w:tcPr>
            <w:tcW w:w="5102" w:type="dxa"/>
            <w:tcMar>
              <w:top w:w="110" w:type="dxa"/>
              <w:left w:w="110" w:type="dxa"/>
              <w:bottom w:w="110" w:type="dxa"/>
              <w:right w:w="110" w:type="dxa"/>
            </w:tcMar>
            <w:vAlign w:val="center"/>
          </w:tcPr>
          <w:p w14:paraId="2B0A10C5" w14:textId="77777777" w:rsidR="0057069C" w:rsidRDefault="00C911F4">
            <w:r>
              <w:t>Parque urbano, suelo, inmuebles y valores catastrales</w:t>
            </w:r>
          </w:p>
        </w:tc>
        <w:tc>
          <w:tcPr>
            <w:tcW w:w="2268" w:type="dxa"/>
            <w:tcMar>
              <w:top w:w="110" w:type="dxa"/>
              <w:left w:w="110" w:type="dxa"/>
              <w:bottom w:w="110" w:type="dxa"/>
              <w:right w:w="110" w:type="dxa"/>
            </w:tcMar>
            <w:vAlign w:val="center"/>
          </w:tcPr>
          <w:p w14:paraId="3C3228D0" w14:textId="77777777" w:rsidR="0057069C" w:rsidRDefault="00C911F4">
            <w:r>
              <w:t>2021 y 2026</w:t>
            </w:r>
          </w:p>
        </w:tc>
      </w:tr>
      <w:tr w:rsidR="0057069C" w14:paraId="1E71A26A" w14:textId="77777777">
        <w:trPr>
          <w:jc w:val="center"/>
        </w:trPr>
        <w:tc>
          <w:tcPr>
            <w:tcW w:w="1701" w:type="dxa"/>
            <w:shd w:val="clear" w:color="auto" w:fill="EAF2F8"/>
            <w:tcMar>
              <w:top w:w="110" w:type="dxa"/>
              <w:left w:w="110" w:type="dxa"/>
              <w:bottom w:w="110" w:type="dxa"/>
              <w:right w:w="110" w:type="dxa"/>
            </w:tcMar>
            <w:vAlign w:val="center"/>
          </w:tcPr>
          <w:p w14:paraId="249F2727" w14:textId="77777777" w:rsidR="0057069C" w:rsidRDefault="00C911F4">
            <w:r>
              <w:t>INE</w:t>
            </w:r>
          </w:p>
        </w:tc>
        <w:tc>
          <w:tcPr>
            <w:tcW w:w="5102" w:type="dxa"/>
            <w:shd w:val="clear" w:color="auto" w:fill="EAF2F8"/>
            <w:tcMar>
              <w:top w:w="110" w:type="dxa"/>
              <w:left w:w="110" w:type="dxa"/>
              <w:bottom w:w="110" w:type="dxa"/>
              <w:right w:w="110" w:type="dxa"/>
            </w:tcMar>
            <w:vAlign w:val="center"/>
          </w:tcPr>
          <w:p w14:paraId="08ADD6DE" w14:textId="77777777" w:rsidR="0057069C" w:rsidRDefault="00C911F4">
            <w:r>
              <w:t>Población, edad, migración, renta, hogares y vivienda</w:t>
            </w:r>
          </w:p>
        </w:tc>
        <w:tc>
          <w:tcPr>
            <w:tcW w:w="2268" w:type="dxa"/>
            <w:shd w:val="clear" w:color="auto" w:fill="EAF2F8"/>
            <w:tcMar>
              <w:top w:w="110" w:type="dxa"/>
              <w:left w:w="110" w:type="dxa"/>
              <w:bottom w:w="110" w:type="dxa"/>
              <w:right w:w="110" w:type="dxa"/>
            </w:tcMar>
            <w:vAlign w:val="center"/>
          </w:tcPr>
          <w:p w14:paraId="1018B202" w14:textId="77777777" w:rsidR="0057069C" w:rsidRDefault="00C911F4">
            <w:r>
              <w:t>2021-2026 según operación</w:t>
            </w:r>
          </w:p>
        </w:tc>
      </w:tr>
      <w:tr w:rsidR="0057069C" w14:paraId="45C3B0C6" w14:textId="77777777">
        <w:trPr>
          <w:jc w:val="center"/>
        </w:trPr>
        <w:tc>
          <w:tcPr>
            <w:tcW w:w="1701" w:type="dxa"/>
            <w:tcMar>
              <w:top w:w="110" w:type="dxa"/>
              <w:left w:w="110" w:type="dxa"/>
              <w:bottom w:w="110" w:type="dxa"/>
              <w:right w:w="110" w:type="dxa"/>
            </w:tcMar>
            <w:vAlign w:val="center"/>
          </w:tcPr>
          <w:p w14:paraId="08706C04" w14:textId="77777777" w:rsidR="0057069C" w:rsidRDefault="00C911F4">
            <w:r>
              <w:t>IGN</w:t>
            </w:r>
          </w:p>
        </w:tc>
        <w:tc>
          <w:tcPr>
            <w:tcW w:w="5102" w:type="dxa"/>
            <w:tcMar>
              <w:top w:w="110" w:type="dxa"/>
              <w:left w:w="110" w:type="dxa"/>
              <w:bottom w:w="110" w:type="dxa"/>
              <w:right w:w="110" w:type="dxa"/>
            </w:tcMar>
            <w:vAlign w:val="center"/>
          </w:tcPr>
          <w:p w14:paraId="5BEC8F12" w14:textId="77777777" w:rsidR="0057069C" w:rsidRDefault="00C911F4">
            <w:r>
              <w:t>Municipios, superficie, coordenadas y densidad</w:t>
            </w:r>
          </w:p>
        </w:tc>
        <w:tc>
          <w:tcPr>
            <w:tcW w:w="2268" w:type="dxa"/>
            <w:tcMar>
              <w:top w:w="110" w:type="dxa"/>
              <w:left w:w="110" w:type="dxa"/>
              <w:bottom w:w="110" w:type="dxa"/>
              <w:right w:w="110" w:type="dxa"/>
            </w:tcMar>
            <w:vAlign w:val="center"/>
          </w:tcPr>
          <w:p w14:paraId="1D399988" w14:textId="77777777" w:rsidR="0057069C" w:rsidRDefault="00C911F4">
            <w:r>
              <w:t>Última descarga disponible</w:t>
            </w:r>
          </w:p>
        </w:tc>
      </w:tr>
      <w:tr w:rsidR="0057069C" w14:paraId="0D7C3407" w14:textId="77777777">
        <w:trPr>
          <w:jc w:val="center"/>
        </w:trPr>
        <w:tc>
          <w:tcPr>
            <w:tcW w:w="1701" w:type="dxa"/>
            <w:shd w:val="clear" w:color="auto" w:fill="EAF2F8"/>
            <w:tcMar>
              <w:top w:w="110" w:type="dxa"/>
              <w:left w:w="110" w:type="dxa"/>
              <w:bottom w:w="110" w:type="dxa"/>
              <w:right w:w="110" w:type="dxa"/>
            </w:tcMar>
            <w:vAlign w:val="center"/>
          </w:tcPr>
          <w:p w14:paraId="7F6188DF" w14:textId="77777777" w:rsidR="0057069C" w:rsidRDefault="00C911F4">
            <w:r>
              <w:lastRenderedPageBreak/>
              <w:t>MIVAU</w:t>
            </w:r>
          </w:p>
        </w:tc>
        <w:tc>
          <w:tcPr>
            <w:tcW w:w="5102" w:type="dxa"/>
            <w:shd w:val="clear" w:color="auto" w:fill="EAF2F8"/>
            <w:tcMar>
              <w:top w:w="110" w:type="dxa"/>
              <w:left w:w="110" w:type="dxa"/>
              <w:bottom w:w="110" w:type="dxa"/>
              <w:right w:w="110" w:type="dxa"/>
            </w:tcMar>
            <w:vAlign w:val="center"/>
          </w:tcPr>
          <w:p w14:paraId="5BCCD742" w14:textId="77777777" w:rsidR="0057069C" w:rsidRDefault="00C911F4">
            <w:r>
              <w:t>Alquiler y transacciones de vivienda</w:t>
            </w:r>
          </w:p>
        </w:tc>
        <w:tc>
          <w:tcPr>
            <w:tcW w:w="2268" w:type="dxa"/>
            <w:shd w:val="clear" w:color="auto" w:fill="EAF2F8"/>
            <w:tcMar>
              <w:top w:w="110" w:type="dxa"/>
              <w:left w:w="110" w:type="dxa"/>
              <w:bottom w:w="110" w:type="dxa"/>
              <w:right w:w="110" w:type="dxa"/>
            </w:tcMar>
            <w:vAlign w:val="center"/>
          </w:tcPr>
          <w:p w14:paraId="5C6AEFBE" w14:textId="77777777" w:rsidR="0057069C" w:rsidRDefault="00C911F4">
            <w:r>
              <w:t>Alquiler 2024; transacciones 2025</w:t>
            </w:r>
          </w:p>
        </w:tc>
      </w:tr>
      <w:tr w:rsidR="0057069C" w14:paraId="5CCFE39B" w14:textId="77777777">
        <w:trPr>
          <w:jc w:val="center"/>
        </w:trPr>
        <w:tc>
          <w:tcPr>
            <w:tcW w:w="1701" w:type="dxa"/>
            <w:tcMar>
              <w:top w:w="110" w:type="dxa"/>
              <w:left w:w="110" w:type="dxa"/>
              <w:bottom w:w="110" w:type="dxa"/>
              <w:right w:w="110" w:type="dxa"/>
            </w:tcMar>
            <w:vAlign w:val="center"/>
          </w:tcPr>
          <w:p w14:paraId="70E4A883" w14:textId="77777777" w:rsidR="0057069C" w:rsidRDefault="00C911F4">
            <w:r>
              <w:t>SEPE</w:t>
            </w:r>
          </w:p>
        </w:tc>
        <w:tc>
          <w:tcPr>
            <w:tcW w:w="5102" w:type="dxa"/>
            <w:tcMar>
              <w:top w:w="110" w:type="dxa"/>
              <w:left w:w="110" w:type="dxa"/>
              <w:bottom w:w="110" w:type="dxa"/>
              <w:right w:w="110" w:type="dxa"/>
            </w:tcMar>
            <w:vAlign w:val="center"/>
          </w:tcPr>
          <w:p w14:paraId="0F219DBB" w14:textId="77777777" w:rsidR="0057069C" w:rsidRDefault="00C911F4">
            <w:r>
              <w:t>Paro registrado municipal</w:t>
            </w:r>
          </w:p>
        </w:tc>
        <w:tc>
          <w:tcPr>
            <w:tcW w:w="2268" w:type="dxa"/>
            <w:tcMar>
              <w:top w:w="110" w:type="dxa"/>
              <w:left w:w="110" w:type="dxa"/>
              <w:bottom w:w="110" w:type="dxa"/>
              <w:right w:w="110" w:type="dxa"/>
            </w:tcMar>
            <w:vAlign w:val="center"/>
          </w:tcPr>
          <w:p w14:paraId="17ACD764" w14:textId="77777777" w:rsidR="0057069C" w:rsidRDefault="00C911F4">
            <w:r>
              <w:t>2025</w:t>
            </w:r>
          </w:p>
        </w:tc>
      </w:tr>
      <w:tr w:rsidR="0057069C" w14:paraId="23483A04" w14:textId="77777777">
        <w:trPr>
          <w:jc w:val="center"/>
        </w:trPr>
        <w:tc>
          <w:tcPr>
            <w:tcW w:w="1701" w:type="dxa"/>
            <w:shd w:val="clear" w:color="auto" w:fill="EAF2F8"/>
            <w:tcMar>
              <w:top w:w="110" w:type="dxa"/>
              <w:left w:w="110" w:type="dxa"/>
              <w:bottom w:w="110" w:type="dxa"/>
              <w:right w:w="110" w:type="dxa"/>
            </w:tcMar>
            <w:vAlign w:val="center"/>
          </w:tcPr>
          <w:p w14:paraId="2E5B87B4" w14:textId="77777777" w:rsidR="0057069C" w:rsidRDefault="00C911F4">
            <w:r>
              <w:t>MIT</w:t>
            </w:r>
          </w:p>
        </w:tc>
        <w:tc>
          <w:tcPr>
            <w:tcW w:w="5102" w:type="dxa"/>
            <w:shd w:val="clear" w:color="auto" w:fill="EAF2F8"/>
            <w:tcMar>
              <w:top w:w="110" w:type="dxa"/>
              <w:left w:w="110" w:type="dxa"/>
              <w:bottom w:w="110" w:type="dxa"/>
              <w:right w:w="110" w:type="dxa"/>
            </w:tcMar>
            <w:vAlign w:val="center"/>
          </w:tcPr>
          <w:p w14:paraId="0871C86E" w14:textId="77777777" w:rsidR="0057069C" w:rsidRDefault="00C911F4">
            <w:r>
              <w:t>Distancia municipal a la costa</w:t>
            </w:r>
          </w:p>
        </w:tc>
        <w:tc>
          <w:tcPr>
            <w:tcW w:w="2268" w:type="dxa"/>
            <w:shd w:val="clear" w:color="auto" w:fill="EAF2F8"/>
            <w:tcMar>
              <w:top w:w="110" w:type="dxa"/>
              <w:left w:w="110" w:type="dxa"/>
              <w:bottom w:w="110" w:type="dxa"/>
              <w:right w:w="110" w:type="dxa"/>
            </w:tcMar>
            <w:vAlign w:val="center"/>
          </w:tcPr>
          <w:p w14:paraId="1022D4BE" w14:textId="77777777" w:rsidR="0057069C" w:rsidRDefault="00C911F4">
            <w:r>
              <w:t>Última fuente disponible</w:t>
            </w:r>
          </w:p>
        </w:tc>
      </w:tr>
      <w:tr w:rsidR="0057069C" w14:paraId="13923F10" w14:textId="77777777">
        <w:trPr>
          <w:jc w:val="center"/>
        </w:trPr>
        <w:tc>
          <w:tcPr>
            <w:tcW w:w="1701" w:type="dxa"/>
            <w:tcMar>
              <w:top w:w="110" w:type="dxa"/>
              <w:left w:w="110" w:type="dxa"/>
              <w:bottom w:w="110" w:type="dxa"/>
              <w:right w:w="110" w:type="dxa"/>
            </w:tcMar>
            <w:vAlign w:val="center"/>
          </w:tcPr>
          <w:p w14:paraId="24E67FC0" w14:textId="77777777" w:rsidR="0057069C" w:rsidRDefault="00C911F4">
            <w:r>
              <w:t>Ministerio del Interior</w:t>
            </w:r>
          </w:p>
        </w:tc>
        <w:tc>
          <w:tcPr>
            <w:tcW w:w="5102" w:type="dxa"/>
            <w:tcMar>
              <w:top w:w="110" w:type="dxa"/>
              <w:left w:w="110" w:type="dxa"/>
              <w:bottom w:w="110" w:type="dxa"/>
              <w:right w:w="110" w:type="dxa"/>
            </w:tcMar>
            <w:vAlign w:val="center"/>
          </w:tcPr>
          <w:p w14:paraId="39BFA97D" w14:textId="77777777" w:rsidR="0057069C" w:rsidRDefault="00C911F4">
            <w:r>
              <w:t>Criminalidad municipal</w:t>
            </w:r>
          </w:p>
        </w:tc>
        <w:tc>
          <w:tcPr>
            <w:tcW w:w="2268" w:type="dxa"/>
            <w:tcMar>
              <w:top w:w="110" w:type="dxa"/>
              <w:left w:w="110" w:type="dxa"/>
              <w:bottom w:w="110" w:type="dxa"/>
              <w:right w:w="110" w:type="dxa"/>
            </w:tcMar>
            <w:vAlign w:val="center"/>
          </w:tcPr>
          <w:p w14:paraId="08D5F7DB" w14:textId="77777777" w:rsidR="0057069C" w:rsidRDefault="00C911F4">
            <w:r>
              <w:t>2025, cobertura limitada</w:t>
            </w:r>
          </w:p>
        </w:tc>
      </w:tr>
    </w:tbl>
    <w:p w14:paraId="6C8A0C9F" w14:textId="77777777" w:rsidR="0057069C" w:rsidRDefault="00C911F4">
      <w:pPr>
        <w:pStyle w:val="Caption1"/>
        <w:jc w:val="center"/>
      </w:pPr>
      <w:r>
        <w:t>Tabla 1. Principales fuentes integradas y periodos de referencia</w:t>
      </w:r>
    </w:p>
    <w:p w14:paraId="0713185E" w14:textId="77777777" w:rsidR="0057069C" w:rsidRDefault="00C911F4">
      <w:pPr>
        <w:pStyle w:val="Heading3"/>
      </w:pPr>
      <w:bookmarkStart w:id="24" w:name="_Toc240487555"/>
      <w:r>
        <w:t>4.2.2 Integración y variables derivadas</w:t>
      </w:r>
      <w:bookmarkEnd w:id="24"/>
    </w:p>
    <w:p w14:paraId="029A7125" w14:textId="77777777" w:rsidR="0057069C" w:rsidRDefault="00C911F4">
      <w:r>
        <w:t>El código INE de cinco dígitos funciona como clave de integración. Antes de cada unión se normaliza el identificador, se eliminan columnas territoriales redundantes y se verifica que la operación no altere el número de municipios de la base IGN. El resultado mantiene una fila por municipio.</w:t>
      </w:r>
    </w:p>
    <w:p w14:paraId="79F3453F" w14:textId="77777777" w:rsidR="0057069C" w:rsidRDefault="00C911F4">
      <w:r>
        <w:t>Para reducir el efecto tamaño se calculan indicadores relativos: saldos migratorios por 1.000 habitantes, viviendas turísticas y paro por 1.000 habitantes, inmuebles residenciales por 1.000 habitantes y transacciones por 1.000 inmuebles residenciales. También se calculan el valor catastral residencial medio, el valor del suelo por metro cuadrado, el porcentaje de superficie urbana y variaciones entre 2021 y 2026. Los desfases temporales se conservan y documentan en lugar de presentar las fuentes como si per</w:t>
      </w:r>
      <w:r>
        <w:t>tenecieran a una única fecha.</w:t>
      </w:r>
    </w:p>
    <w:p w14:paraId="04B4738F" w14:textId="77777777" w:rsidR="0057069C" w:rsidRDefault="00C911F4">
      <w:pPr>
        <w:pStyle w:val="Heading2"/>
      </w:pPr>
      <w:bookmarkStart w:id="25" w:name="_Toc240487556"/>
      <w:r>
        <w:t>4.3 Análisis exploratorio</w:t>
      </w:r>
      <w:bookmarkEnd w:id="25"/>
    </w:p>
    <w:p w14:paraId="19C1EE1F" w14:textId="77777777" w:rsidR="0057069C" w:rsidRDefault="00C911F4">
      <w:r>
        <w:t>El fichero integrado contiene 8.132 filas y 114 columnas. La clave municipal es íntegra: existen 8.132 códigos distintos, sin duplicados ni valores nulos en código, municipio o provincia. El análisis de cobertura muestra diferencias relevantes entre fuentes.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18"/>
        <w:gridCol w:w="2835"/>
        <w:gridCol w:w="2268"/>
      </w:tblGrid>
      <w:tr w:rsidR="0057069C" w14:paraId="2006DABB" w14:textId="77777777">
        <w:trPr>
          <w:tblHeader/>
          <w:jc w:val="center"/>
        </w:trPr>
        <w:tc>
          <w:tcPr>
            <w:tcW w:w="3118" w:type="dxa"/>
            <w:shd w:val="clear" w:color="auto" w:fill="1F4E78"/>
            <w:tcMar>
              <w:top w:w="110" w:type="dxa"/>
              <w:left w:w="110" w:type="dxa"/>
              <w:bottom w:w="110" w:type="dxa"/>
              <w:right w:w="110" w:type="dxa"/>
            </w:tcMar>
            <w:vAlign w:val="center"/>
          </w:tcPr>
          <w:p w14:paraId="3FD8E571" w14:textId="77777777" w:rsidR="0057069C" w:rsidRDefault="00C911F4">
            <w:pPr>
              <w:jc w:val="center"/>
            </w:pPr>
            <w:r>
              <w:rPr>
                <w:b/>
                <w:color w:val="FFFFFF"/>
              </w:rPr>
              <w:lastRenderedPageBreak/>
              <w:t>Familia</w:t>
            </w:r>
          </w:p>
        </w:tc>
        <w:tc>
          <w:tcPr>
            <w:tcW w:w="2835" w:type="dxa"/>
            <w:shd w:val="clear" w:color="auto" w:fill="1F4E78"/>
            <w:tcMar>
              <w:top w:w="110" w:type="dxa"/>
              <w:left w:w="110" w:type="dxa"/>
              <w:bottom w:w="110" w:type="dxa"/>
              <w:right w:w="110" w:type="dxa"/>
            </w:tcMar>
            <w:vAlign w:val="center"/>
          </w:tcPr>
          <w:p w14:paraId="7EE6F325" w14:textId="77777777" w:rsidR="0057069C" w:rsidRDefault="00C911F4">
            <w:pPr>
              <w:jc w:val="center"/>
            </w:pPr>
            <w:r>
              <w:rPr>
                <w:b/>
                <w:color w:val="FFFFFF"/>
              </w:rPr>
              <w:t>Municipios con datos</w:t>
            </w:r>
          </w:p>
        </w:tc>
        <w:tc>
          <w:tcPr>
            <w:tcW w:w="2268" w:type="dxa"/>
            <w:shd w:val="clear" w:color="auto" w:fill="1F4E78"/>
            <w:tcMar>
              <w:top w:w="110" w:type="dxa"/>
              <w:left w:w="110" w:type="dxa"/>
              <w:bottom w:w="110" w:type="dxa"/>
              <w:right w:w="110" w:type="dxa"/>
            </w:tcMar>
            <w:vAlign w:val="center"/>
          </w:tcPr>
          <w:p w14:paraId="7D0ABD23" w14:textId="77777777" w:rsidR="0057069C" w:rsidRDefault="00C911F4">
            <w:pPr>
              <w:jc w:val="center"/>
            </w:pPr>
            <w:r>
              <w:rPr>
                <w:b/>
                <w:color w:val="FFFFFF"/>
              </w:rPr>
              <w:t>Cobertura</w:t>
            </w:r>
          </w:p>
        </w:tc>
      </w:tr>
      <w:tr w:rsidR="0057069C" w14:paraId="7CDF71CF" w14:textId="77777777">
        <w:trPr>
          <w:jc w:val="center"/>
        </w:trPr>
        <w:tc>
          <w:tcPr>
            <w:tcW w:w="3118" w:type="dxa"/>
            <w:tcMar>
              <w:top w:w="110" w:type="dxa"/>
              <w:left w:w="110" w:type="dxa"/>
              <w:bottom w:w="110" w:type="dxa"/>
              <w:right w:w="110" w:type="dxa"/>
            </w:tcMar>
            <w:vAlign w:val="center"/>
          </w:tcPr>
          <w:p w14:paraId="42020AE1" w14:textId="77777777" w:rsidR="0057069C" w:rsidRDefault="00C911F4">
            <w:r>
              <w:t>Edad</w:t>
            </w:r>
          </w:p>
        </w:tc>
        <w:tc>
          <w:tcPr>
            <w:tcW w:w="2835" w:type="dxa"/>
            <w:tcMar>
              <w:top w:w="110" w:type="dxa"/>
              <w:left w:w="110" w:type="dxa"/>
              <w:bottom w:w="110" w:type="dxa"/>
              <w:right w:w="110" w:type="dxa"/>
            </w:tcMar>
            <w:vAlign w:val="center"/>
          </w:tcPr>
          <w:p w14:paraId="6368367F" w14:textId="77777777" w:rsidR="0057069C" w:rsidRDefault="00C911F4">
            <w:r>
              <w:t>8.132</w:t>
            </w:r>
          </w:p>
        </w:tc>
        <w:tc>
          <w:tcPr>
            <w:tcW w:w="2268" w:type="dxa"/>
            <w:tcMar>
              <w:top w:w="110" w:type="dxa"/>
              <w:left w:w="110" w:type="dxa"/>
              <w:bottom w:w="110" w:type="dxa"/>
              <w:right w:w="110" w:type="dxa"/>
            </w:tcMar>
            <w:vAlign w:val="center"/>
          </w:tcPr>
          <w:p w14:paraId="2FFFA165" w14:textId="77777777" w:rsidR="0057069C" w:rsidRDefault="00C911F4">
            <w:r>
              <w:t>100,00 %</w:t>
            </w:r>
          </w:p>
        </w:tc>
      </w:tr>
      <w:tr w:rsidR="0057069C" w14:paraId="753C019C" w14:textId="77777777">
        <w:trPr>
          <w:jc w:val="center"/>
        </w:trPr>
        <w:tc>
          <w:tcPr>
            <w:tcW w:w="3118" w:type="dxa"/>
            <w:shd w:val="clear" w:color="auto" w:fill="EAF2F8"/>
            <w:tcMar>
              <w:top w:w="110" w:type="dxa"/>
              <w:left w:w="110" w:type="dxa"/>
              <w:bottom w:w="110" w:type="dxa"/>
              <w:right w:w="110" w:type="dxa"/>
            </w:tcMar>
            <w:vAlign w:val="center"/>
          </w:tcPr>
          <w:p w14:paraId="231E1567" w14:textId="77777777" w:rsidR="0057069C" w:rsidRDefault="00C911F4">
            <w:r>
              <w:t>Renta</w:t>
            </w:r>
          </w:p>
        </w:tc>
        <w:tc>
          <w:tcPr>
            <w:tcW w:w="2835" w:type="dxa"/>
            <w:shd w:val="clear" w:color="auto" w:fill="EAF2F8"/>
            <w:tcMar>
              <w:top w:w="110" w:type="dxa"/>
              <w:left w:w="110" w:type="dxa"/>
              <w:bottom w:w="110" w:type="dxa"/>
              <w:right w:w="110" w:type="dxa"/>
            </w:tcMar>
            <w:vAlign w:val="center"/>
          </w:tcPr>
          <w:p w14:paraId="5427C5FE" w14:textId="77777777" w:rsidR="0057069C" w:rsidRDefault="00C911F4">
            <w:r>
              <w:t>8.059</w:t>
            </w:r>
          </w:p>
        </w:tc>
        <w:tc>
          <w:tcPr>
            <w:tcW w:w="2268" w:type="dxa"/>
            <w:shd w:val="clear" w:color="auto" w:fill="EAF2F8"/>
            <w:tcMar>
              <w:top w:w="110" w:type="dxa"/>
              <w:left w:w="110" w:type="dxa"/>
              <w:bottom w:w="110" w:type="dxa"/>
              <w:right w:w="110" w:type="dxa"/>
            </w:tcMar>
            <w:vAlign w:val="center"/>
          </w:tcPr>
          <w:p w14:paraId="14E3763F" w14:textId="77777777" w:rsidR="0057069C" w:rsidRDefault="00C911F4">
            <w:r>
              <w:t>99,10 %</w:t>
            </w:r>
          </w:p>
        </w:tc>
      </w:tr>
      <w:tr w:rsidR="0057069C" w14:paraId="6B1D3E15" w14:textId="77777777">
        <w:trPr>
          <w:jc w:val="center"/>
        </w:trPr>
        <w:tc>
          <w:tcPr>
            <w:tcW w:w="3118" w:type="dxa"/>
            <w:tcMar>
              <w:top w:w="110" w:type="dxa"/>
              <w:left w:w="110" w:type="dxa"/>
              <w:bottom w:w="110" w:type="dxa"/>
              <w:right w:w="110" w:type="dxa"/>
            </w:tcMar>
            <w:vAlign w:val="center"/>
          </w:tcPr>
          <w:p w14:paraId="1A16BCC1" w14:textId="77777777" w:rsidR="0057069C" w:rsidRDefault="00C911F4">
            <w:r>
              <w:t>Catastro</w:t>
            </w:r>
          </w:p>
        </w:tc>
        <w:tc>
          <w:tcPr>
            <w:tcW w:w="2835" w:type="dxa"/>
            <w:tcMar>
              <w:top w:w="110" w:type="dxa"/>
              <w:left w:w="110" w:type="dxa"/>
              <w:bottom w:w="110" w:type="dxa"/>
              <w:right w:w="110" w:type="dxa"/>
            </w:tcMar>
            <w:vAlign w:val="center"/>
          </w:tcPr>
          <w:p w14:paraId="7553EDFC" w14:textId="77777777" w:rsidR="0057069C" w:rsidRDefault="00C911F4">
            <w:r>
              <w:t>7.606</w:t>
            </w:r>
          </w:p>
        </w:tc>
        <w:tc>
          <w:tcPr>
            <w:tcW w:w="2268" w:type="dxa"/>
            <w:tcMar>
              <w:top w:w="110" w:type="dxa"/>
              <w:left w:w="110" w:type="dxa"/>
              <w:bottom w:w="110" w:type="dxa"/>
              <w:right w:w="110" w:type="dxa"/>
            </w:tcMar>
            <w:vAlign w:val="center"/>
          </w:tcPr>
          <w:p w14:paraId="2FDDCD64" w14:textId="77777777" w:rsidR="0057069C" w:rsidRDefault="00C911F4">
            <w:r>
              <w:t>93,53 %</w:t>
            </w:r>
          </w:p>
        </w:tc>
      </w:tr>
      <w:tr w:rsidR="0057069C" w14:paraId="56494174" w14:textId="77777777">
        <w:trPr>
          <w:jc w:val="center"/>
        </w:trPr>
        <w:tc>
          <w:tcPr>
            <w:tcW w:w="3118" w:type="dxa"/>
            <w:shd w:val="clear" w:color="auto" w:fill="EAF2F8"/>
            <w:tcMar>
              <w:top w:w="110" w:type="dxa"/>
              <w:left w:w="110" w:type="dxa"/>
              <w:bottom w:w="110" w:type="dxa"/>
              <w:right w:w="110" w:type="dxa"/>
            </w:tcMar>
            <w:vAlign w:val="center"/>
          </w:tcPr>
          <w:p w14:paraId="5BE393C7" w14:textId="77777777" w:rsidR="0057069C" w:rsidRDefault="00C911F4">
            <w:r>
              <w:t>Paro</w:t>
            </w:r>
          </w:p>
        </w:tc>
        <w:tc>
          <w:tcPr>
            <w:tcW w:w="2835" w:type="dxa"/>
            <w:shd w:val="clear" w:color="auto" w:fill="EAF2F8"/>
            <w:tcMar>
              <w:top w:w="110" w:type="dxa"/>
              <w:left w:w="110" w:type="dxa"/>
              <w:bottom w:w="110" w:type="dxa"/>
              <w:right w:w="110" w:type="dxa"/>
            </w:tcMar>
            <w:vAlign w:val="center"/>
          </w:tcPr>
          <w:p w14:paraId="44A925B7" w14:textId="77777777" w:rsidR="0057069C" w:rsidRDefault="00C911F4">
            <w:r>
              <w:t>7.430</w:t>
            </w:r>
          </w:p>
        </w:tc>
        <w:tc>
          <w:tcPr>
            <w:tcW w:w="2268" w:type="dxa"/>
            <w:shd w:val="clear" w:color="auto" w:fill="EAF2F8"/>
            <w:tcMar>
              <w:top w:w="110" w:type="dxa"/>
              <w:left w:w="110" w:type="dxa"/>
              <w:bottom w:w="110" w:type="dxa"/>
              <w:right w:w="110" w:type="dxa"/>
            </w:tcMar>
            <w:vAlign w:val="center"/>
          </w:tcPr>
          <w:p w14:paraId="2818B0F4" w14:textId="77777777" w:rsidR="0057069C" w:rsidRDefault="00C911F4">
            <w:r>
              <w:t>91,37 %</w:t>
            </w:r>
          </w:p>
        </w:tc>
      </w:tr>
      <w:tr w:rsidR="0057069C" w14:paraId="04A5ACE0" w14:textId="77777777">
        <w:trPr>
          <w:jc w:val="center"/>
        </w:trPr>
        <w:tc>
          <w:tcPr>
            <w:tcW w:w="3118" w:type="dxa"/>
            <w:tcMar>
              <w:top w:w="110" w:type="dxa"/>
              <w:left w:w="110" w:type="dxa"/>
              <w:bottom w:w="110" w:type="dxa"/>
              <w:right w:w="110" w:type="dxa"/>
            </w:tcMar>
            <w:vAlign w:val="center"/>
          </w:tcPr>
          <w:p w14:paraId="5360DD8D" w14:textId="77777777" w:rsidR="0057069C" w:rsidRDefault="00C911F4">
            <w:r>
              <w:t>Viviendas censales</w:t>
            </w:r>
          </w:p>
        </w:tc>
        <w:tc>
          <w:tcPr>
            <w:tcW w:w="2835" w:type="dxa"/>
            <w:tcMar>
              <w:top w:w="110" w:type="dxa"/>
              <w:left w:w="110" w:type="dxa"/>
              <w:bottom w:w="110" w:type="dxa"/>
              <w:right w:w="110" w:type="dxa"/>
            </w:tcMar>
            <w:vAlign w:val="center"/>
          </w:tcPr>
          <w:p w14:paraId="46203EF7" w14:textId="77777777" w:rsidR="0057069C" w:rsidRDefault="00C911F4">
            <w:r>
              <w:t>3.139</w:t>
            </w:r>
          </w:p>
        </w:tc>
        <w:tc>
          <w:tcPr>
            <w:tcW w:w="2268" w:type="dxa"/>
            <w:tcMar>
              <w:top w:w="110" w:type="dxa"/>
              <w:left w:w="110" w:type="dxa"/>
              <w:bottom w:w="110" w:type="dxa"/>
              <w:right w:w="110" w:type="dxa"/>
            </w:tcMar>
            <w:vAlign w:val="center"/>
          </w:tcPr>
          <w:p w14:paraId="5E1C7447" w14:textId="77777777" w:rsidR="0057069C" w:rsidRDefault="00C911F4">
            <w:r>
              <w:t>38,60 %</w:t>
            </w:r>
          </w:p>
        </w:tc>
      </w:tr>
      <w:tr w:rsidR="0057069C" w14:paraId="2713A34F" w14:textId="77777777">
        <w:trPr>
          <w:jc w:val="center"/>
        </w:trPr>
        <w:tc>
          <w:tcPr>
            <w:tcW w:w="3118" w:type="dxa"/>
            <w:shd w:val="clear" w:color="auto" w:fill="EAF2F8"/>
            <w:tcMar>
              <w:top w:w="110" w:type="dxa"/>
              <w:left w:w="110" w:type="dxa"/>
              <w:bottom w:w="110" w:type="dxa"/>
              <w:right w:w="110" w:type="dxa"/>
            </w:tcMar>
            <w:vAlign w:val="center"/>
          </w:tcPr>
          <w:p w14:paraId="62E5C21F" w14:textId="77777777" w:rsidR="0057069C" w:rsidRDefault="00C911F4">
            <w:r>
              <w:t>Alquiler unifamiliar</w:t>
            </w:r>
          </w:p>
        </w:tc>
        <w:tc>
          <w:tcPr>
            <w:tcW w:w="2835" w:type="dxa"/>
            <w:shd w:val="clear" w:color="auto" w:fill="EAF2F8"/>
            <w:tcMar>
              <w:top w:w="110" w:type="dxa"/>
              <w:left w:w="110" w:type="dxa"/>
              <w:bottom w:w="110" w:type="dxa"/>
              <w:right w:w="110" w:type="dxa"/>
            </w:tcMar>
            <w:vAlign w:val="center"/>
          </w:tcPr>
          <w:p w14:paraId="23551AAC" w14:textId="77777777" w:rsidR="0057069C" w:rsidRDefault="00C911F4">
            <w:r>
              <w:t>3.020</w:t>
            </w:r>
          </w:p>
        </w:tc>
        <w:tc>
          <w:tcPr>
            <w:tcW w:w="2268" w:type="dxa"/>
            <w:shd w:val="clear" w:color="auto" w:fill="EAF2F8"/>
            <w:tcMar>
              <w:top w:w="110" w:type="dxa"/>
              <w:left w:w="110" w:type="dxa"/>
              <w:bottom w:w="110" w:type="dxa"/>
              <w:right w:w="110" w:type="dxa"/>
            </w:tcMar>
            <w:vAlign w:val="center"/>
          </w:tcPr>
          <w:p w14:paraId="12ECF22F" w14:textId="77777777" w:rsidR="0057069C" w:rsidRDefault="00C911F4">
            <w:r>
              <w:t>37,14 %</w:t>
            </w:r>
          </w:p>
        </w:tc>
      </w:tr>
      <w:tr w:rsidR="0057069C" w14:paraId="3056C0FC" w14:textId="77777777">
        <w:trPr>
          <w:jc w:val="center"/>
        </w:trPr>
        <w:tc>
          <w:tcPr>
            <w:tcW w:w="3118" w:type="dxa"/>
            <w:tcMar>
              <w:top w:w="110" w:type="dxa"/>
              <w:left w:w="110" w:type="dxa"/>
              <w:bottom w:w="110" w:type="dxa"/>
              <w:right w:w="110" w:type="dxa"/>
            </w:tcMar>
            <w:vAlign w:val="center"/>
          </w:tcPr>
          <w:p w14:paraId="376CC3F3" w14:textId="77777777" w:rsidR="0057069C" w:rsidRDefault="00C911F4">
            <w:r>
              <w:t>Alquiler colectivo</w:t>
            </w:r>
          </w:p>
        </w:tc>
        <w:tc>
          <w:tcPr>
            <w:tcW w:w="2835" w:type="dxa"/>
            <w:tcMar>
              <w:top w:w="110" w:type="dxa"/>
              <w:left w:w="110" w:type="dxa"/>
              <w:bottom w:w="110" w:type="dxa"/>
              <w:right w:w="110" w:type="dxa"/>
            </w:tcMar>
            <w:vAlign w:val="center"/>
          </w:tcPr>
          <w:p w14:paraId="62A6083C" w14:textId="77777777" w:rsidR="0057069C" w:rsidRDefault="00C911F4">
            <w:r>
              <w:t>2.555</w:t>
            </w:r>
          </w:p>
        </w:tc>
        <w:tc>
          <w:tcPr>
            <w:tcW w:w="2268" w:type="dxa"/>
            <w:tcMar>
              <w:top w:w="110" w:type="dxa"/>
              <w:left w:w="110" w:type="dxa"/>
              <w:bottom w:w="110" w:type="dxa"/>
              <w:right w:w="110" w:type="dxa"/>
            </w:tcMar>
            <w:vAlign w:val="center"/>
          </w:tcPr>
          <w:p w14:paraId="1696C02A" w14:textId="77777777" w:rsidR="0057069C" w:rsidRDefault="00C911F4">
            <w:r>
              <w:t>31,42 %</w:t>
            </w:r>
          </w:p>
        </w:tc>
      </w:tr>
      <w:tr w:rsidR="0057069C" w14:paraId="1A3CE741" w14:textId="77777777">
        <w:trPr>
          <w:jc w:val="center"/>
        </w:trPr>
        <w:tc>
          <w:tcPr>
            <w:tcW w:w="3118" w:type="dxa"/>
            <w:shd w:val="clear" w:color="auto" w:fill="EAF2F8"/>
            <w:tcMar>
              <w:top w:w="110" w:type="dxa"/>
              <w:left w:w="110" w:type="dxa"/>
              <w:bottom w:w="110" w:type="dxa"/>
              <w:right w:w="110" w:type="dxa"/>
            </w:tcMar>
            <w:vAlign w:val="center"/>
          </w:tcPr>
          <w:p w14:paraId="0B364018" w14:textId="77777777" w:rsidR="0057069C" w:rsidRDefault="00C911F4">
            <w:r>
              <w:t>Criminalidad</w:t>
            </w:r>
          </w:p>
        </w:tc>
        <w:tc>
          <w:tcPr>
            <w:tcW w:w="2835" w:type="dxa"/>
            <w:shd w:val="clear" w:color="auto" w:fill="EAF2F8"/>
            <w:tcMar>
              <w:top w:w="110" w:type="dxa"/>
              <w:left w:w="110" w:type="dxa"/>
              <w:bottom w:w="110" w:type="dxa"/>
              <w:right w:w="110" w:type="dxa"/>
            </w:tcMar>
            <w:vAlign w:val="center"/>
          </w:tcPr>
          <w:p w14:paraId="3B458334" w14:textId="77777777" w:rsidR="0057069C" w:rsidRDefault="00C911F4">
            <w:r>
              <w:t>427</w:t>
            </w:r>
          </w:p>
        </w:tc>
        <w:tc>
          <w:tcPr>
            <w:tcW w:w="2268" w:type="dxa"/>
            <w:shd w:val="clear" w:color="auto" w:fill="EAF2F8"/>
            <w:tcMar>
              <w:top w:w="110" w:type="dxa"/>
              <w:left w:w="110" w:type="dxa"/>
              <w:bottom w:w="110" w:type="dxa"/>
              <w:right w:w="110" w:type="dxa"/>
            </w:tcMar>
            <w:vAlign w:val="center"/>
          </w:tcPr>
          <w:p w14:paraId="74C73B5A" w14:textId="77777777" w:rsidR="0057069C" w:rsidRDefault="00C911F4">
            <w:r>
              <w:t>5,25 %</w:t>
            </w:r>
          </w:p>
        </w:tc>
      </w:tr>
    </w:tbl>
    <w:p w14:paraId="2D807052" w14:textId="77777777" w:rsidR="0057069C" w:rsidRDefault="00C911F4">
      <w:pPr>
        <w:pStyle w:val="Caption1"/>
        <w:jc w:val="center"/>
      </w:pPr>
      <w:r>
        <w:t>Tabla 2. Cobertura municipal de las principales familias de datos</w:t>
      </w:r>
    </w:p>
    <w:p w14:paraId="3361CD1C" w14:textId="77777777" w:rsidR="0057069C" w:rsidRDefault="00C911F4">
      <w:r>
        <w:t>Los 526 municipios sin datos catastrales corresponden principalmente a Navarra y las tres provincias vascas, que no están cubiertas por la Dirección General del Catastro. También aparecen dos ausencias aisladas en A Coruña y Pontevedra. La segmentación principal se limitará al universo con Catastro estatal, evitando imputar una ausencia territorial estructural.</w:t>
      </w:r>
    </w:p>
    <w:p w14:paraId="4A068469" w14:textId="77777777" w:rsidR="0057069C" w:rsidRDefault="00C911F4">
      <w:pPr>
        <w:jc w:val="center"/>
      </w:pPr>
      <w:r>
        <w:rPr>
          <w:noProof/>
        </w:rPr>
        <w:lastRenderedPageBreak/>
        <w:drawing>
          <wp:inline distT="0" distB="0" distL="0" distR="0" wp14:anchorId="4EFCBE60" wp14:editId="5120409E">
            <wp:extent cx="5577840" cy="7101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los_catastro_por_provincia.png"/>
                    <pic:cNvPicPr/>
                  </pic:nvPicPr>
                  <pic:blipFill>
                    <a:blip r:embed="rId9"/>
                    <a:stretch>
                      <a:fillRect/>
                    </a:stretch>
                  </pic:blipFill>
                  <pic:spPr>
                    <a:xfrm>
                      <a:off x="0" y="0"/>
                      <a:ext cx="5577840" cy="7101980"/>
                    </a:xfrm>
                    <a:prstGeom prst="rect">
                      <a:avLst/>
                    </a:prstGeom>
                  </pic:spPr>
                </pic:pic>
              </a:graphicData>
            </a:graphic>
          </wp:inline>
        </w:drawing>
      </w:r>
    </w:p>
    <w:p w14:paraId="771296CB" w14:textId="77777777" w:rsidR="0057069C" w:rsidRDefault="00C911F4">
      <w:pPr>
        <w:pStyle w:val="Caption1"/>
        <w:jc w:val="center"/>
      </w:pPr>
      <w:r>
        <w:t>Figura 1. Porcentaje de municipios sin información catastral por provincia</w:t>
      </w:r>
    </w:p>
    <w:p w14:paraId="1F2FE41B" w14:textId="77777777" w:rsidR="0057069C" w:rsidRDefault="00C911F4">
      <w:r>
        <w:t xml:space="preserve">Las magnitudes absolutas presentan una asimetría extrema porque combinan municipios de tamaños muy diferentes. Los valores catastrales totales, población, inmuebles y transacciones concentran los mayores coeficientes de asimetría. Esto justifica que el modelo priorice </w:t>
      </w:r>
      <w:r>
        <w:lastRenderedPageBreak/>
        <w:t>indicadores relativos y que el preprocesamiento contemple un tratamiento robusto de los extremos.</w:t>
      </w:r>
    </w:p>
    <w:p w14:paraId="0B4EAB1D" w14:textId="77777777" w:rsidR="0057069C" w:rsidRDefault="00C911F4">
      <w:pPr>
        <w:pStyle w:val="Heading3"/>
      </w:pPr>
      <w:bookmarkStart w:id="26" w:name="_Toc240487557"/>
      <w:r>
        <w:t>4.3.1 Correlaciones</w:t>
      </w:r>
      <w:bookmarkEnd w:id="26"/>
    </w:p>
    <w:p w14:paraId="64074010" w14:textId="77777777" w:rsidR="0057069C" w:rsidRDefault="00C911F4">
      <w:r>
        <w:t>Se utiliza la correlación de Spearman, adecuada para estudiar relaciones monótonas sin exigir normalidad ni linealidad. La matriz incluye variables territoriales, demográficas, socioeconómicas e inmobiliarias normalizadas. Su objetivo es detectar redundancias y evitar que una misma dimensión tenga un peso excesivo en el clustering.</w:t>
      </w:r>
    </w:p>
    <w:p w14:paraId="05319F6D" w14:textId="77777777" w:rsidR="0057069C" w:rsidRDefault="00C911F4">
      <w:pPr>
        <w:jc w:val="center"/>
      </w:pPr>
      <w:r>
        <w:rPr>
          <w:noProof/>
        </w:rPr>
        <w:drawing>
          <wp:inline distT="0" distB="0" distL="0" distR="0" wp14:anchorId="5D5BBBC6" wp14:editId="233F749F">
            <wp:extent cx="5669280" cy="4993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ciones_iniciales.png"/>
                    <pic:cNvPicPr/>
                  </pic:nvPicPr>
                  <pic:blipFill>
                    <a:blip r:embed="rId10"/>
                    <a:stretch>
                      <a:fillRect/>
                    </a:stretch>
                  </pic:blipFill>
                  <pic:spPr>
                    <a:xfrm>
                      <a:off x="0" y="0"/>
                      <a:ext cx="5669280" cy="4993707"/>
                    </a:xfrm>
                    <a:prstGeom prst="rect">
                      <a:avLst/>
                    </a:prstGeom>
                  </pic:spPr>
                </pic:pic>
              </a:graphicData>
            </a:graphic>
          </wp:inline>
        </w:drawing>
      </w:r>
    </w:p>
    <w:p w14:paraId="5BBDC481" w14:textId="77777777" w:rsidR="0057069C" w:rsidRDefault="00C911F4">
      <w:pPr>
        <w:pStyle w:val="Caption1"/>
        <w:jc w:val="center"/>
      </w:pPr>
      <w:r>
        <w:t>Figura 2. Matriz inicial de correlaciones de Spearman entre variables candidatas</w:t>
      </w:r>
    </w:p>
    <w:p w14:paraId="1A2873A4" w14:textId="77777777" w:rsidR="0057069C" w:rsidRDefault="00C911F4">
      <w:pPr>
        <w:pStyle w:val="Heading2"/>
      </w:pPr>
      <w:bookmarkStart w:id="27" w:name="_Toc240487558"/>
      <w:r>
        <w:t>4.4 Selección de variables y universo de modelado</w:t>
      </w:r>
      <w:bookmarkEnd w:id="27"/>
    </w:p>
    <w:p w14:paraId="1CE907D6" w14:textId="77777777" w:rsidR="0057069C" w:rsidRDefault="00C911F4">
      <w:r>
        <w:t xml:space="preserve">La selección inicial organiza las variables en seis familias: territorio, demografía, socioeconomía, turismo, Catastro y mercado. Se excluyen identificadores, años, magnitudes absolutas redundantes y fuentes de cobertura insuficiente. Antes del ajuste se revisarán especialmente </w:t>
      </w:r>
      <w:r>
        <w:lastRenderedPageBreak/>
        <w:t>las variaciones de población a uno, tres y cinco años y las diferencias de transacciones para distintos horizontes, ya que podrían representar repetidamente el mismo fenómeno.</w:t>
      </w:r>
    </w:p>
    <w:p w14:paraId="32DE6B7E" w14:textId="77777777" w:rsidR="0057069C" w:rsidRDefault="00C911F4">
      <w:r>
        <w:t>También se realizará un análisis de sensibilidad al tamaño municipal. Las tasas por 1.000 habitantes pueden volverse inestables en municipios con muy poca población, por lo que se compararán soluciones con distintos umbrales antes de fijar el universo definitivo.</w:t>
      </w:r>
    </w:p>
    <w:p w14:paraId="19CE96F2" w14:textId="77777777" w:rsidR="0057069C" w:rsidRDefault="00C911F4">
      <w:pPr>
        <w:pStyle w:val="Heading2"/>
      </w:pPr>
      <w:bookmarkStart w:id="28" w:name="_Toc240487559"/>
      <w:r>
        <w:t>4.5 Preprocesamiento previsto</w:t>
      </w:r>
      <w:bookmarkEnd w:id="28"/>
    </w:p>
    <w:p w14:paraId="2581710C" w14:textId="77777777" w:rsidR="0057069C" w:rsidRDefault="00C911F4">
      <w:pPr>
        <w:ind w:left="340" w:hanging="198"/>
      </w:pPr>
      <w:r>
        <w:rPr>
          <w:b/>
        </w:rPr>
        <w:t xml:space="preserve">• </w:t>
      </w:r>
      <w:r>
        <w:t>Winsorización por variable entre los percentiles 1 y 99 para limitar la influencia de extremos sin eliminar municipios automáticamente.</w:t>
      </w:r>
    </w:p>
    <w:p w14:paraId="71DA9680" w14:textId="77777777" w:rsidR="0057069C" w:rsidRDefault="00C911F4">
      <w:pPr>
        <w:ind w:left="340" w:hanging="198"/>
      </w:pPr>
      <w:r>
        <w:rPr>
          <w:b/>
        </w:rPr>
        <w:t xml:space="preserve">• </w:t>
      </w:r>
      <w:r>
        <w:t>Imputación mediante la mediana únicamente para ausencias residuales y con un umbral máximo previamente controlado.</w:t>
      </w:r>
    </w:p>
    <w:p w14:paraId="69CC8EBB" w14:textId="77777777" w:rsidR="0057069C" w:rsidRDefault="00C911F4">
      <w:pPr>
        <w:ind w:left="340" w:hanging="198"/>
      </w:pPr>
      <w:r>
        <w:rPr>
          <w:b/>
        </w:rPr>
        <w:t xml:space="preserve">• </w:t>
      </w:r>
      <w:r>
        <w:t>Escalado robusto mediante mediana y rango intercuartílico para hacer comparables las distintas unidades.</w:t>
      </w:r>
    </w:p>
    <w:p w14:paraId="678C7ADE" w14:textId="77777777" w:rsidR="0057069C" w:rsidRDefault="00C911F4">
      <w:pPr>
        <w:ind w:left="340" w:hanging="198"/>
      </w:pPr>
      <w:r>
        <w:rPr>
          <w:b/>
        </w:rPr>
        <w:t xml:space="preserve">• </w:t>
      </w:r>
      <w:r>
        <w:t>Análisis de componentes principales como apoyo para explorar dimensionalidad y representar visualmente los clústeres.</w:t>
      </w:r>
    </w:p>
    <w:p w14:paraId="135275CF" w14:textId="77777777" w:rsidR="0057069C" w:rsidRDefault="00C911F4">
      <w:pPr>
        <w:pStyle w:val="Heading2"/>
      </w:pPr>
      <w:bookmarkStart w:id="29" w:name="_Toc240487560"/>
      <w:r>
        <w:t>4.6 Modelado y evaluación</w:t>
      </w:r>
      <w:bookmarkEnd w:id="29"/>
    </w:p>
    <w:p w14:paraId="5D7E53E6" w14:textId="77777777" w:rsidR="0057069C" w:rsidRDefault="00C911F4">
      <w:r>
        <w:t>La fase de modelado comparará K-Means para valores de k entre 2 y 10 y modelos de mezclas gaussianas con covarianza diagonal para valores de k entre 2 y 8. Las soluciones se evaluarán mediante silhouette, Davies-Bouldin y Calinski-Harabasz; en los modelos gaussianos se añadirán AIC y BIC. También se controlará el tamaño mínimo de los grupos.</w:t>
      </w:r>
    </w:p>
    <w:p w14:paraId="52658641" w14:textId="77777777" w:rsidR="0057069C" w:rsidRDefault="00C911F4">
      <w:r>
        <w:t>La selección final no será puramente automática. Se repetirá el ajuste con varias semillas, umbrales de población y límites de winsorización. Además, se comprobará que los clústeres no sean únicamente regiones geográficas encubiertas y se elaborarán perfiles en unidades originales y transformadas.</w:t>
      </w:r>
    </w:p>
    <w:p w14:paraId="1BDC5471" w14:textId="77777777" w:rsidR="0057069C" w:rsidRDefault="00C911F4">
      <w:pPr>
        <w:pStyle w:val="Heading2"/>
      </w:pPr>
      <w:bookmarkStart w:id="30" w:name="_Toc240487561"/>
      <w:r>
        <w:t>4.7 Recursos requeridos</w:t>
      </w:r>
      <w:bookmarkEnd w:id="30"/>
    </w:p>
    <w:p w14:paraId="6EA02AF2" w14:textId="77777777" w:rsidR="0057069C" w:rsidRDefault="00C911F4">
      <w:pPr>
        <w:ind w:left="340" w:hanging="198"/>
      </w:pPr>
      <w:r>
        <w:rPr>
          <w:b/>
        </w:rPr>
        <w:t xml:space="preserve">• </w:t>
      </w:r>
      <w:r>
        <w:t>Python y las librerías pandas, NumPy, scikit-learn, Matplotlib, GeoPandas y PyArrow.</w:t>
      </w:r>
    </w:p>
    <w:p w14:paraId="119C7316" w14:textId="77777777" w:rsidR="0057069C" w:rsidRDefault="00C911F4">
      <w:pPr>
        <w:ind w:left="340" w:hanging="198"/>
      </w:pPr>
      <w:r>
        <w:rPr>
          <w:b/>
        </w:rPr>
        <w:t xml:space="preserve">• </w:t>
      </w:r>
      <w:r>
        <w:t>JupyterLab para el análisis exploratorio y el modelado reproducible.</w:t>
      </w:r>
    </w:p>
    <w:p w14:paraId="39F7DF7F" w14:textId="77777777" w:rsidR="0057069C" w:rsidRDefault="00C911F4">
      <w:pPr>
        <w:ind w:left="340" w:hanging="198"/>
      </w:pPr>
      <w:r>
        <w:rPr>
          <w:b/>
        </w:rPr>
        <w:t xml:space="preserve">• </w:t>
      </w:r>
      <w:r>
        <w:t>Git para el control de versiones.</w:t>
      </w:r>
    </w:p>
    <w:p w14:paraId="7545D011" w14:textId="77777777" w:rsidR="0057069C" w:rsidRDefault="00C911F4">
      <w:pPr>
        <w:ind w:left="340" w:hanging="198"/>
      </w:pPr>
      <w:r>
        <w:rPr>
          <w:b/>
        </w:rPr>
        <w:t xml:space="preserve">• </w:t>
      </w:r>
      <w:r>
        <w:t>AWS S3, Glue, Athena y Redshift Serverless para la arquitectura cloud.</w:t>
      </w:r>
    </w:p>
    <w:p w14:paraId="124C2094" w14:textId="77777777" w:rsidR="0057069C" w:rsidRDefault="00C911F4">
      <w:pPr>
        <w:ind w:left="340" w:hanging="198"/>
      </w:pPr>
      <w:r>
        <w:rPr>
          <w:b/>
        </w:rPr>
        <w:t xml:space="preserve">• </w:t>
      </w:r>
      <w:r>
        <w:t>Fuentes estadísticas y administrativas públicas de organismos oficiales.</w:t>
      </w:r>
    </w:p>
    <w:p w14:paraId="0D8A7FBF" w14:textId="77777777" w:rsidR="0057069C" w:rsidRDefault="00C911F4">
      <w:pPr>
        <w:pStyle w:val="Heading2"/>
      </w:pPr>
      <w:bookmarkStart w:id="31" w:name="_Toc240487562"/>
      <w:r>
        <w:t>4.8 Presupuesto preliminar</w:t>
      </w:r>
      <w:bookmarkEnd w:id="31"/>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641"/>
        <w:gridCol w:w="2154"/>
        <w:gridCol w:w="3693"/>
      </w:tblGrid>
      <w:tr w:rsidR="0057069C" w14:paraId="7A96F0EF" w14:textId="77777777">
        <w:trPr>
          <w:tblHeader/>
          <w:jc w:val="center"/>
        </w:trPr>
        <w:tc>
          <w:tcPr>
            <w:tcW w:w="2835" w:type="dxa"/>
            <w:shd w:val="clear" w:color="auto" w:fill="1F4E78"/>
            <w:tcMar>
              <w:top w:w="110" w:type="dxa"/>
              <w:left w:w="110" w:type="dxa"/>
              <w:bottom w:w="110" w:type="dxa"/>
              <w:right w:w="110" w:type="dxa"/>
            </w:tcMar>
            <w:vAlign w:val="center"/>
          </w:tcPr>
          <w:p w14:paraId="15537BC9" w14:textId="77777777" w:rsidR="0057069C" w:rsidRDefault="00C911F4">
            <w:pPr>
              <w:jc w:val="center"/>
            </w:pPr>
            <w:r>
              <w:rPr>
                <w:b/>
                <w:color w:val="FFFFFF"/>
              </w:rPr>
              <w:lastRenderedPageBreak/>
              <w:t>Recurso</w:t>
            </w:r>
          </w:p>
        </w:tc>
        <w:tc>
          <w:tcPr>
            <w:tcW w:w="2268" w:type="dxa"/>
            <w:shd w:val="clear" w:color="auto" w:fill="1F4E78"/>
            <w:tcMar>
              <w:top w:w="110" w:type="dxa"/>
              <w:left w:w="110" w:type="dxa"/>
              <w:bottom w:w="110" w:type="dxa"/>
              <w:right w:w="110" w:type="dxa"/>
            </w:tcMar>
            <w:vAlign w:val="center"/>
          </w:tcPr>
          <w:p w14:paraId="3EC086BE" w14:textId="77777777" w:rsidR="0057069C" w:rsidRDefault="00C911F4">
            <w:pPr>
              <w:jc w:val="center"/>
            </w:pPr>
            <w:r>
              <w:rPr>
                <w:b/>
                <w:color w:val="FFFFFF"/>
              </w:rPr>
              <w:t>Coste considerado</w:t>
            </w:r>
          </w:p>
        </w:tc>
        <w:tc>
          <w:tcPr>
            <w:tcW w:w="3969" w:type="dxa"/>
            <w:shd w:val="clear" w:color="auto" w:fill="1F4E78"/>
            <w:tcMar>
              <w:top w:w="110" w:type="dxa"/>
              <w:left w:w="110" w:type="dxa"/>
              <w:bottom w:w="110" w:type="dxa"/>
              <w:right w:w="110" w:type="dxa"/>
            </w:tcMar>
            <w:vAlign w:val="center"/>
          </w:tcPr>
          <w:p w14:paraId="7AFDEDC1" w14:textId="77777777" w:rsidR="0057069C" w:rsidRDefault="00C911F4">
            <w:pPr>
              <w:jc w:val="center"/>
            </w:pPr>
            <w:r>
              <w:rPr>
                <w:b/>
                <w:color w:val="FFFFFF"/>
              </w:rPr>
              <w:t>Observación</w:t>
            </w:r>
          </w:p>
        </w:tc>
      </w:tr>
      <w:tr w:rsidR="0057069C" w14:paraId="4A1122B4" w14:textId="77777777">
        <w:trPr>
          <w:jc w:val="center"/>
        </w:trPr>
        <w:tc>
          <w:tcPr>
            <w:tcW w:w="2835" w:type="dxa"/>
            <w:tcMar>
              <w:top w:w="110" w:type="dxa"/>
              <w:left w:w="110" w:type="dxa"/>
              <w:bottom w:w="110" w:type="dxa"/>
              <w:right w:w="110" w:type="dxa"/>
            </w:tcMar>
            <w:vAlign w:val="center"/>
          </w:tcPr>
          <w:p w14:paraId="0BA5E95A" w14:textId="77777777" w:rsidR="0057069C" w:rsidRDefault="00C911F4">
            <w:r>
              <w:t>Software de análisis</w:t>
            </w:r>
          </w:p>
        </w:tc>
        <w:tc>
          <w:tcPr>
            <w:tcW w:w="2268" w:type="dxa"/>
            <w:tcMar>
              <w:top w:w="110" w:type="dxa"/>
              <w:left w:w="110" w:type="dxa"/>
              <w:bottom w:w="110" w:type="dxa"/>
              <w:right w:w="110" w:type="dxa"/>
            </w:tcMar>
            <w:vAlign w:val="center"/>
          </w:tcPr>
          <w:p w14:paraId="76F5E427" w14:textId="77777777" w:rsidR="0057069C" w:rsidRDefault="00C911F4">
            <w:r>
              <w:t>0 €</w:t>
            </w:r>
          </w:p>
        </w:tc>
        <w:tc>
          <w:tcPr>
            <w:tcW w:w="3969" w:type="dxa"/>
            <w:tcMar>
              <w:top w:w="110" w:type="dxa"/>
              <w:left w:w="110" w:type="dxa"/>
              <w:bottom w:w="110" w:type="dxa"/>
              <w:right w:w="110" w:type="dxa"/>
            </w:tcMar>
            <w:vAlign w:val="center"/>
          </w:tcPr>
          <w:p w14:paraId="523EB0CA" w14:textId="77777777" w:rsidR="0057069C" w:rsidRDefault="00C911F4">
            <w:r>
              <w:t>Herramientas de código abierto</w:t>
            </w:r>
          </w:p>
        </w:tc>
      </w:tr>
      <w:tr w:rsidR="0057069C" w14:paraId="0C5C672D" w14:textId="77777777">
        <w:trPr>
          <w:jc w:val="center"/>
        </w:trPr>
        <w:tc>
          <w:tcPr>
            <w:tcW w:w="2835" w:type="dxa"/>
            <w:shd w:val="clear" w:color="auto" w:fill="EAF2F8"/>
            <w:tcMar>
              <w:top w:w="110" w:type="dxa"/>
              <w:left w:w="110" w:type="dxa"/>
              <w:bottom w:w="110" w:type="dxa"/>
              <w:right w:w="110" w:type="dxa"/>
            </w:tcMar>
            <w:vAlign w:val="center"/>
          </w:tcPr>
          <w:p w14:paraId="0E6D2DC2" w14:textId="77777777" w:rsidR="0057069C" w:rsidRDefault="00C911F4">
            <w:r>
              <w:t>Datos</w:t>
            </w:r>
          </w:p>
        </w:tc>
        <w:tc>
          <w:tcPr>
            <w:tcW w:w="2268" w:type="dxa"/>
            <w:shd w:val="clear" w:color="auto" w:fill="EAF2F8"/>
            <w:tcMar>
              <w:top w:w="110" w:type="dxa"/>
              <w:left w:w="110" w:type="dxa"/>
              <w:bottom w:w="110" w:type="dxa"/>
              <w:right w:w="110" w:type="dxa"/>
            </w:tcMar>
            <w:vAlign w:val="center"/>
          </w:tcPr>
          <w:p w14:paraId="0D812134" w14:textId="77777777" w:rsidR="0057069C" w:rsidRDefault="00C911F4">
            <w:r>
              <w:t>0 €</w:t>
            </w:r>
          </w:p>
        </w:tc>
        <w:tc>
          <w:tcPr>
            <w:tcW w:w="3969" w:type="dxa"/>
            <w:shd w:val="clear" w:color="auto" w:fill="EAF2F8"/>
            <w:tcMar>
              <w:top w:w="110" w:type="dxa"/>
              <w:left w:w="110" w:type="dxa"/>
              <w:bottom w:w="110" w:type="dxa"/>
              <w:right w:w="110" w:type="dxa"/>
            </w:tcMar>
            <w:vAlign w:val="center"/>
          </w:tcPr>
          <w:p w14:paraId="2DE3846F" w14:textId="77777777" w:rsidR="0057069C" w:rsidRDefault="00C911F4">
            <w:r>
              <w:t>Fuentes públicas</w:t>
            </w:r>
          </w:p>
        </w:tc>
      </w:tr>
      <w:tr w:rsidR="0057069C" w14:paraId="57C7D2B5" w14:textId="77777777">
        <w:trPr>
          <w:jc w:val="center"/>
        </w:trPr>
        <w:tc>
          <w:tcPr>
            <w:tcW w:w="2835" w:type="dxa"/>
            <w:tcMar>
              <w:top w:w="110" w:type="dxa"/>
              <w:left w:w="110" w:type="dxa"/>
              <w:bottom w:w="110" w:type="dxa"/>
              <w:right w:w="110" w:type="dxa"/>
            </w:tcMar>
            <w:vAlign w:val="center"/>
          </w:tcPr>
          <w:p w14:paraId="4FEEDC73" w14:textId="77777777" w:rsidR="0057069C" w:rsidRDefault="00C911F4">
            <w:r>
              <w:t>Equipo informático</w:t>
            </w:r>
          </w:p>
        </w:tc>
        <w:tc>
          <w:tcPr>
            <w:tcW w:w="2268" w:type="dxa"/>
            <w:tcMar>
              <w:top w:w="110" w:type="dxa"/>
              <w:left w:w="110" w:type="dxa"/>
              <w:bottom w:w="110" w:type="dxa"/>
              <w:right w:w="110" w:type="dxa"/>
            </w:tcMar>
            <w:vAlign w:val="center"/>
          </w:tcPr>
          <w:p w14:paraId="198BFCF9" w14:textId="77777777" w:rsidR="0057069C" w:rsidRDefault="00C911F4">
            <w:r>
              <w:t>Disponible</w:t>
            </w:r>
          </w:p>
        </w:tc>
        <w:tc>
          <w:tcPr>
            <w:tcW w:w="3969" w:type="dxa"/>
            <w:tcMar>
              <w:top w:w="110" w:type="dxa"/>
              <w:left w:w="110" w:type="dxa"/>
              <w:bottom w:w="110" w:type="dxa"/>
              <w:right w:w="110" w:type="dxa"/>
            </w:tcMar>
            <w:vAlign w:val="center"/>
          </w:tcPr>
          <w:p w14:paraId="2A74A417" w14:textId="77777777" w:rsidR="0057069C" w:rsidRDefault="00C911F4">
            <w:r>
              <w:t>Equipo personal; valoración final pendiente</w:t>
            </w:r>
          </w:p>
        </w:tc>
      </w:tr>
      <w:tr w:rsidR="0057069C" w14:paraId="5BDF0719" w14:textId="77777777">
        <w:trPr>
          <w:jc w:val="center"/>
        </w:trPr>
        <w:tc>
          <w:tcPr>
            <w:tcW w:w="2835" w:type="dxa"/>
            <w:shd w:val="clear" w:color="auto" w:fill="EAF2F8"/>
            <w:tcMar>
              <w:top w:w="110" w:type="dxa"/>
              <w:left w:w="110" w:type="dxa"/>
              <w:bottom w:w="110" w:type="dxa"/>
              <w:right w:w="110" w:type="dxa"/>
            </w:tcMar>
            <w:vAlign w:val="center"/>
          </w:tcPr>
          <w:p w14:paraId="27EB471E" w14:textId="77777777" w:rsidR="0057069C" w:rsidRDefault="00C911F4">
            <w:r>
              <w:t>Servicios AWS</w:t>
            </w:r>
          </w:p>
        </w:tc>
        <w:tc>
          <w:tcPr>
            <w:tcW w:w="2268" w:type="dxa"/>
            <w:shd w:val="clear" w:color="auto" w:fill="EAF2F8"/>
            <w:tcMar>
              <w:top w:w="110" w:type="dxa"/>
              <w:left w:w="110" w:type="dxa"/>
              <w:bottom w:w="110" w:type="dxa"/>
              <w:right w:w="110" w:type="dxa"/>
            </w:tcMar>
            <w:vAlign w:val="center"/>
          </w:tcPr>
          <w:p w14:paraId="081409D1" w14:textId="77777777" w:rsidR="0057069C" w:rsidRDefault="00C911F4">
            <w:r>
              <w:t>Variable</w:t>
            </w:r>
          </w:p>
        </w:tc>
        <w:tc>
          <w:tcPr>
            <w:tcW w:w="3969" w:type="dxa"/>
            <w:shd w:val="clear" w:color="auto" w:fill="EAF2F8"/>
            <w:tcMar>
              <w:top w:w="110" w:type="dxa"/>
              <w:left w:w="110" w:type="dxa"/>
              <w:bottom w:w="110" w:type="dxa"/>
              <w:right w:w="110" w:type="dxa"/>
            </w:tcMar>
            <w:vAlign w:val="center"/>
          </w:tcPr>
          <w:p w14:paraId="03C94815" w14:textId="77777777" w:rsidR="0057069C" w:rsidRDefault="00C911F4">
            <w:r>
              <w:t>Depende del uso efectivo de almacenamiento y cómputo</w:t>
            </w:r>
          </w:p>
        </w:tc>
      </w:tr>
      <w:tr w:rsidR="0057069C" w14:paraId="25F96043" w14:textId="77777777">
        <w:trPr>
          <w:jc w:val="center"/>
        </w:trPr>
        <w:tc>
          <w:tcPr>
            <w:tcW w:w="2835" w:type="dxa"/>
            <w:tcMar>
              <w:top w:w="110" w:type="dxa"/>
              <w:left w:w="110" w:type="dxa"/>
              <w:bottom w:w="110" w:type="dxa"/>
              <w:right w:w="110" w:type="dxa"/>
            </w:tcMar>
            <w:vAlign w:val="center"/>
          </w:tcPr>
          <w:p w14:paraId="16203023" w14:textId="77777777" w:rsidR="0057069C" w:rsidRDefault="00C911F4">
            <w:r>
              <w:t>Horas de trabajo</w:t>
            </w:r>
          </w:p>
        </w:tc>
        <w:tc>
          <w:tcPr>
            <w:tcW w:w="2268" w:type="dxa"/>
            <w:tcMar>
              <w:top w:w="110" w:type="dxa"/>
              <w:left w:w="110" w:type="dxa"/>
              <w:bottom w:w="110" w:type="dxa"/>
              <w:right w:w="110" w:type="dxa"/>
            </w:tcMar>
            <w:vAlign w:val="center"/>
          </w:tcPr>
          <w:p w14:paraId="6BE37153" w14:textId="77777777" w:rsidR="0057069C" w:rsidRDefault="00C911F4">
            <w:r>
              <w:t>Pendiente</w:t>
            </w:r>
          </w:p>
        </w:tc>
        <w:tc>
          <w:tcPr>
            <w:tcW w:w="3969" w:type="dxa"/>
            <w:tcMar>
              <w:top w:w="110" w:type="dxa"/>
              <w:left w:w="110" w:type="dxa"/>
              <w:bottom w:w="110" w:type="dxa"/>
              <w:right w:w="110" w:type="dxa"/>
            </w:tcMar>
            <w:vAlign w:val="center"/>
          </w:tcPr>
          <w:p w14:paraId="0F7F695A" w14:textId="77777777" w:rsidR="0057069C" w:rsidRDefault="00C911F4">
            <w:r>
              <w:t>Se consolidarán con la planificación final</w:t>
            </w:r>
          </w:p>
        </w:tc>
      </w:tr>
    </w:tbl>
    <w:p w14:paraId="6AEEB784" w14:textId="77777777" w:rsidR="0057069C" w:rsidRDefault="00C911F4">
      <w:pPr>
        <w:pStyle w:val="Caption1"/>
        <w:jc w:val="center"/>
      </w:pPr>
      <w:r>
        <w:t>Tabla 3. Presupuesto preliminar del proyecto</w:t>
      </w:r>
    </w:p>
    <w:p w14:paraId="6303203D" w14:textId="77777777" w:rsidR="0057069C" w:rsidRDefault="00C911F4">
      <w:pPr>
        <w:pStyle w:val="Heading2"/>
      </w:pPr>
      <w:bookmarkStart w:id="32" w:name="_Toc240487563"/>
      <w:r>
        <w:t>4.9 Viabilidad</w:t>
      </w:r>
      <w:bookmarkEnd w:id="32"/>
    </w:p>
    <w:p w14:paraId="09F8A38C" w14:textId="77777777" w:rsidR="0057069C" w:rsidRDefault="00C911F4">
      <w:r>
        <w:t>La viabilidad técnica está respaldada por la disponibilidad de fuentes públicas, el funcionamiento del pipeline y la existencia de un conjunto integrado reproducible. El uso de formatos columnares reduce el coste de almacenamiento y lectura. La principal limitación de viabilidad analítica es la cobertura desigual de algunas fuentes, que obliga a distinguir entre el modelo principal y análisis secundarios.</w:t>
      </w:r>
    </w:p>
    <w:p w14:paraId="22A6EE1B" w14:textId="77777777" w:rsidR="0057069C" w:rsidRDefault="00C911F4">
      <w:pPr>
        <w:pStyle w:val="Heading2"/>
      </w:pPr>
      <w:bookmarkStart w:id="33" w:name="_Toc240487564"/>
      <w:r>
        <w:t>4.10 Resultados disponibles</w:t>
      </w:r>
      <w:bookmarkEnd w:id="33"/>
    </w:p>
    <w:p w14:paraId="790936C8" w14:textId="77777777" w:rsidR="0057069C" w:rsidRDefault="00C911F4">
      <w:r>
        <w:t>El resultado consolidado hasta este punto es una base municipal integrada y auditada, acompañada de un EDA reproducible. Aún no se consideran resultados finales las propuestas de clustering incluidas en los notebooks posteriores, ya que deben ejecutarse, compararse y validarse antes de asignar significado a los segmentos.</w:t>
      </w:r>
    </w:p>
    <w:p w14:paraId="7187809A" w14:textId="77777777" w:rsidR="0057069C" w:rsidRDefault="00C911F4">
      <w:pPr>
        <w:pStyle w:val="Heading1"/>
      </w:pPr>
      <w:bookmarkStart w:id="34" w:name="_Toc240487565"/>
      <w:r>
        <w:lastRenderedPageBreak/>
        <w:t>5 DISCUSIÓN PRELIMINAR</w:t>
      </w:r>
      <w:bookmarkEnd w:id="34"/>
    </w:p>
    <w:p w14:paraId="765D8E26" w14:textId="77777777" w:rsidR="0057069C" w:rsidRDefault="00C911F4">
      <w:r>
        <w:t>El análisis realizado confirma que la preparación de los datos es una parte central del problema. Las fuentes difieren en fechas, cobertura y granularidad, y algunas ausencias no son aleatorias. Imputar Navarra y el País Vasco en las variables catastrales generaría valores artificiales para territorios completos; por ello se ha optado por restringir el universo principal. Esta decisión reduce el alcance nacional estricto y deberá explicarse al interpretar los resultados.</w:t>
      </w:r>
    </w:p>
    <w:p w14:paraId="7E2351E5" w14:textId="77777777" w:rsidR="0057069C" w:rsidRDefault="00C911F4">
      <w:r>
        <w:t>El uso de tasas mejora la comparabilidad, pero puede amplificar pequeñas variaciones en municipios poco poblados. La combinación de un análisis de sensibilidad poblacional, winsorización y escalado robusto permitirá evaluar este riesgo. Asimismo, una correlación elevada entre variables temporales podría sobrerrepresentar el crecimiento demográfico o la actividad transaccional. La selección final deberá equilibrar cobertura, relevancia sustantiva y redundancia.</w:t>
      </w:r>
    </w:p>
    <w:p w14:paraId="2C09B567" w14:textId="77777777" w:rsidR="0057069C" w:rsidRDefault="00C911F4">
      <w:r>
        <w:t>Las variables de alquiler, vivienda censal y criminalidad pueden aportar información relevante, pero su cobertura municipal es demasiado limitada para el modelo principal. Se reservarán para análisis secundarios sobre submuestras claramente identificadas.</w:t>
      </w:r>
    </w:p>
    <w:p w14:paraId="0B8109F6" w14:textId="77777777" w:rsidR="0057069C" w:rsidRDefault="00C911F4">
      <w:pPr>
        <w:pStyle w:val="Heading1"/>
      </w:pPr>
      <w:bookmarkStart w:id="35" w:name="_Toc240487566"/>
      <w:r>
        <w:lastRenderedPageBreak/>
        <w:t>6 CONCLUSIONES</w:t>
      </w:r>
      <w:bookmarkEnd w:id="35"/>
    </w:p>
    <w:p w14:paraId="7067D82A" w14:textId="77777777" w:rsidR="0057069C" w:rsidRDefault="00C911F4">
      <w:pPr>
        <w:pStyle w:val="Heading2"/>
      </w:pPr>
      <w:bookmarkStart w:id="36" w:name="_Toc240487567"/>
      <w:r>
        <w:t>6.1 Conclusiones del trabajo</w:t>
      </w:r>
      <w:bookmarkEnd w:id="36"/>
    </w:p>
    <w:p w14:paraId="5ADCAD21" w14:textId="77777777" w:rsidR="0057069C" w:rsidRDefault="00C911F4">
      <w:r>
        <w:t>El proyecto ha demostrado la posibilidad de integrar numerosas fuentes públicas en una unidad municipal común y construir indicadores comparables del contexto inmobiliario español. El conjunto resultante permite abordar una segmentación multivariable con mayor riqueza que un análisis centrado exclusivamente en precios. El EDA ha permitido fijar decisiones esenciales sobre cobertura, escala y tratamiento de extremos. Las conclusiones relativas a la tipología y distribución de los segmentos se incorporarán de</w:t>
      </w:r>
      <w:r>
        <w:t>spués de ejecutar y validar el modelado.</w:t>
      </w:r>
    </w:p>
    <w:p w14:paraId="5EEABE27" w14:textId="77777777" w:rsidR="0057069C" w:rsidRDefault="00C911F4">
      <w:pPr>
        <w:pStyle w:val="Heading2"/>
      </w:pPr>
      <w:bookmarkStart w:id="37" w:name="_Toc240487568"/>
      <w:r>
        <w:t>6.2 Conclusiones personales</w:t>
      </w:r>
      <w:bookmarkEnd w:id="37"/>
    </w:p>
    <w:p w14:paraId="6E8DBEF9" w14:textId="77777777" w:rsidR="0057069C" w:rsidRDefault="00C911F4">
      <w:r>
        <w:t>Este apartado se completará al finalizar el modelado y la interpretación, de forma que refleje fielmente el aprendizaje adquirido, las dificultades encontradas y la valoración personal del proceso completo.</w:t>
      </w:r>
    </w:p>
    <w:p w14:paraId="4EE44A5F" w14:textId="77777777" w:rsidR="0057069C" w:rsidRDefault="00C911F4">
      <w:pPr>
        <w:pStyle w:val="Heading1"/>
      </w:pPr>
      <w:bookmarkStart w:id="38" w:name="_Toc240487569"/>
      <w:r>
        <w:lastRenderedPageBreak/>
        <w:t>7 FUTURAS LÍNEAS DE TRABAJO</w:t>
      </w:r>
      <w:bookmarkEnd w:id="38"/>
    </w:p>
    <w:p w14:paraId="2705F85A" w14:textId="77777777" w:rsidR="0057069C" w:rsidRDefault="00C911F4">
      <w:pPr>
        <w:ind w:left="340" w:hanging="198"/>
      </w:pPr>
      <w:r>
        <w:rPr>
          <w:b/>
        </w:rPr>
        <w:t xml:space="preserve">• </w:t>
      </w:r>
      <w:r>
        <w:t>Completar la selección de variables y justificar cada exclusión por cobertura o redundancia.</w:t>
      </w:r>
    </w:p>
    <w:p w14:paraId="2B15665E" w14:textId="77777777" w:rsidR="0057069C" w:rsidRDefault="00C911F4">
      <w:pPr>
        <w:ind w:left="340" w:hanging="198"/>
      </w:pPr>
      <w:r>
        <w:rPr>
          <w:b/>
        </w:rPr>
        <w:t xml:space="preserve">• </w:t>
      </w:r>
      <w:r>
        <w:t>Ejecutar el preprocesamiento y comparar configuraciones alternativas.</w:t>
      </w:r>
    </w:p>
    <w:p w14:paraId="6F04FD89" w14:textId="77777777" w:rsidR="0057069C" w:rsidRDefault="00C911F4">
      <w:pPr>
        <w:ind w:left="340" w:hanging="198"/>
      </w:pPr>
      <w:r>
        <w:rPr>
          <w:b/>
        </w:rPr>
        <w:t xml:space="preserve">• </w:t>
      </w:r>
      <w:r>
        <w:t>Evaluar K-Means y mezclas gaussianas para distintos números de grupos.</w:t>
      </w:r>
    </w:p>
    <w:p w14:paraId="2D7F655C" w14:textId="77777777" w:rsidR="0057069C" w:rsidRDefault="00C911F4">
      <w:pPr>
        <w:ind w:left="340" w:hanging="198"/>
      </w:pPr>
      <w:r>
        <w:rPr>
          <w:b/>
        </w:rPr>
        <w:t xml:space="preserve">• </w:t>
      </w:r>
      <w:r>
        <w:t>Medir estabilidad mediante varias semillas y comparar asignaciones entre configuraciones.</w:t>
      </w:r>
    </w:p>
    <w:p w14:paraId="0B60462E" w14:textId="77777777" w:rsidR="0057069C" w:rsidRDefault="00C911F4">
      <w:pPr>
        <w:ind w:left="340" w:hanging="198"/>
      </w:pPr>
      <w:r>
        <w:rPr>
          <w:b/>
        </w:rPr>
        <w:t xml:space="preserve">• </w:t>
      </w:r>
      <w:r>
        <w:t>Analizar la autocorrelación espacial y comprobar que los segmentos no reproduzcan únicamente límites administrativos.</w:t>
      </w:r>
    </w:p>
    <w:p w14:paraId="0770F854" w14:textId="77777777" w:rsidR="0057069C" w:rsidRDefault="00C911F4">
      <w:pPr>
        <w:ind w:left="340" w:hanging="198"/>
      </w:pPr>
      <w:r>
        <w:rPr>
          <w:b/>
        </w:rPr>
        <w:t xml:space="preserve">• </w:t>
      </w:r>
      <w:r>
        <w:t>Interpretar y nombrar los clústeres mediante perfiles municipales y casos representativos.</w:t>
      </w:r>
    </w:p>
    <w:p w14:paraId="13F3690A" w14:textId="77777777" w:rsidR="0057069C" w:rsidRDefault="00C911F4">
      <w:pPr>
        <w:ind w:left="340" w:hanging="198"/>
      </w:pPr>
      <w:r>
        <w:rPr>
          <w:b/>
        </w:rPr>
        <w:t xml:space="preserve">• </w:t>
      </w:r>
      <w:r>
        <w:t>Desarrollar análisis secundarios de alquiler, vivienda vacía y criminalidad en las submuestras disponibles.</w:t>
      </w:r>
    </w:p>
    <w:p w14:paraId="7C1152C9" w14:textId="77777777" w:rsidR="0057069C" w:rsidRDefault="00C911F4">
      <w:pPr>
        <w:ind w:left="340" w:hanging="198"/>
      </w:pPr>
      <w:r>
        <w:rPr>
          <w:b/>
        </w:rPr>
        <w:t xml:space="preserve">• </w:t>
      </w:r>
      <w:r>
        <w:t>Actualizar la documentación técnica y completar la memoria con resultados, referencias y conclusiones definitivas.</w:t>
      </w:r>
    </w:p>
    <w:p w14:paraId="3FA1E507" w14:textId="77777777" w:rsidR="0057069C" w:rsidRDefault="00C911F4">
      <w:pPr>
        <w:pStyle w:val="Heading1"/>
      </w:pPr>
      <w:bookmarkStart w:id="39" w:name="_Toc240487570"/>
      <w:r>
        <w:lastRenderedPageBreak/>
        <w:t>8 REFERENCIAS</w:t>
      </w:r>
      <w:bookmarkEnd w:id="39"/>
    </w:p>
    <w:p w14:paraId="40DC08B2" w14:textId="77777777" w:rsidR="0057069C" w:rsidRDefault="00C911F4">
      <w:pPr>
        <w:ind w:left="397" w:hanging="397"/>
      </w:pPr>
      <w:r>
        <w:rPr>
          <w:b/>
        </w:rPr>
        <w:t xml:space="preserve">[1] </w:t>
      </w:r>
      <w:r>
        <w:t>Dirección General del Catastro. Estadísticas catastrales de bienes inmuebles urbanos, ejercicios 2021 y 2026.</w:t>
      </w:r>
    </w:p>
    <w:p w14:paraId="5446759F" w14:textId="77777777" w:rsidR="0057069C" w:rsidRDefault="00C911F4">
      <w:pPr>
        <w:ind w:left="397" w:hanging="397"/>
      </w:pPr>
      <w:r>
        <w:rPr>
          <w:b/>
        </w:rPr>
        <w:t xml:space="preserve">[2] </w:t>
      </w:r>
      <w:r>
        <w:t>Instituto Nacional de Estadística. Padrón, Atlas de Distribución de Renta de los Hogares, migraciones, hogares, viviendas y viviendas turísticas.</w:t>
      </w:r>
    </w:p>
    <w:p w14:paraId="2E1B3040" w14:textId="77777777" w:rsidR="0057069C" w:rsidRDefault="00C911F4">
      <w:pPr>
        <w:ind w:left="397" w:hanging="397"/>
      </w:pPr>
      <w:r>
        <w:rPr>
          <w:b/>
        </w:rPr>
        <w:t xml:space="preserve">[3] </w:t>
      </w:r>
      <w:r>
        <w:t>Instituto Geográfico Nacional y Centro Nacional de Información Geográfica. Información geográfica municipal y límites administrativos.</w:t>
      </w:r>
    </w:p>
    <w:p w14:paraId="6416D8C5" w14:textId="77777777" w:rsidR="0057069C" w:rsidRDefault="00C911F4">
      <w:pPr>
        <w:ind w:left="397" w:hanging="397"/>
      </w:pPr>
      <w:r>
        <w:rPr>
          <w:b/>
        </w:rPr>
        <w:t xml:space="preserve">[4] </w:t>
      </w:r>
      <w:r>
        <w:t>Ministerio de Vivienda y Agenda Urbana. Atlas del alquiler y estadísticas de transacciones inmobiliarias.</w:t>
      </w:r>
    </w:p>
    <w:p w14:paraId="5B86EF62" w14:textId="77777777" w:rsidR="0057069C" w:rsidRDefault="00C911F4">
      <w:pPr>
        <w:ind w:left="397" w:hanging="397"/>
      </w:pPr>
      <w:r>
        <w:rPr>
          <w:b/>
        </w:rPr>
        <w:t xml:space="preserve">[5] </w:t>
      </w:r>
      <w:r>
        <w:t>Servicio Público de Empleo Estatal. Paro registrado por municipios, 2025.</w:t>
      </w:r>
    </w:p>
    <w:p w14:paraId="629A5911" w14:textId="77777777" w:rsidR="0057069C" w:rsidRDefault="00C911F4">
      <w:pPr>
        <w:ind w:left="397" w:hanging="397"/>
      </w:pPr>
      <w:r>
        <w:rPr>
          <w:b/>
        </w:rPr>
        <w:t xml:space="preserve">[6] </w:t>
      </w:r>
      <w:r>
        <w:t>Ministerio del Interior. Balance de criminalidad municipal, 2025.</w:t>
      </w:r>
    </w:p>
    <w:p w14:paraId="5657D28B" w14:textId="77777777" w:rsidR="0057069C" w:rsidRDefault="00C911F4">
      <w:pPr>
        <w:ind w:left="397" w:hanging="397"/>
      </w:pPr>
      <w:r>
        <w:rPr>
          <w:b/>
        </w:rPr>
        <w:t xml:space="preserve">[7] </w:t>
      </w:r>
      <w:r>
        <w:t>Pedregosa, F. et al. Scikit-learn: Machine Learning in Python. Journal of Machine Learning Research, 12, 2825-2830, 2011.</w:t>
      </w:r>
    </w:p>
    <w:p w14:paraId="0234F185" w14:textId="77777777" w:rsidR="0057069C" w:rsidRDefault="00C911F4">
      <w:pPr>
        <w:pStyle w:val="Heading1"/>
      </w:pPr>
      <w:bookmarkStart w:id="40" w:name="_Toc240487571"/>
      <w:r>
        <w:lastRenderedPageBreak/>
        <w:t>9 ANEXOS</w:t>
      </w:r>
      <w:bookmarkEnd w:id="40"/>
    </w:p>
    <w:p w14:paraId="442238AF" w14:textId="77777777" w:rsidR="0057069C" w:rsidRDefault="00C911F4">
      <w:pPr>
        <w:pStyle w:val="Heading2"/>
      </w:pPr>
      <w:bookmarkStart w:id="41" w:name="_Toc240487572"/>
      <w:r>
        <w:t>9.1 Estructura del repositorio</w:t>
      </w:r>
      <w:bookmarkEnd w:id="41"/>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01"/>
        <w:gridCol w:w="5787"/>
      </w:tblGrid>
      <w:tr w:rsidR="0057069C" w14:paraId="2B8390A1" w14:textId="77777777">
        <w:trPr>
          <w:tblHeader/>
          <w:jc w:val="center"/>
        </w:trPr>
        <w:tc>
          <w:tcPr>
            <w:tcW w:w="2835" w:type="dxa"/>
            <w:shd w:val="clear" w:color="auto" w:fill="1F4E78"/>
            <w:tcMar>
              <w:top w:w="110" w:type="dxa"/>
              <w:left w:w="110" w:type="dxa"/>
              <w:bottom w:w="110" w:type="dxa"/>
              <w:right w:w="110" w:type="dxa"/>
            </w:tcMar>
            <w:vAlign w:val="center"/>
          </w:tcPr>
          <w:p w14:paraId="6FE56259" w14:textId="77777777" w:rsidR="0057069C" w:rsidRDefault="00C911F4">
            <w:pPr>
              <w:jc w:val="center"/>
            </w:pPr>
            <w:r>
              <w:rPr>
                <w:b/>
                <w:color w:val="FFFFFF"/>
              </w:rPr>
              <w:t>Elemento</w:t>
            </w:r>
          </w:p>
        </w:tc>
        <w:tc>
          <w:tcPr>
            <w:tcW w:w="6236" w:type="dxa"/>
            <w:shd w:val="clear" w:color="auto" w:fill="1F4E78"/>
            <w:tcMar>
              <w:top w:w="110" w:type="dxa"/>
              <w:left w:w="110" w:type="dxa"/>
              <w:bottom w:w="110" w:type="dxa"/>
              <w:right w:w="110" w:type="dxa"/>
            </w:tcMar>
            <w:vAlign w:val="center"/>
          </w:tcPr>
          <w:p w14:paraId="4DFAD9D5" w14:textId="77777777" w:rsidR="0057069C" w:rsidRDefault="00C911F4">
            <w:pPr>
              <w:jc w:val="center"/>
            </w:pPr>
            <w:r>
              <w:rPr>
                <w:b/>
                <w:color w:val="FFFFFF"/>
              </w:rPr>
              <w:t>Finalidad</w:t>
            </w:r>
          </w:p>
        </w:tc>
      </w:tr>
      <w:tr w:rsidR="0057069C" w14:paraId="163AE4D1" w14:textId="77777777">
        <w:trPr>
          <w:jc w:val="center"/>
        </w:trPr>
        <w:tc>
          <w:tcPr>
            <w:tcW w:w="2835" w:type="dxa"/>
            <w:tcMar>
              <w:top w:w="110" w:type="dxa"/>
              <w:left w:w="110" w:type="dxa"/>
              <w:bottom w:w="110" w:type="dxa"/>
              <w:right w:w="110" w:type="dxa"/>
            </w:tcMar>
            <w:vAlign w:val="center"/>
          </w:tcPr>
          <w:p w14:paraId="71503891" w14:textId="77777777" w:rsidR="0057069C" w:rsidRDefault="00C911F4">
            <w:r>
              <w:t>src/ingestion</w:t>
            </w:r>
          </w:p>
        </w:tc>
        <w:tc>
          <w:tcPr>
            <w:tcW w:w="6236" w:type="dxa"/>
            <w:tcMar>
              <w:top w:w="110" w:type="dxa"/>
              <w:left w:w="110" w:type="dxa"/>
              <w:bottom w:w="110" w:type="dxa"/>
              <w:right w:w="110" w:type="dxa"/>
            </w:tcMar>
            <w:vAlign w:val="center"/>
          </w:tcPr>
          <w:p w14:paraId="2D9708D7" w14:textId="77777777" w:rsidR="0057069C" w:rsidRDefault="00C911F4">
            <w:r>
              <w:t>Descarga o incorporación de archivos originales</w:t>
            </w:r>
          </w:p>
        </w:tc>
      </w:tr>
      <w:tr w:rsidR="0057069C" w14:paraId="10FED43A" w14:textId="77777777">
        <w:trPr>
          <w:jc w:val="center"/>
        </w:trPr>
        <w:tc>
          <w:tcPr>
            <w:tcW w:w="2835" w:type="dxa"/>
            <w:shd w:val="clear" w:color="auto" w:fill="EAF2F8"/>
            <w:tcMar>
              <w:top w:w="110" w:type="dxa"/>
              <w:left w:w="110" w:type="dxa"/>
              <w:bottom w:w="110" w:type="dxa"/>
              <w:right w:w="110" w:type="dxa"/>
            </w:tcMar>
            <w:vAlign w:val="center"/>
          </w:tcPr>
          <w:p w14:paraId="6C68EF0E" w14:textId="77777777" w:rsidR="0057069C" w:rsidRDefault="00C911F4">
            <w:r>
              <w:t>src/processing</w:t>
            </w:r>
          </w:p>
        </w:tc>
        <w:tc>
          <w:tcPr>
            <w:tcW w:w="6236" w:type="dxa"/>
            <w:shd w:val="clear" w:color="auto" w:fill="EAF2F8"/>
            <w:tcMar>
              <w:top w:w="110" w:type="dxa"/>
              <w:left w:w="110" w:type="dxa"/>
              <w:bottom w:w="110" w:type="dxa"/>
              <w:right w:w="110" w:type="dxa"/>
            </w:tcMar>
            <w:vAlign w:val="center"/>
          </w:tcPr>
          <w:p w14:paraId="10A7D0B8" w14:textId="77777777" w:rsidR="0057069C" w:rsidRDefault="00C911F4">
            <w:r>
              <w:t>Limpieza, validación, transformación e integración</w:t>
            </w:r>
          </w:p>
        </w:tc>
      </w:tr>
      <w:tr w:rsidR="0057069C" w14:paraId="63D4B586" w14:textId="77777777">
        <w:trPr>
          <w:jc w:val="center"/>
        </w:trPr>
        <w:tc>
          <w:tcPr>
            <w:tcW w:w="2835" w:type="dxa"/>
            <w:tcMar>
              <w:top w:w="110" w:type="dxa"/>
              <w:left w:w="110" w:type="dxa"/>
              <w:bottom w:w="110" w:type="dxa"/>
              <w:right w:w="110" w:type="dxa"/>
            </w:tcMar>
            <w:vAlign w:val="center"/>
          </w:tcPr>
          <w:p w14:paraId="1B205D16" w14:textId="77777777" w:rsidR="0057069C" w:rsidRDefault="00C911F4">
            <w:r>
              <w:t>athena</w:t>
            </w:r>
          </w:p>
        </w:tc>
        <w:tc>
          <w:tcPr>
            <w:tcW w:w="6236" w:type="dxa"/>
            <w:tcMar>
              <w:top w:w="110" w:type="dxa"/>
              <w:left w:w="110" w:type="dxa"/>
              <w:bottom w:w="110" w:type="dxa"/>
              <w:right w:w="110" w:type="dxa"/>
            </w:tcMar>
            <w:vAlign w:val="center"/>
          </w:tcPr>
          <w:p w14:paraId="439FC851" w14:textId="77777777" w:rsidR="0057069C" w:rsidRDefault="00C911F4">
            <w:r>
              <w:t>Definiciones SQL y consultas de validación</w:t>
            </w:r>
          </w:p>
        </w:tc>
      </w:tr>
      <w:tr w:rsidR="0057069C" w14:paraId="1D2D9215" w14:textId="77777777">
        <w:trPr>
          <w:jc w:val="center"/>
        </w:trPr>
        <w:tc>
          <w:tcPr>
            <w:tcW w:w="2835" w:type="dxa"/>
            <w:shd w:val="clear" w:color="auto" w:fill="EAF2F8"/>
            <w:tcMar>
              <w:top w:w="110" w:type="dxa"/>
              <w:left w:w="110" w:type="dxa"/>
              <w:bottom w:w="110" w:type="dxa"/>
              <w:right w:w="110" w:type="dxa"/>
            </w:tcMar>
            <w:vAlign w:val="center"/>
          </w:tcPr>
          <w:p w14:paraId="7244B74F" w14:textId="77777777" w:rsidR="0057069C" w:rsidRDefault="00C911F4">
            <w:r>
              <w:t>infrastructure</w:t>
            </w:r>
          </w:p>
        </w:tc>
        <w:tc>
          <w:tcPr>
            <w:tcW w:w="6236" w:type="dxa"/>
            <w:shd w:val="clear" w:color="auto" w:fill="EAF2F8"/>
            <w:tcMar>
              <w:top w:w="110" w:type="dxa"/>
              <w:left w:w="110" w:type="dxa"/>
              <w:bottom w:w="110" w:type="dxa"/>
              <w:right w:w="110" w:type="dxa"/>
            </w:tcMar>
            <w:vAlign w:val="center"/>
          </w:tcPr>
          <w:p w14:paraId="5139458A" w14:textId="77777777" w:rsidR="0057069C" w:rsidRDefault="00C911F4">
            <w:r>
              <w:t>Plantillas de infraestructura AWS</w:t>
            </w:r>
          </w:p>
        </w:tc>
      </w:tr>
      <w:tr w:rsidR="0057069C" w14:paraId="1961EDE3" w14:textId="77777777">
        <w:trPr>
          <w:jc w:val="center"/>
        </w:trPr>
        <w:tc>
          <w:tcPr>
            <w:tcW w:w="2835" w:type="dxa"/>
            <w:tcMar>
              <w:top w:w="110" w:type="dxa"/>
              <w:left w:w="110" w:type="dxa"/>
              <w:bottom w:w="110" w:type="dxa"/>
              <w:right w:w="110" w:type="dxa"/>
            </w:tcMar>
            <w:vAlign w:val="center"/>
          </w:tcPr>
          <w:p w14:paraId="7849E606" w14:textId="77777777" w:rsidR="0057069C" w:rsidRDefault="00C911F4">
            <w:r>
              <w:t>notebooks/01</w:t>
            </w:r>
          </w:p>
        </w:tc>
        <w:tc>
          <w:tcPr>
            <w:tcW w:w="6236" w:type="dxa"/>
            <w:tcMar>
              <w:top w:w="110" w:type="dxa"/>
              <w:left w:w="110" w:type="dxa"/>
              <w:bottom w:w="110" w:type="dxa"/>
              <w:right w:w="110" w:type="dxa"/>
            </w:tcMar>
            <w:vAlign w:val="center"/>
          </w:tcPr>
          <w:p w14:paraId="460A6F70" w14:textId="77777777" w:rsidR="0057069C" w:rsidRDefault="00C911F4">
            <w:r>
              <w:t>Análisis exploratorio del dataset curated</w:t>
            </w:r>
          </w:p>
        </w:tc>
      </w:tr>
      <w:tr w:rsidR="0057069C" w14:paraId="3EC58A8E" w14:textId="77777777">
        <w:trPr>
          <w:jc w:val="center"/>
        </w:trPr>
        <w:tc>
          <w:tcPr>
            <w:tcW w:w="2835" w:type="dxa"/>
            <w:shd w:val="clear" w:color="auto" w:fill="EAF2F8"/>
            <w:tcMar>
              <w:top w:w="110" w:type="dxa"/>
              <w:left w:w="110" w:type="dxa"/>
              <w:bottom w:w="110" w:type="dxa"/>
              <w:right w:w="110" w:type="dxa"/>
            </w:tcMar>
            <w:vAlign w:val="center"/>
          </w:tcPr>
          <w:p w14:paraId="5CEFDAE8" w14:textId="77777777" w:rsidR="0057069C" w:rsidRDefault="00C911F4">
            <w:r>
              <w:t>notebooks/02-05</w:t>
            </w:r>
          </w:p>
        </w:tc>
        <w:tc>
          <w:tcPr>
            <w:tcW w:w="6236" w:type="dxa"/>
            <w:shd w:val="clear" w:color="auto" w:fill="EAF2F8"/>
            <w:tcMar>
              <w:top w:w="110" w:type="dxa"/>
              <w:left w:w="110" w:type="dxa"/>
              <w:bottom w:w="110" w:type="dxa"/>
              <w:right w:w="110" w:type="dxa"/>
            </w:tcMar>
            <w:vAlign w:val="center"/>
          </w:tcPr>
          <w:p w14:paraId="78ADCE05" w14:textId="77777777" w:rsidR="0057069C" w:rsidRDefault="00C911F4">
            <w:r>
              <w:t>Selección, preprocesamiento, clustering e interpretación</w:t>
            </w:r>
          </w:p>
        </w:tc>
      </w:tr>
      <w:tr w:rsidR="0057069C" w14:paraId="334CF675" w14:textId="77777777">
        <w:trPr>
          <w:jc w:val="center"/>
        </w:trPr>
        <w:tc>
          <w:tcPr>
            <w:tcW w:w="2835" w:type="dxa"/>
            <w:tcMar>
              <w:top w:w="110" w:type="dxa"/>
              <w:left w:w="110" w:type="dxa"/>
              <w:bottom w:w="110" w:type="dxa"/>
              <w:right w:w="110" w:type="dxa"/>
            </w:tcMar>
            <w:vAlign w:val="center"/>
          </w:tcPr>
          <w:p w14:paraId="3B61436D" w14:textId="77777777" w:rsidR="0057069C" w:rsidRDefault="00C911F4">
            <w:r>
              <w:t>outputs</w:t>
            </w:r>
          </w:p>
        </w:tc>
        <w:tc>
          <w:tcPr>
            <w:tcW w:w="6236" w:type="dxa"/>
            <w:tcMar>
              <w:top w:w="110" w:type="dxa"/>
              <w:left w:w="110" w:type="dxa"/>
              <w:bottom w:w="110" w:type="dxa"/>
              <w:right w:w="110" w:type="dxa"/>
            </w:tcMar>
            <w:vAlign w:val="center"/>
          </w:tcPr>
          <w:p w14:paraId="1D647E46" w14:textId="77777777" w:rsidR="0057069C" w:rsidRDefault="00C911F4">
            <w:r>
              <w:t>Figuras, informes y futuros artefactos del modelo</w:t>
            </w:r>
          </w:p>
        </w:tc>
      </w:tr>
    </w:tbl>
    <w:p w14:paraId="2A97B4BB" w14:textId="77777777" w:rsidR="0057069C" w:rsidRDefault="00C911F4">
      <w:pPr>
        <w:pStyle w:val="Caption1"/>
        <w:jc w:val="center"/>
      </w:pPr>
      <w:r>
        <w:t>Tabla 4. Estructura principal del repositorio</w:t>
      </w:r>
    </w:p>
    <w:p w14:paraId="18FD35B0" w14:textId="77777777" w:rsidR="0057069C" w:rsidRDefault="00C911F4">
      <w:r>
        <w:br w:type="page"/>
      </w:r>
    </w:p>
    <w:p w14:paraId="45016CEA" w14:textId="77777777" w:rsidR="0057069C" w:rsidRDefault="00C911F4">
      <w:pPr>
        <w:pStyle w:val="Heading2"/>
      </w:pPr>
      <w:bookmarkStart w:id="42" w:name="_Toc240487573"/>
      <w:r>
        <w:lastRenderedPageBreak/>
        <w:t>9.2 Familias candidatas para el modelado</w:t>
      </w:r>
      <w:bookmarkEnd w:id="42"/>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201"/>
        <w:gridCol w:w="6287"/>
      </w:tblGrid>
      <w:tr w:rsidR="0057069C" w14:paraId="7AFF23F9" w14:textId="77777777">
        <w:trPr>
          <w:tblHeader/>
          <w:jc w:val="center"/>
        </w:trPr>
        <w:tc>
          <w:tcPr>
            <w:tcW w:w="2268" w:type="dxa"/>
            <w:shd w:val="clear" w:color="auto" w:fill="1F4E78"/>
            <w:tcMar>
              <w:top w:w="110" w:type="dxa"/>
              <w:left w:w="110" w:type="dxa"/>
              <w:bottom w:w="110" w:type="dxa"/>
              <w:right w:w="110" w:type="dxa"/>
            </w:tcMar>
            <w:vAlign w:val="center"/>
          </w:tcPr>
          <w:p w14:paraId="62BC2DE3" w14:textId="77777777" w:rsidR="0057069C" w:rsidRDefault="00C911F4">
            <w:pPr>
              <w:jc w:val="center"/>
            </w:pPr>
            <w:r>
              <w:rPr>
                <w:b/>
                <w:color w:val="FFFFFF"/>
              </w:rPr>
              <w:t>Familia</w:t>
            </w:r>
          </w:p>
        </w:tc>
        <w:tc>
          <w:tcPr>
            <w:tcW w:w="6803" w:type="dxa"/>
            <w:shd w:val="clear" w:color="auto" w:fill="1F4E78"/>
            <w:tcMar>
              <w:top w:w="110" w:type="dxa"/>
              <w:left w:w="110" w:type="dxa"/>
              <w:bottom w:w="110" w:type="dxa"/>
              <w:right w:w="110" w:type="dxa"/>
            </w:tcMar>
            <w:vAlign w:val="center"/>
          </w:tcPr>
          <w:p w14:paraId="68395858" w14:textId="77777777" w:rsidR="0057069C" w:rsidRDefault="00C911F4">
            <w:pPr>
              <w:jc w:val="center"/>
            </w:pPr>
            <w:r>
              <w:rPr>
                <w:b/>
                <w:color w:val="FFFFFF"/>
              </w:rPr>
              <w:t>Ejemplos de indicadores</w:t>
            </w:r>
          </w:p>
        </w:tc>
      </w:tr>
      <w:tr w:rsidR="0057069C" w14:paraId="082398DA" w14:textId="77777777">
        <w:trPr>
          <w:jc w:val="center"/>
        </w:trPr>
        <w:tc>
          <w:tcPr>
            <w:tcW w:w="2268" w:type="dxa"/>
            <w:tcMar>
              <w:top w:w="110" w:type="dxa"/>
              <w:left w:w="110" w:type="dxa"/>
              <w:bottom w:w="110" w:type="dxa"/>
              <w:right w:w="110" w:type="dxa"/>
            </w:tcMar>
            <w:vAlign w:val="center"/>
          </w:tcPr>
          <w:p w14:paraId="2913F8E6" w14:textId="77777777" w:rsidR="0057069C" w:rsidRDefault="00C911F4">
            <w:r>
              <w:t>Territorio</w:t>
            </w:r>
          </w:p>
        </w:tc>
        <w:tc>
          <w:tcPr>
            <w:tcW w:w="6803" w:type="dxa"/>
            <w:tcMar>
              <w:top w:w="110" w:type="dxa"/>
              <w:left w:w="110" w:type="dxa"/>
              <w:bottom w:w="110" w:type="dxa"/>
              <w:right w:w="110" w:type="dxa"/>
            </w:tcMar>
            <w:vAlign w:val="center"/>
          </w:tcPr>
          <w:p w14:paraId="7E4069B1" w14:textId="77777777" w:rsidR="0057069C" w:rsidRDefault="00C911F4">
            <w:r>
              <w:t>Densidad, distancia a la costa y porcentaje de superficie urbana</w:t>
            </w:r>
          </w:p>
        </w:tc>
      </w:tr>
      <w:tr w:rsidR="0057069C" w14:paraId="6B822E69" w14:textId="77777777">
        <w:trPr>
          <w:jc w:val="center"/>
        </w:trPr>
        <w:tc>
          <w:tcPr>
            <w:tcW w:w="2268" w:type="dxa"/>
            <w:shd w:val="clear" w:color="auto" w:fill="EAF2F8"/>
            <w:tcMar>
              <w:top w:w="110" w:type="dxa"/>
              <w:left w:w="110" w:type="dxa"/>
              <w:bottom w:w="110" w:type="dxa"/>
              <w:right w:w="110" w:type="dxa"/>
            </w:tcMar>
            <w:vAlign w:val="center"/>
          </w:tcPr>
          <w:p w14:paraId="58AB85E3" w14:textId="77777777" w:rsidR="0057069C" w:rsidRDefault="00C911F4">
            <w:r>
              <w:t>Demografía</w:t>
            </w:r>
          </w:p>
        </w:tc>
        <w:tc>
          <w:tcPr>
            <w:tcW w:w="6803" w:type="dxa"/>
            <w:shd w:val="clear" w:color="auto" w:fill="EAF2F8"/>
            <w:tcMar>
              <w:top w:w="110" w:type="dxa"/>
              <w:left w:w="110" w:type="dxa"/>
              <w:bottom w:w="110" w:type="dxa"/>
              <w:right w:w="110" w:type="dxa"/>
            </w:tcMar>
            <w:vAlign w:val="center"/>
          </w:tcPr>
          <w:p w14:paraId="473C3320" w14:textId="77777777" w:rsidR="0057069C" w:rsidRDefault="00C911F4">
            <w:r>
              <w:t>Edad, tamaño del hogar y variaciones de población</w:t>
            </w:r>
          </w:p>
        </w:tc>
      </w:tr>
      <w:tr w:rsidR="0057069C" w14:paraId="324A3746" w14:textId="77777777">
        <w:trPr>
          <w:jc w:val="center"/>
        </w:trPr>
        <w:tc>
          <w:tcPr>
            <w:tcW w:w="2268" w:type="dxa"/>
            <w:tcMar>
              <w:top w:w="110" w:type="dxa"/>
              <w:left w:w="110" w:type="dxa"/>
              <w:bottom w:w="110" w:type="dxa"/>
              <w:right w:w="110" w:type="dxa"/>
            </w:tcMar>
            <w:vAlign w:val="center"/>
          </w:tcPr>
          <w:p w14:paraId="7C3B5F89" w14:textId="77777777" w:rsidR="0057069C" w:rsidRDefault="00C911F4">
            <w:r>
              <w:t>Socioeconomía</w:t>
            </w:r>
          </w:p>
        </w:tc>
        <w:tc>
          <w:tcPr>
            <w:tcW w:w="6803" w:type="dxa"/>
            <w:tcMar>
              <w:top w:w="110" w:type="dxa"/>
              <w:left w:w="110" w:type="dxa"/>
              <w:bottom w:w="110" w:type="dxa"/>
              <w:right w:w="110" w:type="dxa"/>
            </w:tcMar>
            <w:vAlign w:val="center"/>
          </w:tcPr>
          <w:p w14:paraId="0CCD1278" w14:textId="77777777" w:rsidR="0057069C" w:rsidRDefault="00C911F4">
            <w:r>
              <w:t>Renta, paro y saldos migratorios</w:t>
            </w:r>
          </w:p>
        </w:tc>
      </w:tr>
      <w:tr w:rsidR="0057069C" w14:paraId="60E4E415" w14:textId="77777777">
        <w:trPr>
          <w:jc w:val="center"/>
        </w:trPr>
        <w:tc>
          <w:tcPr>
            <w:tcW w:w="2268" w:type="dxa"/>
            <w:shd w:val="clear" w:color="auto" w:fill="EAF2F8"/>
            <w:tcMar>
              <w:top w:w="110" w:type="dxa"/>
              <w:left w:w="110" w:type="dxa"/>
              <w:bottom w:w="110" w:type="dxa"/>
              <w:right w:w="110" w:type="dxa"/>
            </w:tcMar>
            <w:vAlign w:val="center"/>
          </w:tcPr>
          <w:p w14:paraId="64373C50" w14:textId="77777777" w:rsidR="0057069C" w:rsidRDefault="00C911F4">
            <w:r>
              <w:t>Turismo</w:t>
            </w:r>
          </w:p>
        </w:tc>
        <w:tc>
          <w:tcPr>
            <w:tcW w:w="6803" w:type="dxa"/>
            <w:shd w:val="clear" w:color="auto" w:fill="EAF2F8"/>
            <w:tcMar>
              <w:top w:w="110" w:type="dxa"/>
              <w:left w:w="110" w:type="dxa"/>
              <w:bottom w:w="110" w:type="dxa"/>
              <w:right w:w="110" w:type="dxa"/>
            </w:tcMar>
            <w:vAlign w:val="center"/>
          </w:tcPr>
          <w:p w14:paraId="3611B8A2" w14:textId="77777777" w:rsidR="0057069C" w:rsidRDefault="00C911F4">
            <w:r>
              <w:t>Viviendas turísticas por habitante y peso sobre el parque residencial</w:t>
            </w:r>
          </w:p>
        </w:tc>
      </w:tr>
      <w:tr w:rsidR="0057069C" w14:paraId="57D9374C" w14:textId="77777777">
        <w:trPr>
          <w:jc w:val="center"/>
        </w:trPr>
        <w:tc>
          <w:tcPr>
            <w:tcW w:w="2268" w:type="dxa"/>
            <w:tcMar>
              <w:top w:w="110" w:type="dxa"/>
              <w:left w:w="110" w:type="dxa"/>
              <w:bottom w:w="110" w:type="dxa"/>
              <w:right w:w="110" w:type="dxa"/>
            </w:tcMar>
            <w:vAlign w:val="center"/>
          </w:tcPr>
          <w:p w14:paraId="480EF389" w14:textId="77777777" w:rsidR="0057069C" w:rsidRDefault="00C911F4">
            <w:r>
              <w:t>Catastro</w:t>
            </w:r>
          </w:p>
        </w:tc>
        <w:tc>
          <w:tcPr>
            <w:tcW w:w="6803" w:type="dxa"/>
            <w:tcMar>
              <w:top w:w="110" w:type="dxa"/>
              <w:left w:w="110" w:type="dxa"/>
              <w:bottom w:w="110" w:type="dxa"/>
              <w:right w:w="110" w:type="dxa"/>
            </w:tcMar>
            <w:vAlign w:val="center"/>
          </w:tcPr>
          <w:p w14:paraId="00A1BCEB" w14:textId="77777777" w:rsidR="0057069C" w:rsidRDefault="00C911F4">
            <w:r>
              <w:t>Stock residencial, valor del suelo, valor medio y variaciones 2021-2026</w:t>
            </w:r>
          </w:p>
        </w:tc>
      </w:tr>
      <w:tr w:rsidR="0057069C" w14:paraId="36A18345" w14:textId="77777777">
        <w:trPr>
          <w:jc w:val="center"/>
        </w:trPr>
        <w:tc>
          <w:tcPr>
            <w:tcW w:w="2268" w:type="dxa"/>
            <w:shd w:val="clear" w:color="auto" w:fill="EAF2F8"/>
            <w:tcMar>
              <w:top w:w="110" w:type="dxa"/>
              <w:left w:w="110" w:type="dxa"/>
              <w:bottom w:w="110" w:type="dxa"/>
              <w:right w:w="110" w:type="dxa"/>
            </w:tcMar>
            <w:vAlign w:val="center"/>
          </w:tcPr>
          <w:p w14:paraId="432B33BB" w14:textId="77777777" w:rsidR="0057069C" w:rsidRDefault="00C911F4">
            <w:r>
              <w:t>Mercado</w:t>
            </w:r>
          </w:p>
        </w:tc>
        <w:tc>
          <w:tcPr>
            <w:tcW w:w="6803" w:type="dxa"/>
            <w:shd w:val="clear" w:color="auto" w:fill="EAF2F8"/>
            <w:tcMar>
              <w:top w:w="110" w:type="dxa"/>
              <w:left w:w="110" w:type="dxa"/>
              <w:bottom w:w="110" w:type="dxa"/>
              <w:right w:w="110" w:type="dxa"/>
            </w:tcMar>
            <w:vAlign w:val="center"/>
          </w:tcPr>
          <w:p w14:paraId="6B6C590F" w14:textId="77777777" w:rsidR="0057069C" w:rsidRDefault="00C911F4">
            <w:r>
              <w:t>Transacciones por 1.000 inmuebles y diferencias temporales</w:t>
            </w:r>
          </w:p>
        </w:tc>
      </w:tr>
    </w:tbl>
    <w:p w14:paraId="6D35BA6A" w14:textId="77777777" w:rsidR="0057069C" w:rsidRDefault="00C911F4">
      <w:pPr>
        <w:pStyle w:val="Caption1"/>
        <w:jc w:val="center"/>
      </w:pPr>
      <w:r>
        <w:t>Tabla 5. Familias iniciales de variables candidatas</w:t>
      </w:r>
    </w:p>
    <w:sectPr w:rsidR="0057069C" w:rsidSect="003501A6">
      <w:headerReference w:type="even" r:id="rId11"/>
      <w:headerReference w:type="default" r:id="rId12"/>
      <w:footerReference w:type="even" r:id="rId13"/>
      <w:footerReference w:type="default" r:id="rId14"/>
      <w:headerReference w:type="first" r:id="rId15"/>
      <w:footerReference w:type="first" r:id="rId16"/>
      <w:pgSz w:w="11906" w:h="16838"/>
      <w:pgMar w:top="2269" w:right="1701" w:bottom="184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F2935" w14:textId="77777777" w:rsidR="00C911F4" w:rsidRDefault="00C911F4" w:rsidP="002603EF">
      <w:pPr>
        <w:spacing w:after="0" w:line="240" w:lineRule="auto"/>
      </w:pPr>
      <w:r>
        <w:separator/>
      </w:r>
    </w:p>
    <w:p w14:paraId="2C2CA9F3" w14:textId="77777777" w:rsidR="00C911F4" w:rsidRDefault="00C911F4"/>
  </w:endnote>
  <w:endnote w:type="continuationSeparator" w:id="0">
    <w:p w14:paraId="0A469CB0" w14:textId="77777777" w:rsidR="00C911F4" w:rsidRDefault="00C911F4" w:rsidP="002603EF">
      <w:pPr>
        <w:spacing w:after="0" w:line="240" w:lineRule="auto"/>
      </w:pPr>
      <w:r>
        <w:continuationSeparator/>
      </w:r>
    </w:p>
    <w:p w14:paraId="51F5BB71" w14:textId="77777777" w:rsidR="00C911F4" w:rsidRDefault="00C911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93C6" w14:textId="77777777" w:rsidR="00C54A82" w:rsidRDefault="00C54A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FC02" w14:textId="77777777" w:rsidR="0057069C" w:rsidRDefault="00C911F4">
    <w:pPr>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BD22" w14:textId="77777777" w:rsidR="0057069C" w:rsidRDefault="005706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08199" w14:textId="77777777" w:rsidR="00C911F4" w:rsidRDefault="00C911F4" w:rsidP="002603EF">
      <w:pPr>
        <w:spacing w:after="0" w:line="240" w:lineRule="auto"/>
      </w:pPr>
      <w:r>
        <w:separator/>
      </w:r>
    </w:p>
    <w:p w14:paraId="7CC88B9E" w14:textId="77777777" w:rsidR="00C911F4" w:rsidRDefault="00C911F4"/>
  </w:footnote>
  <w:footnote w:type="continuationSeparator" w:id="0">
    <w:p w14:paraId="244A8EDE" w14:textId="77777777" w:rsidR="00C911F4" w:rsidRDefault="00C911F4" w:rsidP="002603EF">
      <w:pPr>
        <w:spacing w:after="0" w:line="240" w:lineRule="auto"/>
      </w:pPr>
      <w:r>
        <w:continuationSeparator/>
      </w:r>
    </w:p>
    <w:p w14:paraId="5B5796E4" w14:textId="77777777" w:rsidR="00C911F4" w:rsidRDefault="00C911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74C7" w14:textId="77777777" w:rsidR="00C54A82" w:rsidRDefault="00C54A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BA57" w14:textId="77777777" w:rsidR="000C748F" w:rsidRPr="007F721C" w:rsidRDefault="00D11C5F" w:rsidP="002603EF">
    <w:pPr>
      <w:pStyle w:val="Header"/>
      <w:rPr>
        <w:color w:val="FF0000"/>
      </w:rPr>
    </w:pPr>
    <w:r>
      <w:rPr>
        <w:color w:val="000000"/>
        <w:sz w:val="16"/>
      </w:rPr>
      <w:t>Detección de patrones en el mercado inmobiliario español</w:t>
    </w:r>
  </w:p>
  <w:p w14:paraId="329B59CC" w14:textId="77777777" w:rsidR="000C748F" w:rsidRDefault="000C748F" w:rsidP="002603EF">
    <w:pPr>
      <w:pStyle w:val="Header"/>
    </w:pPr>
    <w:r>
      <w:rPr>
        <w:color w:val="000000"/>
        <w:sz w:val="16"/>
      </w:rPr>
      <w:t>David Juan Pascasio</w:t>
    </w:r>
  </w:p>
  <w:p w14:paraId="0CD0B7D0" w14:textId="77777777" w:rsidR="000C748F" w:rsidRDefault="000C748F">
    <w:pPr>
      <w:pStyle w:val="Header"/>
    </w:pPr>
    <w:r>
      <w:rPr>
        <w:noProof/>
        <w:lang w:eastAsia="es-ES"/>
      </w:rPr>
      <mc:AlternateContent>
        <mc:Choice Requires="wps">
          <w:drawing>
            <wp:anchor distT="4294967295" distB="4294967295" distL="114300" distR="114300" simplePos="0" relativeHeight="251659264" behindDoc="0" locked="0" layoutInCell="1" allowOverlap="1" wp14:anchorId="68A1117B" wp14:editId="2F0AA3B2">
              <wp:simplePos x="0" y="0"/>
              <wp:positionH relativeFrom="column">
                <wp:posOffset>12065</wp:posOffset>
              </wp:positionH>
              <wp:positionV relativeFrom="paragraph">
                <wp:posOffset>75564</wp:posOffset>
              </wp:positionV>
              <wp:extent cx="5607685" cy="0"/>
              <wp:effectExtent l="0" t="0" r="0" b="0"/>
              <wp:wrapNone/>
              <wp:docPr id="4" name="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7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1DC728" id="4 Conector recto"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5.95pt" to="44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" strokecolor="black [3040]">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CF711" w14:textId="77777777" w:rsidR="0057069C" w:rsidRDefault="005706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859"/>
    <w:multiLevelType w:val="multilevel"/>
    <w:tmpl w:val="9FEE0D3E"/>
    <w:lvl w:ilvl="0">
      <w:start w:val="1"/>
      <w:numFmt w:val="decimal"/>
      <w:lvlText w:val="Capítulo %1"/>
      <w:lvlJc w:val="left"/>
      <w:pPr>
        <w:tabs>
          <w:tab w:val="num" w:pos="397"/>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624"/>
        </w:tabs>
        <w:ind w:left="0" w:firstLine="0"/>
      </w:pPr>
      <w:rPr>
        <w:rFonts w:hint="default"/>
      </w:rPr>
    </w:lvl>
    <w:lvl w:ilvl="3">
      <w:start w:val="1"/>
      <w:numFmt w:val="decimal"/>
      <w:lvlText w:val="%1.%2.%3.%4"/>
      <w:lvlJc w:val="left"/>
      <w:pPr>
        <w:tabs>
          <w:tab w:val="num" w:pos="851"/>
        </w:tabs>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7307712"/>
    <w:multiLevelType w:val="hybridMultilevel"/>
    <w:tmpl w:val="94B21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B35AB2"/>
    <w:multiLevelType w:val="hybridMultilevel"/>
    <w:tmpl w:val="5B8214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7E4384"/>
    <w:multiLevelType w:val="multilevel"/>
    <w:tmpl w:val="FFE0BF26"/>
    <w:lvl w:ilvl="0">
      <w:start w:val="1"/>
      <w:numFmt w:val="bullet"/>
      <w:lvlText w:val=""/>
      <w:lvlJc w:val="left"/>
      <w:pPr>
        <w:tabs>
          <w:tab w:val="num" w:pos="8214"/>
        </w:tabs>
        <w:ind w:left="8138" w:hanging="284"/>
      </w:pPr>
      <w:rPr>
        <w:rFonts w:ascii="Symbol" w:hAnsi="Symbol" w:hint="default"/>
        <w:sz w:val="22"/>
      </w:rPr>
    </w:lvl>
    <w:lvl w:ilvl="1">
      <w:start w:val="1"/>
      <w:numFmt w:val="bullet"/>
      <w:lvlText w:val="o"/>
      <w:lvlJc w:val="left"/>
      <w:pPr>
        <w:tabs>
          <w:tab w:val="num" w:pos="9294"/>
        </w:tabs>
        <w:ind w:left="9294" w:hanging="360"/>
      </w:pPr>
      <w:rPr>
        <w:rFonts w:ascii="Courier New" w:hAnsi="Courier New" w:hint="default"/>
      </w:rPr>
    </w:lvl>
    <w:lvl w:ilvl="2">
      <w:start w:val="1"/>
      <w:numFmt w:val="bullet"/>
      <w:lvlText w:val=""/>
      <w:lvlJc w:val="left"/>
      <w:pPr>
        <w:tabs>
          <w:tab w:val="num" w:pos="10014"/>
        </w:tabs>
        <w:ind w:left="10014" w:hanging="360"/>
      </w:pPr>
      <w:rPr>
        <w:rFonts w:ascii="Wingdings" w:hAnsi="Wingdings" w:hint="default"/>
      </w:rPr>
    </w:lvl>
    <w:lvl w:ilvl="3">
      <w:start w:val="1"/>
      <w:numFmt w:val="bullet"/>
      <w:lvlText w:val=""/>
      <w:lvlJc w:val="left"/>
      <w:pPr>
        <w:tabs>
          <w:tab w:val="num" w:pos="10734"/>
        </w:tabs>
        <w:ind w:left="10734" w:hanging="360"/>
      </w:pPr>
      <w:rPr>
        <w:rFonts w:ascii="Symbol" w:hAnsi="Symbol" w:hint="default"/>
      </w:rPr>
    </w:lvl>
    <w:lvl w:ilvl="4">
      <w:start w:val="1"/>
      <w:numFmt w:val="bullet"/>
      <w:lvlText w:val="o"/>
      <w:lvlJc w:val="left"/>
      <w:pPr>
        <w:tabs>
          <w:tab w:val="num" w:pos="11454"/>
        </w:tabs>
        <w:ind w:left="11454" w:hanging="360"/>
      </w:pPr>
      <w:rPr>
        <w:rFonts w:ascii="Courier New" w:hAnsi="Courier New" w:hint="default"/>
      </w:rPr>
    </w:lvl>
    <w:lvl w:ilvl="5">
      <w:start w:val="1"/>
      <w:numFmt w:val="bullet"/>
      <w:lvlText w:val=""/>
      <w:lvlJc w:val="left"/>
      <w:pPr>
        <w:tabs>
          <w:tab w:val="num" w:pos="12174"/>
        </w:tabs>
        <w:ind w:left="12174" w:hanging="360"/>
      </w:pPr>
      <w:rPr>
        <w:rFonts w:ascii="Wingdings" w:hAnsi="Wingdings" w:hint="default"/>
      </w:rPr>
    </w:lvl>
    <w:lvl w:ilvl="6">
      <w:start w:val="1"/>
      <w:numFmt w:val="bullet"/>
      <w:lvlText w:val=""/>
      <w:lvlJc w:val="left"/>
      <w:pPr>
        <w:tabs>
          <w:tab w:val="num" w:pos="12894"/>
        </w:tabs>
        <w:ind w:left="12894" w:hanging="360"/>
      </w:pPr>
      <w:rPr>
        <w:rFonts w:ascii="Symbol" w:hAnsi="Symbol" w:hint="default"/>
      </w:rPr>
    </w:lvl>
    <w:lvl w:ilvl="7">
      <w:start w:val="1"/>
      <w:numFmt w:val="bullet"/>
      <w:lvlText w:val="o"/>
      <w:lvlJc w:val="left"/>
      <w:pPr>
        <w:tabs>
          <w:tab w:val="num" w:pos="13614"/>
        </w:tabs>
        <w:ind w:left="13614" w:hanging="360"/>
      </w:pPr>
      <w:rPr>
        <w:rFonts w:ascii="Courier New" w:hAnsi="Courier New" w:hint="default"/>
      </w:rPr>
    </w:lvl>
    <w:lvl w:ilvl="8">
      <w:start w:val="1"/>
      <w:numFmt w:val="bullet"/>
      <w:lvlText w:val=""/>
      <w:lvlJc w:val="left"/>
      <w:pPr>
        <w:tabs>
          <w:tab w:val="num" w:pos="14334"/>
        </w:tabs>
        <w:ind w:left="14334" w:hanging="360"/>
      </w:pPr>
      <w:rPr>
        <w:rFonts w:ascii="Wingdings" w:hAnsi="Wingdings" w:hint="default"/>
      </w:rPr>
    </w:lvl>
  </w:abstractNum>
  <w:abstractNum w:abstractNumId="4" w15:restartNumberingAfterBreak="0">
    <w:nsid w:val="10DC774D"/>
    <w:multiLevelType w:val="hybridMultilevel"/>
    <w:tmpl w:val="22AEF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D964D57"/>
    <w:multiLevelType w:val="hybridMultilevel"/>
    <w:tmpl w:val="FBA4718A"/>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25EF7BD5"/>
    <w:multiLevelType w:val="hybridMultilevel"/>
    <w:tmpl w:val="A9E2AD3C"/>
    <w:lvl w:ilvl="0" w:tplc="F2C4F442">
      <w:numFmt w:val="bullet"/>
      <w:lvlText w:val="•"/>
      <w:lvlJc w:val="left"/>
      <w:pPr>
        <w:ind w:left="720" w:hanging="360"/>
      </w:pPr>
      <w:rPr>
        <w:rFonts w:ascii="Calibri" w:eastAsia="Calibri" w:hAnsi="Calibri" w:cs="Calibri" w:hint="default"/>
      </w:rPr>
    </w:lvl>
    <w:lvl w:ilvl="1" w:tplc="4184E20A">
      <w:numFmt w:val="bullet"/>
      <w:lvlText w:val="−"/>
      <w:lvlJc w:val="left"/>
      <w:pPr>
        <w:ind w:left="1440" w:hanging="360"/>
      </w:pPr>
      <w:rPr>
        <w:rFonts w:ascii="Calibri" w:eastAsia="Calibr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9C144A"/>
    <w:multiLevelType w:val="multilevel"/>
    <w:tmpl w:val="68B2EEAC"/>
    <w:lvl w:ilvl="0">
      <w:start w:val="1"/>
      <w:numFmt w:val="decimal"/>
      <w:lvlText w:val="Capítulo %1."/>
      <w:lvlJc w:val="left"/>
      <w:pPr>
        <w:tabs>
          <w:tab w:val="num" w:pos="397"/>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624"/>
        </w:tabs>
        <w:ind w:left="0" w:firstLine="0"/>
      </w:pPr>
      <w:rPr>
        <w:rFonts w:hint="default"/>
      </w:rPr>
    </w:lvl>
    <w:lvl w:ilvl="3">
      <w:start w:val="1"/>
      <w:numFmt w:val="decimal"/>
      <w:pStyle w:val="Heading4"/>
      <w:lvlText w:val="%1.%2.%3.%4"/>
      <w:lvlJc w:val="left"/>
      <w:pPr>
        <w:tabs>
          <w:tab w:val="num" w:pos="851"/>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335D440B"/>
    <w:multiLevelType w:val="hybridMultilevel"/>
    <w:tmpl w:val="4282FA6C"/>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9" w15:restartNumberingAfterBreak="0">
    <w:nsid w:val="37F151FF"/>
    <w:multiLevelType w:val="hybridMultilevel"/>
    <w:tmpl w:val="E84A07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E3657E2"/>
    <w:multiLevelType w:val="hybridMultilevel"/>
    <w:tmpl w:val="C49AD060"/>
    <w:lvl w:ilvl="0" w:tplc="0C0A0001">
      <w:start w:val="1"/>
      <w:numFmt w:val="bullet"/>
      <w:lvlText w:val=""/>
      <w:lvlJc w:val="left"/>
      <w:pPr>
        <w:ind w:left="6480" w:hanging="360"/>
      </w:pPr>
      <w:rPr>
        <w:rFonts w:ascii="Symbol" w:hAnsi="Symbol" w:hint="default"/>
      </w:rPr>
    </w:lvl>
    <w:lvl w:ilvl="1" w:tplc="0C0A0003" w:tentative="1">
      <w:start w:val="1"/>
      <w:numFmt w:val="bullet"/>
      <w:lvlText w:val="o"/>
      <w:lvlJc w:val="left"/>
      <w:pPr>
        <w:ind w:left="7200" w:hanging="360"/>
      </w:pPr>
      <w:rPr>
        <w:rFonts w:ascii="Courier New" w:hAnsi="Courier New" w:cs="Courier New" w:hint="default"/>
      </w:rPr>
    </w:lvl>
    <w:lvl w:ilvl="2" w:tplc="0C0A0005" w:tentative="1">
      <w:start w:val="1"/>
      <w:numFmt w:val="bullet"/>
      <w:lvlText w:val=""/>
      <w:lvlJc w:val="left"/>
      <w:pPr>
        <w:ind w:left="7920" w:hanging="360"/>
      </w:pPr>
      <w:rPr>
        <w:rFonts w:ascii="Wingdings" w:hAnsi="Wingdings" w:hint="default"/>
      </w:rPr>
    </w:lvl>
    <w:lvl w:ilvl="3" w:tplc="0C0A0001" w:tentative="1">
      <w:start w:val="1"/>
      <w:numFmt w:val="bullet"/>
      <w:lvlText w:val=""/>
      <w:lvlJc w:val="left"/>
      <w:pPr>
        <w:ind w:left="8640" w:hanging="360"/>
      </w:pPr>
      <w:rPr>
        <w:rFonts w:ascii="Symbol" w:hAnsi="Symbol" w:hint="default"/>
      </w:rPr>
    </w:lvl>
    <w:lvl w:ilvl="4" w:tplc="0C0A0003" w:tentative="1">
      <w:start w:val="1"/>
      <w:numFmt w:val="bullet"/>
      <w:lvlText w:val="o"/>
      <w:lvlJc w:val="left"/>
      <w:pPr>
        <w:ind w:left="9360" w:hanging="360"/>
      </w:pPr>
      <w:rPr>
        <w:rFonts w:ascii="Courier New" w:hAnsi="Courier New" w:cs="Courier New" w:hint="default"/>
      </w:rPr>
    </w:lvl>
    <w:lvl w:ilvl="5" w:tplc="0C0A0005" w:tentative="1">
      <w:start w:val="1"/>
      <w:numFmt w:val="bullet"/>
      <w:lvlText w:val=""/>
      <w:lvlJc w:val="left"/>
      <w:pPr>
        <w:ind w:left="10080" w:hanging="360"/>
      </w:pPr>
      <w:rPr>
        <w:rFonts w:ascii="Wingdings" w:hAnsi="Wingdings" w:hint="default"/>
      </w:rPr>
    </w:lvl>
    <w:lvl w:ilvl="6" w:tplc="0C0A0001" w:tentative="1">
      <w:start w:val="1"/>
      <w:numFmt w:val="bullet"/>
      <w:lvlText w:val=""/>
      <w:lvlJc w:val="left"/>
      <w:pPr>
        <w:ind w:left="10800" w:hanging="360"/>
      </w:pPr>
      <w:rPr>
        <w:rFonts w:ascii="Symbol" w:hAnsi="Symbol" w:hint="default"/>
      </w:rPr>
    </w:lvl>
    <w:lvl w:ilvl="7" w:tplc="0C0A0003" w:tentative="1">
      <w:start w:val="1"/>
      <w:numFmt w:val="bullet"/>
      <w:lvlText w:val="o"/>
      <w:lvlJc w:val="left"/>
      <w:pPr>
        <w:ind w:left="11520" w:hanging="360"/>
      </w:pPr>
      <w:rPr>
        <w:rFonts w:ascii="Courier New" w:hAnsi="Courier New" w:cs="Courier New" w:hint="default"/>
      </w:rPr>
    </w:lvl>
    <w:lvl w:ilvl="8" w:tplc="0C0A0005" w:tentative="1">
      <w:start w:val="1"/>
      <w:numFmt w:val="bullet"/>
      <w:lvlText w:val=""/>
      <w:lvlJc w:val="left"/>
      <w:pPr>
        <w:ind w:left="12240" w:hanging="360"/>
      </w:pPr>
      <w:rPr>
        <w:rFonts w:ascii="Wingdings" w:hAnsi="Wingdings" w:hint="default"/>
      </w:rPr>
    </w:lvl>
  </w:abstractNum>
  <w:abstractNum w:abstractNumId="11" w15:restartNumberingAfterBreak="0">
    <w:nsid w:val="417206FE"/>
    <w:multiLevelType w:val="hybridMultilevel"/>
    <w:tmpl w:val="CB3C6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7C20EFA"/>
    <w:multiLevelType w:val="hybridMultilevel"/>
    <w:tmpl w:val="6C7E87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BCC1EB1"/>
    <w:multiLevelType w:val="hybridMultilevel"/>
    <w:tmpl w:val="2C726B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D52164C"/>
    <w:multiLevelType w:val="hybridMultilevel"/>
    <w:tmpl w:val="45948EB8"/>
    <w:lvl w:ilvl="0" w:tplc="0C0A0001">
      <w:start w:val="1"/>
      <w:numFmt w:val="bullet"/>
      <w:lvlText w:val=""/>
      <w:lvlJc w:val="left"/>
      <w:pPr>
        <w:ind w:left="776" w:hanging="360"/>
      </w:pPr>
      <w:rPr>
        <w:rFonts w:ascii="Symbol" w:hAnsi="Symbol"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15" w15:restartNumberingAfterBreak="0">
    <w:nsid w:val="4E5F69AE"/>
    <w:multiLevelType w:val="hybridMultilevel"/>
    <w:tmpl w:val="A4C47F5C"/>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E6131D6"/>
    <w:multiLevelType w:val="hybridMultilevel"/>
    <w:tmpl w:val="5B483F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CB84339"/>
    <w:multiLevelType w:val="hybridMultilevel"/>
    <w:tmpl w:val="6DEC93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E163BD1"/>
    <w:multiLevelType w:val="hybridMultilevel"/>
    <w:tmpl w:val="545844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EE54941"/>
    <w:multiLevelType w:val="hybridMultilevel"/>
    <w:tmpl w:val="2FF676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3E3506C"/>
    <w:multiLevelType w:val="hybridMultilevel"/>
    <w:tmpl w:val="1A3838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751681E"/>
    <w:multiLevelType w:val="hybridMultilevel"/>
    <w:tmpl w:val="3BC2E6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67A73524"/>
    <w:multiLevelType w:val="hybridMultilevel"/>
    <w:tmpl w:val="E53E2780"/>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6DAF1784"/>
    <w:multiLevelType w:val="hybridMultilevel"/>
    <w:tmpl w:val="BDA640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7E4E5AA2"/>
    <w:multiLevelType w:val="hybridMultilevel"/>
    <w:tmpl w:val="73A4DDD6"/>
    <w:lvl w:ilvl="0" w:tplc="473C54E0">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07299686">
    <w:abstractNumId w:val="24"/>
  </w:num>
  <w:num w:numId="2" w16cid:durableId="1885019543">
    <w:abstractNumId w:val="8"/>
  </w:num>
  <w:num w:numId="3" w16cid:durableId="1926644216">
    <w:abstractNumId w:val="10"/>
  </w:num>
  <w:num w:numId="4" w16cid:durableId="440881861">
    <w:abstractNumId w:val="16"/>
  </w:num>
  <w:num w:numId="5" w16cid:durableId="1951081287">
    <w:abstractNumId w:val="4"/>
  </w:num>
  <w:num w:numId="6" w16cid:durableId="1019702003">
    <w:abstractNumId w:val="12"/>
  </w:num>
  <w:num w:numId="7" w16cid:durableId="1405564572">
    <w:abstractNumId w:val="11"/>
  </w:num>
  <w:num w:numId="8" w16cid:durableId="784155221">
    <w:abstractNumId w:val="17"/>
  </w:num>
  <w:num w:numId="9" w16cid:durableId="1212500792">
    <w:abstractNumId w:val="9"/>
  </w:num>
  <w:num w:numId="10" w16cid:durableId="1745104925">
    <w:abstractNumId w:val="19"/>
  </w:num>
  <w:num w:numId="11" w16cid:durableId="1466775106">
    <w:abstractNumId w:val="2"/>
  </w:num>
  <w:num w:numId="12" w16cid:durableId="585652625">
    <w:abstractNumId w:val="3"/>
  </w:num>
  <w:num w:numId="13" w16cid:durableId="803278234">
    <w:abstractNumId w:val="20"/>
  </w:num>
  <w:num w:numId="14" w16cid:durableId="990870782">
    <w:abstractNumId w:val="7"/>
  </w:num>
  <w:num w:numId="15" w16cid:durableId="11284282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88906705">
    <w:abstractNumId w:val="0"/>
  </w:num>
  <w:num w:numId="17" w16cid:durableId="19335112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03490433">
    <w:abstractNumId w:val="7"/>
  </w:num>
  <w:num w:numId="19" w16cid:durableId="1405301809">
    <w:abstractNumId w:val="18"/>
  </w:num>
  <w:num w:numId="20" w16cid:durableId="18452476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8076777">
    <w:abstractNumId w:val="1"/>
  </w:num>
  <w:num w:numId="22" w16cid:durableId="1777434125">
    <w:abstractNumId w:val="6"/>
  </w:num>
  <w:num w:numId="23" w16cid:durableId="1721050754">
    <w:abstractNumId w:val="14"/>
  </w:num>
  <w:num w:numId="24" w16cid:durableId="1699425139">
    <w:abstractNumId w:val="7"/>
  </w:num>
  <w:num w:numId="25" w16cid:durableId="2061053786">
    <w:abstractNumId w:val="7"/>
  </w:num>
  <w:num w:numId="26" w16cid:durableId="1071198587">
    <w:abstractNumId w:val="7"/>
  </w:num>
  <w:num w:numId="27" w16cid:durableId="1595363079">
    <w:abstractNumId w:val="13"/>
  </w:num>
  <w:num w:numId="28" w16cid:durableId="1074207004">
    <w:abstractNumId w:val="23"/>
  </w:num>
  <w:num w:numId="29" w16cid:durableId="1644653165">
    <w:abstractNumId w:val="21"/>
  </w:num>
  <w:num w:numId="30" w16cid:durableId="778767615">
    <w:abstractNumId w:val="7"/>
  </w:num>
  <w:num w:numId="31" w16cid:durableId="1167600284">
    <w:abstractNumId w:val="7"/>
  </w:num>
  <w:num w:numId="32" w16cid:durableId="468285759">
    <w:abstractNumId w:val="5"/>
  </w:num>
  <w:num w:numId="33" w16cid:durableId="1421095971">
    <w:abstractNumId w:val="15"/>
  </w:num>
  <w:num w:numId="34" w16cid:durableId="1687976960">
    <w:abstractNumId w:val="22"/>
  </w:num>
  <w:num w:numId="35" w16cid:durableId="18040819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42"/>
    <w:rsid w:val="0000630E"/>
    <w:rsid w:val="000221B2"/>
    <w:rsid w:val="000356C1"/>
    <w:rsid w:val="00040CB1"/>
    <w:rsid w:val="00045B5D"/>
    <w:rsid w:val="00061513"/>
    <w:rsid w:val="000618CA"/>
    <w:rsid w:val="0009316F"/>
    <w:rsid w:val="000A6901"/>
    <w:rsid w:val="000B4FE0"/>
    <w:rsid w:val="000C748F"/>
    <w:rsid w:val="000D5F80"/>
    <w:rsid w:val="000E07A3"/>
    <w:rsid w:val="000E2725"/>
    <w:rsid w:val="000E33A2"/>
    <w:rsid w:val="0010308C"/>
    <w:rsid w:val="0012251E"/>
    <w:rsid w:val="00124ED4"/>
    <w:rsid w:val="00131261"/>
    <w:rsid w:val="00131E21"/>
    <w:rsid w:val="00136A79"/>
    <w:rsid w:val="00145D82"/>
    <w:rsid w:val="00146A4B"/>
    <w:rsid w:val="0015140D"/>
    <w:rsid w:val="001528FC"/>
    <w:rsid w:val="00161542"/>
    <w:rsid w:val="0017122E"/>
    <w:rsid w:val="00174D76"/>
    <w:rsid w:val="00177E9D"/>
    <w:rsid w:val="00182F82"/>
    <w:rsid w:val="00184BA2"/>
    <w:rsid w:val="0019123D"/>
    <w:rsid w:val="001A5AA7"/>
    <w:rsid w:val="001B2B7F"/>
    <w:rsid w:val="001C5164"/>
    <w:rsid w:val="001D0024"/>
    <w:rsid w:val="001D5422"/>
    <w:rsid w:val="001D64FF"/>
    <w:rsid w:val="001E195E"/>
    <w:rsid w:val="001F3267"/>
    <w:rsid w:val="00202D20"/>
    <w:rsid w:val="00203B8F"/>
    <w:rsid w:val="002050BC"/>
    <w:rsid w:val="00222429"/>
    <w:rsid w:val="0022296D"/>
    <w:rsid w:val="00224305"/>
    <w:rsid w:val="00224874"/>
    <w:rsid w:val="0024061F"/>
    <w:rsid w:val="00247708"/>
    <w:rsid w:val="00254D0B"/>
    <w:rsid w:val="002603EF"/>
    <w:rsid w:val="00266816"/>
    <w:rsid w:val="002744AD"/>
    <w:rsid w:val="002909E6"/>
    <w:rsid w:val="002D7AD4"/>
    <w:rsid w:val="002E34CA"/>
    <w:rsid w:val="00313209"/>
    <w:rsid w:val="00314584"/>
    <w:rsid w:val="00317B35"/>
    <w:rsid w:val="003243BC"/>
    <w:rsid w:val="003261C9"/>
    <w:rsid w:val="0032776B"/>
    <w:rsid w:val="003501A6"/>
    <w:rsid w:val="00351B1D"/>
    <w:rsid w:val="00353FED"/>
    <w:rsid w:val="003711A8"/>
    <w:rsid w:val="003745B7"/>
    <w:rsid w:val="003B3629"/>
    <w:rsid w:val="003F59D5"/>
    <w:rsid w:val="003F7A0F"/>
    <w:rsid w:val="00410979"/>
    <w:rsid w:val="004377AF"/>
    <w:rsid w:val="00443D8E"/>
    <w:rsid w:val="00452B73"/>
    <w:rsid w:val="00455F33"/>
    <w:rsid w:val="00462B6D"/>
    <w:rsid w:val="00481863"/>
    <w:rsid w:val="004839C3"/>
    <w:rsid w:val="004D7EF9"/>
    <w:rsid w:val="00501F02"/>
    <w:rsid w:val="00503ED9"/>
    <w:rsid w:val="00522459"/>
    <w:rsid w:val="00522979"/>
    <w:rsid w:val="00524D3B"/>
    <w:rsid w:val="00531741"/>
    <w:rsid w:val="00537C9E"/>
    <w:rsid w:val="0054704D"/>
    <w:rsid w:val="00560DCF"/>
    <w:rsid w:val="0057069C"/>
    <w:rsid w:val="00576AFA"/>
    <w:rsid w:val="00581CD3"/>
    <w:rsid w:val="0058297B"/>
    <w:rsid w:val="00583F60"/>
    <w:rsid w:val="00586D3B"/>
    <w:rsid w:val="00587D0B"/>
    <w:rsid w:val="005A259F"/>
    <w:rsid w:val="005D4453"/>
    <w:rsid w:val="005E3222"/>
    <w:rsid w:val="005E47F4"/>
    <w:rsid w:val="00600C91"/>
    <w:rsid w:val="00600E22"/>
    <w:rsid w:val="006059F1"/>
    <w:rsid w:val="00621526"/>
    <w:rsid w:val="006273CF"/>
    <w:rsid w:val="00641F82"/>
    <w:rsid w:val="006462BE"/>
    <w:rsid w:val="006533B4"/>
    <w:rsid w:val="00653405"/>
    <w:rsid w:val="00656A3F"/>
    <w:rsid w:val="0066512D"/>
    <w:rsid w:val="00667D45"/>
    <w:rsid w:val="00672300"/>
    <w:rsid w:val="00673204"/>
    <w:rsid w:val="00696B35"/>
    <w:rsid w:val="006972A3"/>
    <w:rsid w:val="006A1465"/>
    <w:rsid w:val="006A4E21"/>
    <w:rsid w:val="006B2FCD"/>
    <w:rsid w:val="006C0D88"/>
    <w:rsid w:val="006C3B4C"/>
    <w:rsid w:val="006D568C"/>
    <w:rsid w:val="006E41AD"/>
    <w:rsid w:val="00713D5F"/>
    <w:rsid w:val="007154BC"/>
    <w:rsid w:val="00736401"/>
    <w:rsid w:val="00740852"/>
    <w:rsid w:val="00746F67"/>
    <w:rsid w:val="00752A40"/>
    <w:rsid w:val="00783E62"/>
    <w:rsid w:val="007A4EC3"/>
    <w:rsid w:val="007B251F"/>
    <w:rsid w:val="007D61A8"/>
    <w:rsid w:val="007E49A7"/>
    <w:rsid w:val="007F0262"/>
    <w:rsid w:val="007F0AA9"/>
    <w:rsid w:val="007F2A1E"/>
    <w:rsid w:val="007F5ABF"/>
    <w:rsid w:val="007F721C"/>
    <w:rsid w:val="0081294B"/>
    <w:rsid w:val="008233A5"/>
    <w:rsid w:val="0082566B"/>
    <w:rsid w:val="00853376"/>
    <w:rsid w:val="00872F3C"/>
    <w:rsid w:val="008901B0"/>
    <w:rsid w:val="00890470"/>
    <w:rsid w:val="008938FF"/>
    <w:rsid w:val="00896CDC"/>
    <w:rsid w:val="008A5038"/>
    <w:rsid w:val="008B1E65"/>
    <w:rsid w:val="008C1020"/>
    <w:rsid w:val="008C4F74"/>
    <w:rsid w:val="008E5B1F"/>
    <w:rsid w:val="008E60E8"/>
    <w:rsid w:val="008F298E"/>
    <w:rsid w:val="008F478A"/>
    <w:rsid w:val="008F6C9E"/>
    <w:rsid w:val="0090207D"/>
    <w:rsid w:val="00914448"/>
    <w:rsid w:val="00924934"/>
    <w:rsid w:val="00933D44"/>
    <w:rsid w:val="009423AE"/>
    <w:rsid w:val="00942C98"/>
    <w:rsid w:val="00944253"/>
    <w:rsid w:val="009509D2"/>
    <w:rsid w:val="00963FB4"/>
    <w:rsid w:val="00964BB0"/>
    <w:rsid w:val="0097421B"/>
    <w:rsid w:val="00991044"/>
    <w:rsid w:val="00997D56"/>
    <w:rsid w:val="009A2C9B"/>
    <w:rsid w:val="009A44B4"/>
    <w:rsid w:val="009A49B3"/>
    <w:rsid w:val="009B1858"/>
    <w:rsid w:val="009B27D4"/>
    <w:rsid w:val="009C0AD2"/>
    <w:rsid w:val="009D0BB2"/>
    <w:rsid w:val="009F7785"/>
    <w:rsid w:val="00A06D97"/>
    <w:rsid w:val="00A12326"/>
    <w:rsid w:val="00A32701"/>
    <w:rsid w:val="00A5386D"/>
    <w:rsid w:val="00A65A8A"/>
    <w:rsid w:val="00A74EC3"/>
    <w:rsid w:val="00A7752F"/>
    <w:rsid w:val="00A95D93"/>
    <w:rsid w:val="00AA4144"/>
    <w:rsid w:val="00AC5065"/>
    <w:rsid w:val="00AC551D"/>
    <w:rsid w:val="00AC6580"/>
    <w:rsid w:val="00AD2246"/>
    <w:rsid w:val="00AD417A"/>
    <w:rsid w:val="00B30B76"/>
    <w:rsid w:val="00B31D25"/>
    <w:rsid w:val="00B36826"/>
    <w:rsid w:val="00B61AD9"/>
    <w:rsid w:val="00B6204D"/>
    <w:rsid w:val="00B6665C"/>
    <w:rsid w:val="00BA1B5F"/>
    <w:rsid w:val="00BC7845"/>
    <w:rsid w:val="00BD543F"/>
    <w:rsid w:val="00BE2E4F"/>
    <w:rsid w:val="00BE71DA"/>
    <w:rsid w:val="00BF19A9"/>
    <w:rsid w:val="00C14AD2"/>
    <w:rsid w:val="00C15A8A"/>
    <w:rsid w:val="00C21012"/>
    <w:rsid w:val="00C26EB3"/>
    <w:rsid w:val="00C443A0"/>
    <w:rsid w:val="00C54A82"/>
    <w:rsid w:val="00C712D4"/>
    <w:rsid w:val="00C73934"/>
    <w:rsid w:val="00C75295"/>
    <w:rsid w:val="00C779F2"/>
    <w:rsid w:val="00C77D12"/>
    <w:rsid w:val="00C83531"/>
    <w:rsid w:val="00C8408E"/>
    <w:rsid w:val="00C911F4"/>
    <w:rsid w:val="00CA32E5"/>
    <w:rsid w:val="00CB069F"/>
    <w:rsid w:val="00CB079D"/>
    <w:rsid w:val="00CB3987"/>
    <w:rsid w:val="00CB5E28"/>
    <w:rsid w:val="00CB7236"/>
    <w:rsid w:val="00CD625D"/>
    <w:rsid w:val="00CE111F"/>
    <w:rsid w:val="00CE23BE"/>
    <w:rsid w:val="00CE53CD"/>
    <w:rsid w:val="00CE666B"/>
    <w:rsid w:val="00CE6B3A"/>
    <w:rsid w:val="00D11C5F"/>
    <w:rsid w:val="00D24862"/>
    <w:rsid w:val="00D249C8"/>
    <w:rsid w:val="00D35BDF"/>
    <w:rsid w:val="00D4661E"/>
    <w:rsid w:val="00D53C68"/>
    <w:rsid w:val="00D54FF8"/>
    <w:rsid w:val="00D57346"/>
    <w:rsid w:val="00D65EA9"/>
    <w:rsid w:val="00D80F13"/>
    <w:rsid w:val="00D93E80"/>
    <w:rsid w:val="00DB5369"/>
    <w:rsid w:val="00DC0354"/>
    <w:rsid w:val="00DE456D"/>
    <w:rsid w:val="00E045C3"/>
    <w:rsid w:val="00E076A5"/>
    <w:rsid w:val="00E41D76"/>
    <w:rsid w:val="00E43672"/>
    <w:rsid w:val="00E47AFF"/>
    <w:rsid w:val="00EA0D63"/>
    <w:rsid w:val="00EA68CF"/>
    <w:rsid w:val="00EB2451"/>
    <w:rsid w:val="00EB536C"/>
    <w:rsid w:val="00EB6A27"/>
    <w:rsid w:val="00EC2FDB"/>
    <w:rsid w:val="00ED48DA"/>
    <w:rsid w:val="00EE048B"/>
    <w:rsid w:val="00EE3A59"/>
    <w:rsid w:val="00EE7321"/>
    <w:rsid w:val="00EF5AD4"/>
    <w:rsid w:val="00F10494"/>
    <w:rsid w:val="00F11B77"/>
    <w:rsid w:val="00F21000"/>
    <w:rsid w:val="00F3350E"/>
    <w:rsid w:val="00F4149C"/>
    <w:rsid w:val="00F46386"/>
    <w:rsid w:val="00F47A06"/>
    <w:rsid w:val="00F7006C"/>
    <w:rsid w:val="00F71048"/>
    <w:rsid w:val="00F72237"/>
    <w:rsid w:val="00F84D79"/>
    <w:rsid w:val="00F90A12"/>
    <w:rsid w:val="00FB5121"/>
    <w:rsid w:val="00FB7997"/>
    <w:rsid w:val="00FC3270"/>
    <w:rsid w:val="00FC36D6"/>
    <w:rsid w:val="00FC43ED"/>
    <w:rsid w:val="00FC4AB6"/>
    <w:rsid w:val="00FD6778"/>
    <w:rsid w:val="00FD67FF"/>
    <w:rsid w:val="00FE3842"/>
    <w:rsid w:val="00FE5DD2"/>
    <w:rsid w:val="00FE6F59"/>
    <w:rsid w:val="00FF6E5F"/>
    <w:rsid w:val="00FF76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ED967"/>
  <w15:docId w15:val="{B73F3C14-3D02-4FD5-A86B-038D15D1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22"/>
    <w:pPr>
      <w:spacing w:before="120" w:after="160" w:line="276" w:lineRule="auto"/>
      <w:jc w:val="both"/>
    </w:pPr>
    <w:rPr>
      <w:sz w:val="22"/>
      <w:szCs w:val="22"/>
      <w:lang w:eastAsia="en-US"/>
    </w:rPr>
  </w:style>
  <w:style w:type="paragraph" w:styleId="Heading1">
    <w:name w:val="heading 1"/>
    <w:basedOn w:val="NoSpacing"/>
    <w:next w:val="Normal"/>
    <w:link w:val="Heading1Char"/>
    <w:uiPriority w:val="9"/>
    <w:qFormat/>
    <w:rsid w:val="00CE53CD"/>
    <w:pPr>
      <w:pageBreakBefore/>
      <w:spacing w:before="240" w:after="240"/>
      <w:outlineLvl w:val="0"/>
    </w:pPr>
    <w:rPr>
      <w:rFonts w:asciiTheme="minorHAnsi" w:hAnsiTheme="minorHAnsi" w:cstheme="minorHAnsi"/>
      <w:b/>
      <w:color w:val="000000"/>
      <w:sz w:val="40"/>
      <w:szCs w:val="44"/>
    </w:rPr>
  </w:style>
  <w:style w:type="paragraph" w:styleId="Heading2">
    <w:name w:val="heading 2"/>
    <w:basedOn w:val="Normal"/>
    <w:next w:val="Normal"/>
    <w:link w:val="Heading2Char"/>
    <w:uiPriority w:val="9"/>
    <w:unhideWhenUsed/>
    <w:qFormat/>
    <w:rsid w:val="00576AFA"/>
    <w:pPr>
      <w:autoSpaceDE w:val="0"/>
      <w:autoSpaceDN w:val="0"/>
      <w:adjustRightInd w:val="0"/>
      <w:spacing w:before="240"/>
      <w:outlineLvl w:val="1"/>
    </w:pPr>
    <w:rPr>
      <w:rFonts w:asciiTheme="minorHAnsi" w:hAnsiTheme="minorHAnsi" w:cstheme="minorHAnsi"/>
      <w:b/>
      <w:color w:val="000000"/>
      <w:sz w:val="28"/>
      <w:szCs w:val="24"/>
      <w:lang w:eastAsia="es-ES"/>
    </w:rPr>
  </w:style>
  <w:style w:type="paragraph" w:styleId="Heading3">
    <w:name w:val="heading 3"/>
    <w:basedOn w:val="Normal"/>
    <w:next w:val="Normal"/>
    <w:link w:val="Heading3Char"/>
    <w:uiPriority w:val="9"/>
    <w:unhideWhenUsed/>
    <w:qFormat/>
    <w:rsid w:val="00503ED9"/>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unhideWhenUsed/>
    <w:qFormat/>
    <w:rsid w:val="00531741"/>
    <w:pPr>
      <w:keepNext/>
      <w:keepLines/>
      <w:numPr>
        <w:ilvl w:val="3"/>
        <w:numId w:val="14"/>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67FF"/>
    <w:pPr>
      <w:keepNext/>
      <w:keepLines/>
      <w:numPr>
        <w:ilvl w:val="4"/>
        <w:numId w:val="1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D67FF"/>
    <w:pPr>
      <w:keepNext/>
      <w:keepLines/>
      <w:numPr>
        <w:ilvl w:val="5"/>
        <w:numId w:val="1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D67FF"/>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67FF"/>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D67FF"/>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61542"/>
    <w:rPr>
      <w:sz w:val="22"/>
      <w:szCs w:val="22"/>
      <w:lang w:eastAsia="en-US"/>
    </w:rPr>
  </w:style>
  <w:style w:type="character" w:customStyle="1" w:styleId="Heading1Char">
    <w:name w:val="Heading 1 Char"/>
    <w:basedOn w:val="DefaultParagraphFont"/>
    <w:link w:val="Heading1"/>
    <w:uiPriority w:val="9"/>
    <w:rsid w:val="00CE53CD"/>
    <w:rPr>
      <w:rFonts w:asciiTheme="minorHAnsi" w:hAnsiTheme="minorHAnsi" w:cstheme="minorHAnsi"/>
      <w:b/>
      <w:sz w:val="40"/>
      <w:szCs w:val="44"/>
      <w:lang w:eastAsia="en-US"/>
    </w:rPr>
  </w:style>
  <w:style w:type="paragraph" w:styleId="TOCHeading">
    <w:name w:val="TOC Heading"/>
    <w:basedOn w:val="Heading1"/>
    <w:next w:val="Normal"/>
    <w:uiPriority w:val="39"/>
    <w:unhideWhenUsed/>
    <w:qFormat/>
    <w:rsid w:val="00CE23BE"/>
    <w:pPr>
      <w:keepNext/>
      <w:keepLines/>
      <w:spacing w:before="480" w:line="276" w:lineRule="auto"/>
      <w:outlineLvl w:val="9"/>
    </w:pPr>
    <w:rPr>
      <w:rFonts w:asciiTheme="majorHAnsi" w:eastAsiaTheme="majorEastAsia" w:hAnsiTheme="majorHAnsi" w:cstheme="majorBidi"/>
      <w:b w:val="0"/>
      <w:bCs/>
      <w:color w:val="365F91" w:themeColor="accent1" w:themeShade="BF"/>
      <w:sz w:val="28"/>
      <w:szCs w:val="28"/>
      <w:lang w:eastAsia="es-ES"/>
    </w:rPr>
  </w:style>
  <w:style w:type="paragraph" w:styleId="TOC1">
    <w:name w:val="toc 1"/>
    <w:basedOn w:val="Normal"/>
    <w:next w:val="Normal"/>
    <w:autoRedefine/>
    <w:uiPriority w:val="39"/>
    <w:unhideWhenUsed/>
    <w:rsid w:val="000C748F"/>
    <w:pPr>
      <w:keepNext/>
      <w:spacing w:after="100"/>
    </w:pPr>
  </w:style>
  <w:style w:type="character" w:styleId="Hyperlink">
    <w:name w:val="Hyperlink"/>
    <w:basedOn w:val="DefaultParagraphFont"/>
    <w:uiPriority w:val="99"/>
    <w:unhideWhenUsed/>
    <w:rsid w:val="00CE23BE"/>
    <w:rPr>
      <w:color w:val="0000FF" w:themeColor="hyperlink"/>
      <w:u w:val="single"/>
    </w:rPr>
  </w:style>
  <w:style w:type="paragraph" w:styleId="BalloonText">
    <w:name w:val="Balloon Text"/>
    <w:basedOn w:val="Normal"/>
    <w:link w:val="BalloonTextChar"/>
    <w:uiPriority w:val="99"/>
    <w:semiHidden/>
    <w:unhideWhenUsed/>
    <w:rsid w:val="00CE23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3BE"/>
    <w:rPr>
      <w:rFonts w:ascii="Tahoma" w:hAnsi="Tahoma" w:cs="Tahoma"/>
      <w:sz w:val="16"/>
      <w:szCs w:val="16"/>
      <w:lang w:eastAsia="en-US"/>
    </w:rPr>
  </w:style>
  <w:style w:type="character" w:customStyle="1" w:styleId="Heading2Char">
    <w:name w:val="Heading 2 Char"/>
    <w:basedOn w:val="DefaultParagraphFont"/>
    <w:link w:val="Heading2"/>
    <w:uiPriority w:val="9"/>
    <w:rsid w:val="00576AFA"/>
    <w:rPr>
      <w:rFonts w:asciiTheme="minorHAnsi" w:hAnsiTheme="minorHAnsi" w:cstheme="minorHAnsi"/>
      <w:b/>
      <w:sz w:val="28"/>
      <w:szCs w:val="24"/>
    </w:rPr>
  </w:style>
  <w:style w:type="paragraph" w:styleId="ListParagraph">
    <w:name w:val="List Paragraph"/>
    <w:basedOn w:val="Normal"/>
    <w:uiPriority w:val="34"/>
    <w:qFormat/>
    <w:rsid w:val="000221B2"/>
    <w:pPr>
      <w:ind w:left="720"/>
      <w:contextualSpacing/>
    </w:pPr>
  </w:style>
  <w:style w:type="paragraph" w:styleId="TOC2">
    <w:name w:val="toc 2"/>
    <w:basedOn w:val="Normal"/>
    <w:next w:val="Normal"/>
    <w:autoRedefine/>
    <w:uiPriority w:val="39"/>
    <w:unhideWhenUsed/>
    <w:rsid w:val="00D80F13"/>
    <w:pPr>
      <w:spacing w:after="100"/>
      <w:ind w:left="220"/>
    </w:pPr>
  </w:style>
  <w:style w:type="paragraph" w:styleId="Header">
    <w:name w:val="header"/>
    <w:basedOn w:val="Normal"/>
    <w:link w:val="HeaderChar"/>
    <w:uiPriority w:val="99"/>
    <w:unhideWhenUsed/>
    <w:rsid w:val="002603EF"/>
    <w:pPr>
      <w:tabs>
        <w:tab w:val="center" w:pos="4252"/>
        <w:tab w:val="right" w:pos="8504"/>
      </w:tabs>
      <w:spacing w:after="0" w:line="240" w:lineRule="auto"/>
    </w:pPr>
  </w:style>
  <w:style w:type="character" w:customStyle="1" w:styleId="HeaderChar">
    <w:name w:val="Header Char"/>
    <w:basedOn w:val="DefaultParagraphFont"/>
    <w:link w:val="Header"/>
    <w:uiPriority w:val="99"/>
    <w:rsid w:val="002603EF"/>
    <w:rPr>
      <w:sz w:val="22"/>
      <w:szCs w:val="22"/>
      <w:lang w:eastAsia="en-US"/>
    </w:rPr>
  </w:style>
  <w:style w:type="paragraph" w:styleId="Footer">
    <w:name w:val="footer"/>
    <w:basedOn w:val="Normal"/>
    <w:link w:val="FooterChar"/>
    <w:uiPriority w:val="99"/>
    <w:unhideWhenUsed/>
    <w:rsid w:val="002603EF"/>
    <w:pPr>
      <w:tabs>
        <w:tab w:val="center" w:pos="4252"/>
        <w:tab w:val="right" w:pos="8504"/>
      </w:tabs>
      <w:spacing w:after="0" w:line="240" w:lineRule="auto"/>
    </w:pPr>
  </w:style>
  <w:style w:type="character" w:customStyle="1" w:styleId="FooterChar">
    <w:name w:val="Footer Char"/>
    <w:basedOn w:val="DefaultParagraphFont"/>
    <w:link w:val="Footer"/>
    <w:uiPriority w:val="99"/>
    <w:rsid w:val="002603EF"/>
    <w:rPr>
      <w:sz w:val="22"/>
      <w:szCs w:val="22"/>
      <w:lang w:eastAsia="en-US"/>
    </w:rPr>
  </w:style>
  <w:style w:type="character" w:customStyle="1" w:styleId="Heading3Char">
    <w:name w:val="Heading 3 Char"/>
    <w:basedOn w:val="DefaultParagraphFont"/>
    <w:link w:val="Heading3"/>
    <w:uiPriority w:val="9"/>
    <w:rsid w:val="00503ED9"/>
    <w:rPr>
      <w:rFonts w:asciiTheme="majorHAnsi" w:eastAsiaTheme="majorEastAsia" w:hAnsiTheme="majorHAnsi" w:cstheme="majorBidi"/>
      <w:b/>
      <w:bCs/>
      <w:sz w:val="22"/>
      <w:szCs w:val="22"/>
      <w:lang w:eastAsia="en-US"/>
    </w:rPr>
  </w:style>
  <w:style w:type="paragraph" w:styleId="TOC3">
    <w:name w:val="toc 3"/>
    <w:basedOn w:val="Normal"/>
    <w:next w:val="Normal"/>
    <w:autoRedefine/>
    <w:uiPriority w:val="39"/>
    <w:unhideWhenUsed/>
    <w:rsid w:val="003243BC"/>
    <w:pPr>
      <w:spacing w:after="100"/>
      <w:ind w:left="440"/>
    </w:pPr>
  </w:style>
  <w:style w:type="character" w:customStyle="1" w:styleId="Heading4Char">
    <w:name w:val="Heading 4 Char"/>
    <w:basedOn w:val="DefaultParagraphFont"/>
    <w:link w:val="Heading4"/>
    <w:uiPriority w:val="9"/>
    <w:rsid w:val="00531741"/>
    <w:rPr>
      <w:rFonts w:asciiTheme="majorHAnsi" w:eastAsiaTheme="majorEastAsia" w:hAnsiTheme="majorHAnsi" w:cstheme="majorBidi"/>
      <w:b/>
      <w:bCs/>
      <w:i/>
      <w:iCs/>
      <w:sz w:val="22"/>
      <w:szCs w:val="22"/>
      <w:lang w:eastAsia="en-US"/>
    </w:rPr>
  </w:style>
  <w:style w:type="character" w:customStyle="1" w:styleId="Heading5Char">
    <w:name w:val="Heading 5 Char"/>
    <w:basedOn w:val="DefaultParagraphFont"/>
    <w:link w:val="Heading5"/>
    <w:uiPriority w:val="9"/>
    <w:semiHidden/>
    <w:rsid w:val="00FD67FF"/>
    <w:rPr>
      <w:rFonts w:asciiTheme="majorHAnsi" w:eastAsiaTheme="majorEastAsia" w:hAnsiTheme="majorHAnsi" w:cstheme="majorBidi"/>
      <w:color w:val="243F60" w:themeColor="accent1" w:themeShade="7F"/>
      <w:sz w:val="22"/>
      <w:szCs w:val="22"/>
      <w:lang w:eastAsia="en-US"/>
    </w:rPr>
  </w:style>
  <w:style w:type="character" w:customStyle="1" w:styleId="Heading6Char">
    <w:name w:val="Heading 6 Char"/>
    <w:basedOn w:val="DefaultParagraphFont"/>
    <w:link w:val="Heading6"/>
    <w:uiPriority w:val="9"/>
    <w:semiHidden/>
    <w:rsid w:val="00FD67FF"/>
    <w:rPr>
      <w:rFonts w:asciiTheme="majorHAnsi" w:eastAsiaTheme="majorEastAsia" w:hAnsiTheme="majorHAnsi" w:cstheme="majorBidi"/>
      <w:i/>
      <w:iCs/>
      <w:color w:val="243F60" w:themeColor="accent1" w:themeShade="7F"/>
      <w:sz w:val="22"/>
      <w:szCs w:val="22"/>
      <w:lang w:eastAsia="en-US"/>
    </w:rPr>
  </w:style>
  <w:style w:type="character" w:customStyle="1" w:styleId="Heading7Char">
    <w:name w:val="Heading 7 Char"/>
    <w:basedOn w:val="DefaultParagraphFont"/>
    <w:link w:val="Heading7"/>
    <w:uiPriority w:val="9"/>
    <w:semiHidden/>
    <w:rsid w:val="00FD67FF"/>
    <w:rPr>
      <w:rFonts w:asciiTheme="majorHAnsi" w:eastAsiaTheme="majorEastAsia" w:hAnsiTheme="majorHAnsi" w:cstheme="majorBidi"/>
      <w:i/>
      <w:iCs/>
      <w:color w:val="404040" w:themeColor="text1" w:themeTint="BF"/>
      <w:sz w:val="22"/>
      <w:szCs w:val="22"/>
      <w:lang w:eastAsia="en-US"/>
    </w:rPr>
  </w:style>
  <w:style w:type="character" w:customStyle="1" w:styleId="Heading8Char">
    <w:name w:val="Heading 8 Char"/>
    <w:basedOn w:val="DefaultParagraphFont"/>
    <w:link w:val="Heading8"/>
    <w:uiPriority w:val="9"/>
    <w:semiHidden/>
    <w:rsid w:val="00FD67FF"/>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semiHidden/>
    <w:rsid w:val="00FD67FF"/>
    <w:rPr>
      <w:rFonts w:asciiTheme="majorHAnsi" w:eastAsiaTheme="majorEastAsia" w:hAnsiTheme="majorHAnsi" w:cstheme="majorBidi"/>
      <w:i/>
      <w:iCs/>
      <w:color w:val="404040" w:themeColor="text1" w:themeTint="BF"/>
      <w:lang w:eastAsia="en-US"/>
    </w:rPr>
  </w:style>
  <w:style w:type="paragraph" w:styleId="Bibliography">
    <w:name w:val="Bibliography"/>
    <w:basedOn w:val="Normal"/>
    <w:next w:val="Normal"/>
    <w:uiPriority w:val="37"/>
    <w:unhideWhenUsed/>
    <w:rsid w:val="00C26EB3"/>
  </w:style>
  <w:style w:type="paragraph" w:styleId="BodyText">
    <w:name w:val="Body Text"/>
    <w:basedOn w:val="Normal"/>
    <w:link w:val="BodyTextChar"/>
    <w:rsid w:val="006B2FCD"/>
    <w:pPr>
      <w:spacing w:after="0" w:line="240" w:lineRule="auto"/>
    </w:pPr>
    <w:rPr>
      <w:rFonts w:ascii="Times New Roman" w:eastAsia="Times New Roman" w:hAnsi="Times New Roman"/>
      <w:i/>
      <w:iCs/>
      <w:sz w:val="24"/>
      <w:szCs w:val="24"/>
      <w:lang w:eastAsia="es-ES"/>
    </w:rPr>
  </w:style>
  <w:style w:type="character" w:customStyle="1" w:styleId="BodyTextChar">
    <w:name w:val="Body Text Char"/>
    <w:basedOn w:val="DefaultParagraphFont"/>
    <w:link w:val="BodyText"/>
    <w:rsid w:val="006B2FCD"/>
    <w:rPr>
      <w:rFonts w:ascii="Times New Roman" w:eastAsia="Times New Roman" w:hAnsi="Times New Roman"/>
      <w:i/>
      <w:iCs/>
      <w:sz w:val="24"/>
      <w:szCs w:val="24"/>
    </w:rPr>
  </w:style>
  <w:style w:type="table" w:styleId="TableGrid">
    <w:name w:val="Table Grid"/>
    <w:basedOn w:val="TableNormal"/>
    <w:uiPriority w:val="59"/>
    <w:unhideWhenUsed/>
    <w:rsid w:val="00061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045C3"/>
    <w:rPr>
      <w:sz w:val="16"/>
      <w:szCs w:val="16"/>
    </w:rPr>
  </w:style>
  <w:style w:type="paragraph" w:styleId="CommentText">
    <w:name w:val="annotation text"/>
    <w:basedOn w:val="Normal"/>
    <w:link w:val="CommentTextChar"/>
    <w:uiPriority w:val="99"/>
    <w:semiHidden/>
    <w:unhideWhenUsed/>
    <w:rsid w:val="00E045C3"/>
    <w:pPr>
      <w:spacing w:line="240" w:lineRule="auto"/>
    </w:pPr>
    <w:rPr>
      <w:sz w:val="20"/>
      <w:szCs w:val="20"/>
    </w:rPr>
  </w:style>
  <w:style w:type="character" w:customStyle="1" w:styleId="CommentTextChar">
    <w:name w:val="Comment Text Char"/>
    <w:basedOn w:val="DefaultParagraphFont"/>
    <w:link w:val="CommentText"/>
    <w:uiPriority w:val="99"/>
    <w:semiHidden/>
    <w:rsid w:val="00E045C3"/>
    <w:rPr>
      <w:lang w:eastAsia="en-US"/>
    </w:rPr>
  </w:style>
  <w:style w:type="paragraph" w:styleId="CommentSubject">
    <w:name w:val="annotation subject"/>
    <w:basedOn w:val="CommentText"/>
    <w:next w:val="CommentText"/>
    <w:link w:val="CommentSubjectChar"/>
    <w:uiPriority w:val="99"/>
    <w:semiHidden/>
    <w:unhideWhenUsed/>
    <w:rsid w:val="00E045C3"/>
    <w:rPr>
      <w:b/>
      <w:bCs/>
    </w:rPr>
  </w:style>
  <w:style w:type="character" w:customStyle="1" w:styleId="CommentSubjectChar">
    <w:name w:val="Comment Subject Char"/>
    <w:basedOn w:val="CommentTextChar"/>
    <w:link w:val="CommentSubject"/>
    <w:uiPriority w:val="99"/>
    <w:semiHidden/>
    <w:rsid w:val="00E045C3"/>
    <w:rPr>
      <w:b/>
      <w:bCs/>
      <w:lang w:eastAsia="en-US"/>
    </w:rPr>
  </w:style>
  <w:style w:type="paragraph" w:styleId="DocumentMap">
    <w:name w:val="Document Map"/>
    <w:basedOn w:val="Normal"/>
    <w:link w:val="DocumentMapChar"/>
    <w:uiPriority w:val="99"/>
    <w:semiHidden/>
    <w:unhideWhenUsed/>
    <w:rsid w:val="00CE6B3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E6B3A"/>
    <w:rPr>
      <w:rFonts w:ascii="Tahoma" w:hAnsi="Tahoma" w:cs="Tahoma"/>
      <w:sz w:val="16"/>
      <w:szCs w:val="16"/>
      <w:lang w:eastAsia="en-US"/>
    </w:rPr>
  </w:style>
  <w:style w:type="paragraph" w:customStyle="1" w:styleId="Title1">
    <w:name w:val="Title1"/>
    <w:basedOn w:val="Normal"/>
    <w:rPr>
      <w:b/>
      <w:color w:val="000000"/>
      <w:sz w:val="40"/>
    </w:rPr>
  </w:style>
  <w:style w:type="paragraph" w:customStyle="1" w:styleId="Caption1">
    <w:name w:val="Caption1"/>
    <w:basedOn w:val="Normal"/>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86368">
      <w:bodyDiv w:val="1"/>
      <w:marLeft w:val="0"/>
      <w:marRight w:val="0"/>
      <w:marTop w:val="0"/>
      <w:marBottom w:val="0"/>
      <w:divBdr>
        <w:top w:val="none" w:sz="0" w:space="0" w:color="auto"/>
        <w:left w:val="none" w:sz="0" w:space="0" w:color="auto"/>
        <w:bottom w:val="none" w:sz="0" w:space="0" w:color="auto"/>
        <w:right w:val="none" w:sz="0" w:space="0" w:color="auto"/>
      </w:divBdr>
    </w:div>
    <w:div w:id="1621108124">
      <w:bodyDiv w:val="1"/>
      <w:marLeft w:val="0"/>
      <w:marRight w:val="0"/>
      <w:marTop w:val="0"/>
      <w:marBottom w:val="0"/>
      <w:divBdr>
        <w:top w:val="none" w:sz="0" w:space="0" w:color="auto"/>
        <w:left w:val="none" w:sz="0" w:space="0" w:color="auto"/>
        <w:bottom w:val="none" w:sz="0" w:space="0" w:color="auto"/>
        <w:right w:val="none" w:sz="0" w:space="0" w:color="auto"/>
      </w:divBdr>
    </w:div>
    <w:div w:id="201919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Mir10</b:Tag>
    <b:SourceType>DocumentFromInternetSite</b:SourceType>
    <b:Guid>{2CDF4F68-C8DD-4FD7-B689-749E7155C8E8}</b:Guid>
    <b:Title>Recursos para aprender a escribir</b:Title>
    <b:Year>2010</b:Year>
    <b:YearAccessed>2012</b:YearAccessed>
    <b:MonthAccessed>septiembre</b:MonthAccessed>
    <b:URL>http://bioinfo.uib.es/~joemiro/RecEscr/manual.pdf</b:URL>
    <b:Author>
      <b:Author>
        <b:NameList>
          <b:Person>
            <b:Last>Miró Julià</b:Last>
            <b:First>José</b:First>
          </b:Person>
        </b:NameList>
      </b:Author>
    </b:Author>
    <b:RefOrder>1</b:RefOrder>
  </b:Source>
  <b:Source>
    <b:Tag>AEN10</b:Tag>
    <b:SourceType>InternetSite</b:SourceType>
    <b:Guid>{04753591-12E2-4C33-94E3-72C5A9935190}</b:Guid>
    <b:Title>AEN/CTN 157 - PROYECTOS</b:Title>
    <b:InternetSiteTitle>Normas y Publicaciones</b:InternetSiteTitle>
    <b:Year>2010</b:Year>
    <b:YearAccessed>2013</b:YearAccessed>
    <b:MonthAccessed>abril</b:MonthAccessed>
    <b:DayAccessed>25</b:DayAccessed>
    <b:URL>http://www.aenor.es/aenor/normas/ctn/fichactn.asp?codigonorm=AEN/CTN%20157</b:URL>
    <b:Author>
      <b:Author>
        <b:Corporate>AENOR</b:Corporate>
      </b:Author>
    </b:Author>
    <b:RefOrder>2</b:RefOrder>
  </b:Source>
  <b:Source>
    <b:Tag>UNE02</b:Tag>
    <b:SourceType>DocumentFromInternetSite</b:SourceType>
    <b:Guid>{9BE57CA5-ECFA-44A1-A239-3632EAA8F494}</b:Guid>
    <b:Title>Criterios generales para la elaboración de proyectos</b:Title>
    <b:InternetSiteTitle>Escuela Universitaria de Ingeniería de Vitoria</b:InternetSiteTitle>
    <b:Year>2002</b:Year>
    <b:YearAccessed>2013</b:YearAccessed>
    <b:MonthAccessed>abril</b:MonthAccessed>
    <b:DayAccessed>25</b:DayAccessed>
    <b:URL>http://www.coiib.es/coiib/documentos/DocumentosContenidos/Gu%C3%ADa%20de%20elaboraci%C3%B3n%20de%20proyectos/2-Electricidad/5_PNE_157701_Criterios.pdf</b:URL>
    <b:Author>
      <b:Author>
        <b:Corporate>UNE 157001</b:Corporate>
      </b:Author>
    </b:Author>
    <b:RefOrder>3</b:RefOrder>
  </b:Source>
</b:Sources>
</file>

<file path=customXml/itemProps1.xml><?xml version="1.0" encoding="utf-8"?>
<ds:datastoreItem xmlns:ds="http://schemas.openxmlformats.org/officeDocument/2006/customXml" ds:itemID="{5F126072-53BE-4647-806F-2543CE57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4315</Words>
  <Characters>23737</Characters>
  <Application>Microsoft Office Word</Application>
  <DocSecurity>0</DocSecurity>
  <Lines>197</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patrones en el mercado inmobiliario español mediante técnicas de aprendizaje automático</dc:title>
  <dc:subject>Trabajo Fin de Máster</dc:subject>
  <dc:creator>David Juan Pascasio</dc:creator>
  <cp:keywords>mercado inmobiliario, clustering, municipios, aprendizaje no supervisado</cp:keywords>
  <cp:lastModifiedBy>David Juan</cp:lastModifiedBy>
  <cp:revision>3</cp:revision>
  <cp:lastPrinted>2012-10-16T10:54:00Z</cp:lastPrinted>
  <dcterms:created xsi:type="dcterms:W3CDTF">2023-06-28T10:08:00Z</dcterms:created>
  <dcterms:modified xsi:type="dcterms:W3CDTF">2026-09-16T19:45:00Z</dcterms:modified>
</cp:coreProperties>
</file>