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D8172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highlight w:val="none"/>
        </w:rPr>
      </w:pPr>
      <w:r>
        <w:rPr>
          <w:b/>
          <w:bCs/>
          <w:sz w:val="28"/>
          <w:szCs w:val="28"/>
        </w:rPr>
        <w:t xml:space="preserve">Naziv projekta:</w:t>
      </w:r>
      <w:r>
        <w:br/>
        <w:t xml:space="preserve"> Hibridni mobilni novčanik terminal koristeći mikrokontroler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highlight w:val="none"/>
        </w:rPr>
      </w:r>
    </w:p>
    <w:p w14:paraId="5E72D6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highlight w:val="none"/>
        </w:rPr>
        <w:t xml:space="preserve">Opis projekta</w:t>
      </w:r>
      <w:r>
        <w:rPr>
          <w:b/>
          <w:bCs/>
          <w:sz w:val="28"/>
          <w:szCs w:val="28"/>
          <w:lang w:val="sr-Latn"/>
        </w:rPr>
        <w:t xml:space="preserve">:</w:t>
      </w:r>
      <w:r>
        <w:rPr>
          <w:b/>
          <w:bCs/>
          <w:sz w:val="28"/>
          <w:szCs w:val="28"/>
          <w:highlight w:val="none"/>
        </w:rPr>
      </w:r>
    </w:p>
    <w:p w14:paraId="5C4426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highlight w:val="none"/>
        </w:rPr>
        <w:t xml:space="preserve">Cilj ovog projekta je razvoj prototipa hibridnog sistema za jednokorisničko bezgotovinsko plaćanje, koji kombinuje mobilnu aplikaciju i fizički terminal zasnovan na mikrokontroleru. Sistem simulira moderno iskustvo kupovine u zatvorenom okruženju (npr. kamp</w:t>
      </w:r>
      <w:r>
        <w:rPr>
          <w:highlight w:val="none"/>
        </w:rPr>
        <w:t xml:space="preserve">usi, menze, događaji), sa fokusom na IoT tehnologije, mobilni razvoj, NFC/RFID komunikaciju i osnovne bezbednosne mehanizme.</w:t>
      </w:r>
      <w:r/>
    </w:p>
    <w:p w14:paraId="6F67A7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highlight w:val="none"/>
        </w:rPr>
      </w:r>
      <w:r/>
    </w:p>
    <w:p w14:paraId="6985DD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  <w:t xml:space="preserve">Sistem se sastoji od mobilne aplikacije razvijene u React Native okruženju i terminala zasnovanog na ESP32 mikrokontroleru sa NFC/RFID podrškom. Mobilna aplikacija omogućava korisniku da skenira QR kodove proizvoda, kreira virtuelnu korpu i upravlja svojim </w:t>
      </w:r>
      <w:r>
        <w:rPr>
          <w:highlight w:val="none"/>
        </w:rPr>
        <w:t xml:space="preserve">internim sredstvima. Fizički terminal služi za prijem podataka o korpi, izbor načina plaćanja i potvrdu transakcije uz vizuelne i zvučne povratne informacije.</w:t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A5224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b/>
          <w:bCs/>
          <w:sz w:val="28"/>
          <w:szCs w:val="28"/>
        </w:rPr>
        <w:t xml:space="preserve">Koncept</w:t>
      </w:r>
      <w:r>
        <w:t xml:space="preserve"> projekta:</w:t>
        <w:br/>
        <w:t xml:space="preserve"> Razviti terminal za jednokorisničko plaćanje gde korisnici:</w:t>
      </w:r>
      <w:r/>
    </w:p>
    <w:p w14:paraId="6229990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t xml:space="preserve">Skeniraju QR kodove proizvoda u prodavnici putem mobilne aplikacije i prave svoju korpu.</w:t>
      </w:r>
      <w:r/>
    </w:p>
    <w:p w14:paraId="507BF82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t xml:space="preserve">Prenose podatke o korpi na terminal (ESP32) preko Wi-Fi ili Bluetooth veze.</w:t>
      </w:r>
      <w:r/>
    </w:p>
    <w:p w14:paraId="74557C0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t xml:space="preserve">Biraju način plaćanja: telefon (nfc ili bluetooth </w:t>
      </w:r>
      <w:r>
        <w:rPr>
          <w:lang w:val="sr-Latn"/>
        </w:rPr>
        <w:t xml:space="preserve">prenos</w:t>
      </w:r>
      <w:r>
        <w:rPr>
          <w:lang w:val="sr-Latn"/>
        </w:rPr>
        <w:t xml:space="preserve">)</w:t>
      </w:r>
      <w:r>
        <w:t xml:space="preserve"> ili RFID kartica.</w:t>
      </w:r>
      <w:r/>
    </w:p>
    <w:p w14:paraId="3D32CC3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t xml:space="preserve">Završavaju transakciju sigurno, uz vizuelne i zvučne povratne informacije.</w:t>
      </w:r>
      <w:r/>
    </w:p>
    <w:p w14:paraId="71F78A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b/>
          <w:bCs/>
          <w:sz w:val="32"/>
          <w:szCs w:val="28"/>
        </w:rPr>
      </w:pPr>
      <w:r>
        <w:rPr>
          <w:b/>
          <w:bCs/>
          <w:sz w:val="28"/>
          <w:szCs w:val="28"/>
        </w:rPr>
        <w:t xml:space="preserve">Ključne komponente:</w:t>
      </w:r>
      <w:r>
        <w:rPr>
          <w:b/>
          <w:bCs/>
          <w:sz w:val="28"/>
          <w:szCs w:val="28"/>
        </w:rPr>
      </w:r>
    </w:p>
    <w:p w14:paraId="429E3071">
      <w:pPr>
        <w:pStyle w:val="66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left="0"/>
        <w:jc w:val="both"/>
        <w:rPr>
          <w:b/>
          <w:bCs/>
        </w:rPr>
      </w:pPr>
      <w:r>
        <w:rPr>
          <w:b/>
          <w:bCs/>
        </w:rPr>
        <w:t xml:space="preserve">Mobilna aplikacija (React Native)</w:t>
      </w:r>
      <w:r>
        <w:rPr>
          <w:b/>
          <w:bCs/>
          <w:lang w:val="sr-Latn"/>
        </w:rPr>
        <w:t xml:space="preserve">:</w:t>
      </w:r>
      <w:r>
        <w:rPr>
          <w:b/>
          <w:bCs/>
        </w:rPr>
      </w:r>
    </w:p>
    <w:p w14:paraId="71F69829">
      <w:pPr>
        <w:pStyle w:val="66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/>
      <w:r/>
    </w:p>
    <w:p w14:paraId="618327A5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t xml:space="preserve">Skeniranje QR kodova proizvoda i dodavanje u virtuelnu korpu</w:t>
      </w:r>
      <w:r/>
    </w:p>
    <w:p w14:paraId="26EBA56D">
      <w:pPr>
        <w:pStyle w:val="66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/>
      <w:r/>
    </w:p>
    <w:p w14:paraId="5056842E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t xml:space="preserve">Prikaz ukupne cene i pregleda kupovine</w:t>
      </w:r>
      <w:r/>
    </w:p>
    <w:p w14:paraId="56C1BDCD">
      <w:pPr>
        <w:pStyle w:val="66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/>
      <w:r/>
    </w:p>
    <w:p w14:paraId="0A37ED0D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t xml:space="preserve">Upravljanje korisničkim nalogom i internim balansom</w:t>
      </w:r>
      <w:r/>
    </w:p>
    <w:p w14:paraId="5C078F01">
      <w:pPr>
        <w:pStyle w:val="66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/>
      <w:r/>
    </w:p>
    <w:p w14:paraId="662D2F60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t xml:space="preserve">Dopuna sredstava korišćenjem Stripe sistema (isključivo za top-up)</w:t>
      </w:r>
      <w:r/>
    </w:p>
    <w:p w14:paraId="22A99C31">
      <w:pPr>
        <w:pStyle w:val="66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/>
      <w:r/>
    </w:p>
    <w:p w14:paraId="6E4DAB55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t xml:space="preserve">Slanje podataka o korpi i autorizaciji plaćanja terminalu</w:t>
      </w:r>
      <w:r/>
    </w:p>
    <w:p w14:paraId="47E0F416">
      <w:pPr>
        <w:pStyle w:val="66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/>
      <w:r/>
    </w:p>
    <w:p w14:paraId="2660FA68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t xml:space="preserve">Čuvanje istorije transakcija</w:t>
      </w:r>
      <w:r/>
      <w:r/>
      <w:r/>
    </w:p>
    <w:p w14:paraId="6C15CA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b/>
          <w:bCs/>
        </w:rPr>
      </w:pPr>
      <w:r>
        <w:rPr>
          <w:b/>
          <w:bCs/>
        </w:rPr>
        <w:t xml:space="preserve">ESP32 + PN532 terminal:</w:t>
      </w:r>
      <w:r>
        <w:rPr>
          <w:b/>
          <w:bCs/>
        </w:rPr>
      </w:r>
    </w:p>
    <w:p w14:paraId="263F6707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t xml:space="preserve">Prijem podataka o korpi putem Wi-Fi ili Bluetooth (BLE) veze</w:t>
      </w:r>
      <w:r/>
    </w:p>
    <w:p w14:paraId="3F2E3307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t xml:space="preserve">Upravljanje jednokorisničkom sesijom</w:t>
      </w:r>
      <w:r/>
    </w:p>
    <w:p w14:paraId="0DAA0450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t xml:space="preserve">Podrška za dva načina plaćanja:</w:t>
      </w:r>
      <w:r/>
    </w:p>
    <w:p w14:paraId="591544D7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t xml:space="preserve">Mobilna aplikacija (Bluetooth / potpisani token)</w:t>
      </w:r>
      <w:r/>
    </w:p>
    <w:p w14:paraId="0316B8AF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t xml:space="preserve">RFID kartica (prepaid model)</w:t>
      </w:r>
      <w:r/>
    </w:p>
    <w:p w14:paraId="17EFE89B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t xml:space="preserve">Verifikacija transakcije i umanjenje balansa</w:t>
      </w:r>
      <w:r/>
    </w:p>
    <w:p w14:paraId="45DADFA2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t xml:space="preserve">Prikaz informacija korisniku preko LCD ekrana</w:t>
      </w:r>
      <w:r/>
    </w:p>
    <w:p w14:paraId="6B77B572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t xml:space="preserve">Zvučne povratne informacije pomoću buzzer-a</w:t>
      </w:r>
      <w:r/>
    </w:p>
    <w:p w14:paraId="6054CA9D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t xml:space="preserve">Opcioni unos PIN koda preko matrične tastature</w:t>
      </w:r>
      <w:r/>
      <w:r/>
      <w:r/>
      <w:r>
        <w:rPr>
          <w:rFonts w:ascii="Times New Roman" w:hAnsi="Times New Roman" w:eastAsia="Times New Roman" w:cs="Times New Roman"/>
          <w:sz w:val="24"/>
        </w:rPr>
      </w:r>
    </w:p>
    <w:p w14:paraId="074930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t xml:space="preserve">Korisnički interfejs:</w:t>
      </w:r>
      <w:r/>
    </w:p>
    <w:p w14:paraId="027415CE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t xml:space="preserve">16x2 LCD: Prikazuje ukupnu cenu korpe, status plaćanja i poruke, čineći terminal pristupačnim bez ekrana telefona.</w:t>
      </w:r>
      <w:r/>
    </w:p>
    <w:p w14:paraId="2220D709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t xml:space="preserve">Buzzer / Piezo zvučnik: Daje zvučne signale za ključne događaje poput tapovanja kartice, uspeha/neuspeha plaćanja, ili početka/kraja sesije.</w:t>
      </w:r>
      <w:r/>
    </w:p>
    <w:p w14:paraId="7719EAE3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t xml:space="preserve">Tastatura (3x4 ili 4x4 matrica): Omogućava unos PIN-a ili ručnu potvrdu, povećavajući sigurnost plaćanja preko RFID/NFC</w:t>
      </w:r>
      <w:r>
        <w:rPr>
          <w:lang w:val="sr-Latn"/>
        </w:rPr>
        <w:t xml:space="preserve">/Bluetooth</w:t>
      </w:r>
      <w:r>
        <w:t xml:space="preserve">.</w:t>
      </w:r>
      <w:r/>
    </w:p>
    <w:p w14:paraId="3F1CD7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t xml:space="preserve">Komunikacija:</w:t>
      </w:r>
      <w:r/>
    </w:p>
    <w:p w14:paraId="517F6732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t xml:space="preserve">Prenos korpe: Wi-Fi (AP) ili BLE (jedna veza).</w:t>
      </w:r>
      <w:r/>
    </w:p>
    <w:p w14:paraId="42514380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t xml:space="preserve">Plaćanje: Tap NFC</w:t>
      </w:r>
      <w:r>
        <w:rPr>
          <w:lang w:val="sr-Latn"/>
        </w:rPr>
        <w:t xml:space="preserve"> </w:t>
      </w:r>
      <w:r>
        <w:rPr>
          <w:lang w:val="sr-Latn"/>
        </w:rPr>
        <w:t xml:space="preserve">ili bluetooth</w:t>
      </w:r>
      <w:r>
        <w:t xml:space="preserve"> sa telefona</w:t>
      </w:r>
      <w:r>
        <w:rPr>
          <w:lang w:val="sr-Latn"/>
        </w:rPr>
        <w:t xml:space="preserve"> </w:t>
      </w:r>
      <w:r>
        <w:t xml:space="preserve"> ili RFID kartice.</w:t>
      </w:r>
      <w:r/>
    </w:p>
    <w:p w14:paraId="66F975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t xml:space="preserve">Sigurnost:</w:t>
      </w:r>
      <w:r/>
    </w:p>
    <w:p w14:paraId="087B1159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t xml:space="preserve">Sesija se zaključava kako bi se sprečio pristup više korisnika istovremeno.</w:t>
      </w:r>
      <w:r/>
    </w:p>
    <w:p w14:paraId="3A5E71E1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t xml:space="preserve">Opcionalno: kriptografski potpisi za verifikaciju transakcija.</w:t>
      </w:r>
      <w:r/>
    </w:p>
    <w:p w14:paraId="0B7C45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t xml:space="preserve">Tok rada:</w:t>
      </w:r>
      <w:r/>
    </w:p>
    <w:p w14:paraId="504AC4C2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t xml:space="preserve">Kreiranje korpe: Korisnik skenira QR kodove proizvoda u aplikaciji.</w:t>
      </w:r>
      <w:r/>
    </w:p>
    <w:p w14:paraId="5742DC56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t xml:space="preserve">Povezivanje sa terminalom: Terminal je u stanju mirovanja → emituje dostupnost. Prvi korisnik preuzima sesiju.</w:t>
      </w:r>
      <w:r/>
    </w:p>
    <w:p w14:paraId="1EACAFCB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t xml:space="preserve">Prenos korpe: Aplikacija šalje JSON sa korpom ESP32 preko Wi-Fi ili BLE.</w:t>
      </w:r>
      <w:r/>
    </w:p>
    <w:p w14:paraId="7787717C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t xml:space="preserve">Izbor plaćanja: Aplikacija pita korisnika da li želi NFC</w:t>
      </w:r>
      <w:r>
        <w:rPr>
          <w:lang w:val="sr-Latn"/>
        </w:rPr>
        <w:t xml:space="preserve">/Bluetooth</w:t>
      </w:r>
      <w:r>
        <w:t xml:space="preserve"> ili RFID.</w:t>
      </w:r>
      <w:r/>
    </w:p>
    <w:p w14:paraId="79663720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t xml:space="preserve">Procesiranje plaćanja:</w:t>
      </w:r>
      <w:r/>
    </w:p>
    <w:p w14:paraId="20B2785C">
      <w:pPr>
        <w:pStyle w:val="668"/>
        <w:numPr>
          <w:ilvl w:val="1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t xml:space="preserve">NFC</w:t>
      </w:r>
      <w:r>
        <w:rPr>
          <w:lang w:val="sr-Latn"/>
        </w:rPr>
        <w:t xml:space="preserve">/Bluetooth</w:t>
      </w:r>
      <w:r>
        <w:t xml:space="preserve">: Terminal čita potpisanu transakciju sa telefona.</w:t>
      </w:r>
      <w:r/>
    </w:p>
    <w:p w14:paraId="1E609FA2">
      <w:pPr>
        <w:pStyle w:val="668"/>
        <w:numPr>
          <w:ilvl w:val="1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t xml:space="preserve">RFID: Terminal čita UID kartice i odbija iznos sa balansa.</w:t>
      </w:r>
      <w:r/>
    </w:p>
    <w:p w14:paraId="34F0FC8A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t xml:space="preserve">Povratne informacije:</w:t>
      </w:r>
      <w:r/>
    </w:p>
    <w:p w14:paraId="56606DA7">
      <w:pPr>
        <w:pStyle w:val="668"/>
        <w:numPr>
          <w:ilvl w:val="1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t xml:space="preserve">LCD: Prikazuje ukupnu cenu, uputstva i potvrdu transakcije.</w:t>
      </w:r>
      <w:r/>
    </w:p>
    <w:p w14:paraId="13AFE278">
      <w:pPr>
        <w:pStyle w:val="668"/>
        <w:numPr>
          <w:ilvl w:val="1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t xml:space="preserve">Buzzer: Daje zvučne signale uspeha/neuspeha.</w:t>
      </w:r>
      <w:r/>
    </w:p>
    <w:p w14:paraId="0A884EC1">
      <w:pPr>
        <w:pStyle w:val="668"/>
        <w:numPr>
          <w:ilvl w:val="1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t xml:space="preserve">Tastatura: Opcionalni unos PIN-a </w:t>
      </w:r>
      <w:r>
        <w:rPr>
          <w:lang w:val="sr-Latn"/>
        </w:rPr>
        <w:t xml:space="preserve">u slučaju veće transakcije</w:t>
      </w:r>
      <w:r>
        <w:t xml:space="preserve">.</w:t>
      </w:r>
      <w:r/>
    </w:p>
    <w:p w14:paraId="3C816A4B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t xml:space="preserve">Kraj sesije: Terminal se resetuje za sledećeg korisnika.</w:t>
      </w:r>
      <w:r/>
    </w:p>
    <w:p w14:paraId="224F06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t xml:space="preserve">Ključne prednosti:</w:t>
      </w:r>
      <w:r/>
    </w:p>
    <w:p w14:paraId="404FA1FB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t xml:space="preserve">Interaktivno kreiranje korpe: skeniranje QR kodova simulira iskustvo stvarne prodavnice.</w:t>
      </w:r>
      <w:r/>
    </w:p>
    <w:p w14:paraId="45E97590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t xml:space="preserve">Hibridne opcije plaćanja: NFC</w:t>
      </w:r>
      <w:r>
        <w:rPr>
          <w:lang w:val="sr-Latn"/>
        </w:rPr>
        <w:t xml:space="preserve">/Bluetooth</w:t>
      </w:r>
      <w:r>
        <w:t xml:space="preserve"> ili RFID kartica.</w:t>
      </w:r>
      <w:r/>
    </w:p>
    <w:p w14:paraId="13293A36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t xml:space="preserve">Sigurne jednokorisničke sesije za sprečavanje neovlašćenog pristupa.</w:t>
      </w:r>
      <w:r/>
    </w:p>
    <w:p w14:paraId="5C1CE215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t xml:space="preserve">Prijatan interfejs: LCD, buzzer i tastatura za povratne informacije i interakciju.</w:t>
      </w:r>
      <w:r/>
    </w:p>
    <w:p w14:paraId="60F1195F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t xml:space="preserve">Prenosiv, funkcioniše i offline.</w:t>
      </w:r>
      <w:r/>
      <w:r>
        <w:rPr>
          <w:highlight w:val="none"/>
        </w:rPr>
      </w:r>
      <w:r/>
      <w:r>
        <w:rPr>
          <w:rFonts w:ascii="Times New Roman" w:hAnsi="Times New Roman" w:eastAsia="Times New Roman" w:cs="Times New Roman"/>
          <w:sz w:val="24"/>
        </w:rPr>
      </w:r>
    </w:p>
    <w:p w14:paraId="2CD3161D">
      <w:pPr>
        <w:pBdr/>
        <w:spacing/>
        <w:ind/>
        <w:jc w:val="both"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16988D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286A045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2D2A4FB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24921C4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53086D7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42A1E25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2C0314EE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7">
    <w:nsid w:val="6FD7A76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31326937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9">
    <w:nsid w:val="799A1C3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1F8B3553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1">
    <w:nsid w:val="4DFC9C5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1AC74E0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2025-12-24T23:38:58Z</dcterms:modified>
</cp:coreProperties>
</file>