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33500" cy="1973580"/>
                  <wp:effectExtent b="0" l="0" r="0" t="0"/>
                  <wp:docPr descr="Cover Image" id="99" name="image6.jpg"/>
                  <a:graphic>
                    <a:graphicData uri="http://schemas.openxmlformats.org/drawingml/2006/picture">
                      <pic:pic>
                        <pic:nvPicPr>
                          <pic:cNvPr descr="Cover Image" id="0" name="image6.jpg"/>
                          <pic:cNvPicPr preferRelativeResize="0"/>
                        </pic:nvPicPr>
                        <pic:blipFill>
                          <a:blip r:embed="rId6"/>
                          <a:srcRect b="0" l="0" r="0" t="0"/>
                          <a:stretch>
                            <a:fillRect/>
                          </a:stretch>
                        </pic:blipFill>
                        <pic:spPr>
                          <a:xfrm>
                            <a:off x="0" y="0"/>
                            <a:ext cx="1333500" cy="19735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0" w:type="dxa"/>
              <w:left w:w="150.0" w:type="dxa"/>
              <w:bottom w:w="150.0" w:type="dxa"/>
              <w:right w:w="150.0" w:type="dxa"/>
            </w:tcMar>
            <w:vAlign w:val="top"/>
          </w:tcPr>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42"/>
                <w:szCs w:val="42"/>
                <w:vertAlign w:val="baseline"/>
              </w:rPr>
            </w:pPr>
            <w:r w:rsidDel="00000000" w:rsidR="00000000" w:rsidRPr="00000000">
              <w:rPr>
                <w:rFonts w:ascii="Georgia" w:cs="Georgia" w:eastAsia="Georgia" w:hAnsi="Georgia"/>
                <w:b w:val="0"/>
                <w:bCs w:val="0"/>
                <w:i w:val="1"/>
                <w:iCs w:val="1"/>
                <w:sz w:val="42"/>
                <w:szCs w:val="42"/>
                <w:vertAlign w:val="baseline"/>
                <w:rtl w:val="0"/>
              </w:rPr>
              <w:t xml:space="preserve">Wire Technology, Process Engineering and Metallurgy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Roger N. Wright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28.8" w:lineRule="auto"/>
              <w:rPr>
                <w:rFonts w:ascii="Roboto" w:cs="Roboto" w:eastAsia="Roboto" w:hAnsi="Roboto"/>
                <w:color w:val="424242"/>
                <w:sz w:val="24"/>
                <w:szCs w:val="24"/>
                <w:vertAlign w:val="baseline"/>
              </w:rPr>
            </w:pPr>
            <w:r w:rsidDel="00000000" w:rsidR="00000000" w:rsidRPr="00000000">
              <w:rPr>
                <w:rFonts w:ascii="Roboto" w:cs="Roboto" w:eastAsia="Roboto" w:hAnsi="Roboto"/>
                <w:color w:val="424242"/>
                <w:sz w:val="24"/>
                <w:szCs w:val="24"/>
                <w:vertAlign w:val="baseline"/>
                <w:rtl w:val="0"/>
              </w:rPr>
              <w:t xml:space="preserve">Butterworth-Heinemann</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Roboto" w:cs="Roboto" w:eastAsia="Roboto" w:hAnsi="Roboto"/>
          <w:color w:val="424242"/>
          <w:sz w:val="24"/>
          <w:szCs w:val="24"/>
          <w:vertAlign w:val="baseline"/>
        </w:rPr>
      </w:pPr>
      <w:r w:rsidDel="00000000" w:rsidR="00000000" w:rsidRPr="00000000">
        <w:rPr>
          <w:rtl w:val="0"/>
        </w:rPr>
      </w:r>
    </w:p>
    <w:tbl>
      <w:tblPr>
        <w:tblStyle w:val="Table2"/>
        <w:tblW w:w="9360.0" w:type="dxa"/>
        <w:jc w:val="left"/>
        <w:tblBorders>
          <w:top w:color="d32f2f" w:space="0" w:sz="6" w:val="single"/>
          <w:left w:color="d32f2f" w:space="0" w:sz="6" w:val="single"/>
          <w:bottom w:color="d32f2f" w:space="0" w:sz="6" w:val="single"/>
          <w:right w:color="d32f2f" w:space="0" w:sz="6" w:val="single"/>
          <w:insideH w:color="d32f2f" w:space="0" w:sz="6" w:val="single"/>
          <w:insideV w:color="d32f2f"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This document is overwritten when you make changes in Play Books.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center"/>
              <w:rPr>
                <w:rFonts w:ascii="Roboto" w:cs="Roboto" w:eastAsia="Roboto" w:hAnsi="Roboto"/>
                <w:color w:val="d32f2f"/>
                <w:sz w:val="22"/>
                <w:szCs w:val="22"/>
              </w:rPr>
            </w:pPr>
            <w:r w:rsidDel="00000000" w:rsidR="00000000" w:rsidRPr="00000000">
              <w:rPr>
                <w:rFonts w:ascii="Roboto" w:cs="Roboto" w:eastAsia="Roboto" w:hAnsi="Roboto"/>
                <w:color w:val="d32f2f"/>
                <w:sz w:val="22"/>
                <w:szCs w:val="22"/>
                <w:rtl w:val="0"/>
              </w:rPr>
              <w:t xml:space="preserve">You should make a copy of this document before you edit it.</w:t>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rFonts w:ascii="Roboto" w:cs="Roboto" w:eastAsia="Roboto" w:hAnsi="Roboto"/>
          <w:color w:val="d32f2f"/>
          <w:sz w:val="22"/>
          <w:szCs w:val="22"/>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sz w:val="42"/>
          <w:szCs w:val="42"/>
        </w:rPr>
      </w:pPr>
      <w:r w:rsidDel="00000000" w:rsidR="00000000" w:rsidRPr="00000000">
        <w:rPr>
          <w:rFonts w:ascii="Georgia" w:cs="Georgia" w:eastAsia="Georgia" w:hAnsi="Georgia"/>
          <w:b w:val="0"/>
          <w:bCs w:val="0"/>
          <w:sz w:val="42"/>
          <w:szCs w:val="42"/>
          <w:rtl w:val="0"/>
        </w:rPr>
        <w:t xml:space="preserve">Annotations by color</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before="0" w:lineRule="auto"/>
        <w:jc w:val="center"/>
        <w:rPr>
          <w:rFonts w:ascii="Georgia" w:cs="Georgia" w:eastAsia="Georgia" w:hAnsi="Georgia"/>
          <w:b w:val="0"/>
          <w:bCs w:val="0"/>
          <w:sz w:val="22"/>
          <w:szCs w:val="22"/>
        </w:rPr>
      </w:pPr>
      <w:r w:rsidDel="00000000" w:rsidR="00000000" w:rsidRPr="00000000">
        <w:rPr>
          <w:rFonts w:ascii="Georgia" w:cs="Georgia" w:eastAsia="Georgia" w:hAnsi="Georgia"/>
          <w:b w:val="0"/>
          <w:bCs w:val="0"/>
          <w:sz w:val="22"/>
          <w:szCs w:val="22"/>
          <w:rtl w:val="0"/>
        </w:rPr>
        <w:t xml:space="preserve">18 yellow notes • 19 green notes • 18 blue notes • 11 red notes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center"/>
        <w:rPr>
          <w:rFonts w:ascii="Roboto" w:cs="Roboto" w:eastAsia="Roboto" w:hAnsi="Roboto"/>
          <w:color w:val="757575"/>
          <w:sz w:val="22"/>
          <w:szCs w:val="22"/>
        </w:rPr>
      </w:pPr>
      <w:r w:rsidDel="00000000" w:rsidR="00000000" w:rsidRPr="00000000">
        <w:rPr>
          <w:rFonts w:ascii="Roboto" w:cs="Roboto" w:eastAsia="Roboto" w:hAnsi="Roboto"/>
          <w:i w:val="1"/>
          <w:iCs w:val="1"/>
          <w:color w:val="757575"/>
          <w:sz w:val="22"/>
          <w:szCs w:val="22"/>
          <w:rtl w:val="0"/>
        </w:rPr>
        <w:t xml:space="preserve">Created by David Kirchner </w:t>
      </w:r>
      <w:r w:rsidDel="00000000" w:rsidR="00000000" w:rsidRPr="00000000">
        <w:rPr>
          <w:rtl w:val="0"/>
        </w:rPr>
        <w:t xml:space="preserve"> </w:t>
      </w:r>
      <w:r w:rsidDel="00000000" w:rsidR="00000000" w:rsidRPr="00000000">
        <w:rPr>
          <w:rFonts w:ascii="Roboto" w:cs="Roboto" w:eastAsia="Roboto" w:hAnsi="Roboto"/>
          <w:color w:val="757575"/>
          <w:sz w:val="22"/>
          <w:szCs w:val="22"/>
          <w:rtl w:val="0"/>
        </w:rPr>
        <w:t xml:space="preserve"> – Last synced November 24, 2023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Roboto" w:cs="Roboto" w:eastAsia="Roboto" w:hAnsi="Roboto"/>
          <w:color w:val="757575"/>
          <w:sz w:val="22"/>
          <w:szCs w:val="22"/>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Yellow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10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exerted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Force = Pounds = Newtons = Kg*9.8 mass*gravity Work and energy = foot-Pounds = Newton Meters Power = Horsepower = Foot-Pounds/Seconds = watts hp =550 Ft*Lb/sec = 746 watt Stress = Force/Area = psi = pascal = Newton/Sq Meter  1 ksi = 6.894 MPa Tensile Strain = (lf-lo)/lo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
                    <w:r w:rsidDel="00000000" w:rsidR="00000000" w:rsidRPr="00000000">
                      <w:rPr>
                        <w:color w:val="1565c0"/>
                        <w:u w:val="single"/>
                        <w:vertAlign w:val="baseline"/>
                        <w:rtl w:val="0"/>
                      </w:rPr>
                      <w:t xml:space="preserve">37</w:t>
                    </w:r>
                  </w:hyperlink>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Strain Rate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strain rate = speed / length of deformation zone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
                    <w:r w:rsidDel="00000000" w:rsidR="00000000" w:rsidRPr="00000000">
                      <w:rPr>
                        <w:color w:val="1565c0"/>
                        <w:u w:val="single"/>
                        <w:vertAlign w:val="baseline"/>
                        <w:rtl w:val="0"/>
                      </w:rPr>
                      <w:t xml:space="preserve">39</w:t>
                    </w:r>
                  </w:hyperlink>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ow ▵ values are associated with low die angles and high reductions, and high Δ values are associated with high die angles and low reductions.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
                    <w:r w:rsidDel="00000000" w:rsidR="00000000" w:rsidRPr="00000000">
                      <w:rPr>
                        <w:color w:val="1565c0"/>
                        <w:u w:val="single"/>
                        <w:vertAlign w:val="baseline"/>
                        <w:rtl w:val="0"/>
                      </w:rPr>
                      <w:t xml:space="preserve">42</w:t>
                    </w:r>
                  </w:hyperlink>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Centerline tension in drawing is of great concern because it promotes the development and growth of porosity and ductile fracture of the wire at the centerline. Moreover, it inhibits the stabilization and densification of porous centerline structure inherited from casting operations. Fractures developing at the centerline during drawing are called “center bursts,” “central bursts,” and “cuppy cores.”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
                    <w:r w:rsidDel="00000000" w:rsidR="00000000" w:rsidRPr="00000000">
                      <w:rPr>
                        <w:color w:val="1565c0"/>
                        <w:u w:val="single"/>
                        <w:vertAlign w:val="baseline"/>
                        <w:rtl w:val="0"/>
                      </w:rPr>
                      <w:t xml:space="preserve">55</w:t>
                    </w:r>
                  </w:hyperlink>
                  <w:r w:rsidDel="00000000" w:rsidR="00000000" w:rsidRPr="00000000">
                    <w:rPr>
                      <w:rtl w:val="0"/>
                    </w:rPr>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In summary, deformation heating in a given pass does not depend on drawing speed unless there is a significant effect of strain rate on flow stress. Similarly, equilibrated frictional heating (downstream) from a given pass does not depend on drawing speed.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
                    <w:r w:rsidDel="00000000" w:rsidR="00000000" w:rsidRPr="00000000">
                      <w:rPr>
                        <w:color w:val="1565c0"/>
                        <w:u w:val="single"/>
                        <w:vertAlign w:val="baseline"/>
                        <w:rtl w:val="0"/>
                      </w:rPr>
                      <w:t xml:space="preserve">78</w:t>
                    </w:r>
                  </w:hyperlink>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drawing speed generally has a direct effect on lubricant film thickness and the related coefficient of friction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
                    <w:r w:rsidDel="00000000" w:rsidR="00000000" w:rsidRPr="00000000">
                      <w:rPr>
                        <w:color w:val="1565c0"/>
                        <w:u w:val="single"/>
                        <w:vertAlign w:val="baseline"/>
                        <w:rtl w:val="0"/>
                      </w:rPr>
                      <w:t xml:space="preserve">79</w:t>
                    </w:r>
                  </w:hyperlink>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For a given drawing lubricant, there may be a critical speed range at which hydrodynamic conditions are achieved. Or, for a given drawing speed, a critical viscosity range may be necessary, reflecting the chemical formulation of the lubricant and/or its temperature.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
                    <w:r w:rsidDel="00000000" w:rsidR="00000000" w:rsidRPr="00000000">
                      <w:rPr>
                        <w:color w:val="1565c0"/>
                        <w:u w:val="single"/>
                        <w:vertAlign w:val="baseline"/>
                        <w:rtl w:val="0"/>
                      </w:rPr>
                      <w:t xml:space="preserve">87</w:t>
                    </w:r>
                  </w:hyperlink>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Lubrication can be greatly impacted by the conditions of the incoming wire or wire surface, particularly when the wire or “redraw rod” has just been annealed or hot worked. In such cases, vigorous procedures (“pickling,” chemical descaling, mechanical descaling, shaving, scalping, etc.) may be employed to remove oxide and surface roughness. These procedures may leave surface quality that must be considered when lubrication is subsequently used in the drawing process.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5">
                    <w:r w:rsidDel="00000000" w:rsidR="00000000" w:rsidRPr="00000000">
                      <w:rPr>
                        <w:color w:val="1565c0"/>
                        <w:u w:val="single"/>
                        <w:vertAlign w:val="baseline"/>
                        <w:rtl w:val="0"/>
                      </w:rPr>
                      <w:t xml:space="preserve">94</w:t>
                    </w:r>
                  </w:hyperlink>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It must be emphasized that small reductions (increased ∆) are associated with increased die pressure. The phenomenon is well documented, however, and increased die wear is observed with light passes.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6">
                    <w:r w:rsidDel="00000000" w:rsidR="00000000" w:rsidRPr="00000000">
                      <w:rPr>
                        <w:color w:val="1565c0"/>
                        <w:u w:val="single"/>
                        <w:vertAlign w:val="baseline"/>
                        <w:rtl w:val="0"/>
                      </w:rPr>
                      <w:t xml:space="preserve">110</w:t>
                    </w:r>
                  </w:hyperlink>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Yet another manifestation of low ∆ die design and uniform metal flow is the absence or reduction of hydrostatic tension at the wire center. Such hydrostatic tensile stress has been shown to lead to porosity and central bursts at the wire center.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7">
                    <w:r w:rsidDel="00000000" w:rsidR="00000000" w:rsidRPr="00000000">
                      <w:rPr>
                        <w:color w:val="1565c0"/>
                        <w:u w:val="single"/>
                        <w:vertAlign w:val="baseline"/>
                        <w:rtl w:val="0"/>
                      </w:rPr>
                      <w:t xml:space="preserve">111</w:t>
                    </w:r>
                  </w:hyperlink>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9.5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CofF ave .08 to .12 for WC</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8">
                    <w:r w:rsidDel="00000000" w:rsidR="00000000" w:rsidRPr="00000000">
                      <w:rPr>
                        <w:color w:val="1565c0"/>
                        <w:u w:val="single"/>
                        <w:vertAlign w:val="baseline"/>
                        <w:rtl w:val="0"/>
                      </w:rPr>
                      <w:t xml:space="preserve">117</w:t>
                    </w:r>
                  </w:hyperlink>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The ratio of draw stress to yielding/breaking stress reflects the work hardening that may take place in going through the die.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9">
                    <w:r w:rsidDel="00000000" w:rsidR="00000000" w:rsidRPr="00000000">
                      <w:rPr>
                        <w:color w:val="1565c0"/>
                        <w:u w:val="single"/>
                        <w:vertAlign w:val="baseline"/>
                        <w:rtl w:val="0"/>
                      </w:rPr>
                      <w:t xml:space="preserve">125</w:t>
                    </w:r>
                  </w:hyperlink>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High ∆ drawing, leading to greater degrees of redundant work and a greater potential for nonuniformity.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0">
                    <w:r w:rsidDel="00000000" w:rsidR="00000000" w:rsidRPr="00000000">
                      <w:rPr>
                        <w:color w:val="1565c0"/>
                        <w:u w:val="single"/>
                        <w:vertAlign w:val="baseline"/>
                        <w:rtl w:val="0"/>
                      </w:rPr>
                      <w:t xml:space="preserve">130</w:t>
                    </w:r>
                  </w:hyperlink>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 Worn dies, since wear and the related interference with lubrication may not be circumferentially uniform.• Die misalignment, including intentional misalignments to create cast.• Misalignments of the “wire route” with the die holder (influences of capstans, guides, etc.).• Dies drilled off center, or with asymmetric blends.• Vibrations along the wire route.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1">
                    <w:r w:rsidDel="00000000" w:rsidR="00000000" w:rsidRPr="00000000">
                      <w:rPr>
                        <w:color w:val="1565c0"/>
                        <w:u w:val="single"/>
                        <w:vertAlign w:val="baseline"/>
                        <w:rtl w:val="0"/>
                      </w:rPr>
                      <w:t xml:space="preserve">130</w:t>
                    </w:r>
                  </w:hyperlink>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n many cases, however, the individual grains are not randomly oriented, and many grains will be oriented close to a preferred grain orientation. Such a material is said to have a texture. A highly preferred grain orientation, or a “sharp” or “strong” texture, will have properties approaching those of a single crystal and can have rather anisotropic physical properties.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2">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planes with normals in the directions of the cube diagonals.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3">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Anything that interferes with dislocation motion will make slip more difficult and increase the strength of the crystal.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4">
                    <w:r w:rsidDel="00000000" w:rsidR="00000000" w:rsidRPr="00000000">
                      <w:rPr>
                        <w:color w:val="1565c0"/>
                        <w:u w:val="single"/>
                        <w:vertAlign w:val="baseline"/>
                        <w:rtl w:val="0"/>
                      </w:rPr>
                      <w:t xml:space="preserve">160</w:t>
                    </w:r>
                  </w:hyperlink>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3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3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Cockcroft and Latham material constant, c, is a fundamental index of workability and drawability.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12,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5">
                    <w:r w:rsidDel="00000000" w:rsidR="00000000" w:rsidRPr="00000000">
                      <w:rPr>
                        <w:color w:val="1565c0"/>
                        <w:u w:val="single"/>
                        <w:vertAlign w:val="baseline"/>
                        <w:rtl w:val="0"/>
                      </w:rPr>
                      <w:t xml:space="preserve">179</w:t>
                    </w:r>
                  </w:hyperlink>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Green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3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4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13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In the lower Δ range, lighter reductions result in increased values of die pressure over and above the role of smaller reductions in increasing Δ</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7">
                    <w:r w:rsidDel="00000000" w:rsidR="00000000" w:rsidRPr="00000000">
                      <w:rPr>
                        <w:color w:val="1565c0"/>
                        <w:u w:val="single"/>
                        <w:vertAlign w:val="baseline"/>
                        <w:rtl w:val="0"/>
                      </w:rPr>
                      <w:t xml:space="preserve">53</w:t>
                    </w:r>
                  </w:hyperlink>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Martensite is a phase that forms when certain alloys are cooled through and below a critical temperature. Concurrent stress and plastic deformation can affect the martensitic transformation temperatures. Thus the drawing temperature of such alloys can greatly affect drawn properties. This is the case for stock subjected to forming, bending, and torsion, such as in spring and fastener making. Common alloys displaying this sensitivity are austenitic stainless steels and shape memory alloys.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8">
                    <w:r w:rsidDel="00000000" w:rsidR="00000000" w:rsidRPr="00000000">
                      <w:rPr>
                        <w:color w:val="1565c0"/>
                        <w:u w:val="single"/>
                        <w:vertAlign w:val="baseline"/>
                        <w:rtl w:val="0"/>
                      </w:rPr>
                      <w:t xml:space="preserve">74</w:t>
                    </w:r>
                  </w:hyperlink>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primary motivation for increased drawing speed is no doubt that of increased productivity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29">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Coefficient of friction values of, say, 0.15 are often used to represent conditions of local sticking.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0">
                    <w:r w:rsidDel="00000000" w:rsidR="00000000" w:rsidRPr="00000000">
                      <w:rPr>
                        <w:color w:val="1565c0"/>
                        <w:u w:val="single"/>
                        <w:vertAlign w:val="baseline"/>
                        <w:rtl w:val="0"/>
                      </w:rPr>
                      <w:t xml:space="preserve">86</w:t>
                    </w:r>
                  </w:hyperlink>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4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A reasonable protocol for high friction drawing involves the following guidelines:a. Draw stress minimizationb. Avoidance of Δ values much above threec. Avoidance of σd/σa ratios above 0.7</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1">
                    <w:r w:rsidDel="00000000" w:rsidR="00000000" w:rsidRPr="00000000">
                      <w:rPr>
                        <w:color w:val="1565c0"/>
                        <w:u w:val="single"/>
                        <w:vertAlign w:val="baseline"/>
                        <w:rtl w:val="0"/>
                      </w:rPr>
                      <w:t xml:space="preserve">94</w:t>
                    </w:r>
                  </w:hyperlink>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4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ungsuh" w:cs="Gungsuh" w:eastAsia="Gungsuh" w:hAnsi="Gungsuh"/>
                      <w:i w:val="1"/>
                      <w:iCs w:val="1"/>
                      <w:sz w:val="26"/>
                      <w:szCs w:val="26"/>
                      <w:shd w:fill="c5e1a5" w:val="clear"/>
                      <w:vertAlign w:val="baseline"/>
                      <w:rtl w:val="0"/>
                    </w:rPr>
                    <w:t xml:space="preserve">Die wear will generally be increased by increased die pressure, as caused by lighter reductions, higher die angles, higher ∆ values, and higher wire flow stress.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2">
                    <w:r w:rsidDel="00000000" w:rsidR="00000000" w:rsidRPr="00000000">
                      <w:rPr>
                        <w:color w:val="1565c0"/>
                        <w:u w:val="single"/>
                        <w:vertAlign w:val="baseline"/>
                        <w:rtl w:val="0"/>
                      </w:rPr>
                      <w:t xml:space="preserve">123</w:t>
                    </w:r>
                  </w:hyperlink>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simplest pass schedule concept is constant area reduction, 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3">
                    <w:r w:rsidDel="00000000" w:rsidR="00000000" w:rsidRPr="00000000">
                      <w:rPr>
                        <w:color w:val="1565c0"/>
                        <w:u w:val="single"/>
                        <w:vertAlign w:val="baseline"/>
                        <w:rtl w:val="0"/>
                      </w:rPr>
                      <w:t xml:space="preserve">124</w:t>
                    </w:r>
                  </w:hyperlink>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ungsuh" w:cs="Gungsuh" w:eastAsia="Gungsuh" w:hAnsi="Gungsuh"/>
                      <w:i w:val="1"/>
                      <w:iCs w:val="1"/>
                      <w:sz w:val="26"/>
                      <w:szCs w:val="26"/>
                      <w:shd w:fill="c5e1a5" w:val="clear"/>
                      <w:vertAlign w:val="baseline"/>
                      <w:rtl w:val="0"/>
                    </w:rPr>
                    <w:t xml:space="preserve">The principle motivation for maintaining constant ∆ is to maintain reasonably consistent drawing mechanics, such as consistent values of die pressure, redundant work, and centerline tension.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4">
                    <w:r w:rsidDel="00000000" w:rsidR="00000000" w:rsidRPr="00000000">
                      <w:rPr>
                        <w:color w:val="1565c0"/>
                        <w:u w:val="single"/>
                        <w:vertAlign w:val="baseline"/>
                        <w:rtl w:val="0"/>
                      </w:rPr>
                      <w:t xml:space="preserve">124</w:t>
                    </w:r>
                  </w:hyperlink>
                  <w:r w:rsidDel="00000000" w:rsidR="00000000" w:rsidRPr="00000000">
                    <w:rPr>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Wire often assumes a helical configuration, going onto spools or into containers, and may exhibit a helical configuration coming off of spools or out of containers. Assuming the helical configuration has a longitudinal axis, 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5">
                    <w:r w:rsidDel="00000000" w:rsidR="00000000" w:rsidRPr="00000000">
                      <w:rPr>
                        <w:color w:val="1565c0"/>
                        <w:u w:val="single"/>
                        <w:vertAlign w:val="baseline"/>
                        <w:rtl w:val="0"/>
                      </w:rPr>
                      <w:t xml:space="preserve">128</w:t>
                    </w:r>
                  </w:hyperlink>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5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cast is described by the radius of curvature about that axis, and the pitch is the advance of the wire along that axis in one revolution.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6">
                    <w:r w:rsidDel="00000000" w:rsidR="00000000" w:rsidRPr="00000000">
                      <w:rPr>
                        <w:color w:val="1565c0"/>
                        <w:u w:val="single"/>
                        <w:vertAlign w:val="baseline"/>
                        <w:rtl w:val="0"/>
                      </w:rPr>
                      <w:t xml:space="preserve">128</w:t>
                    </w:r>
                  </w:hyperlink>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5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cast and pitch control have been attempted by alignment or controlled misalignment of the finishing die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7">
                    <w:r w:rsidDel="00000000" w:rsidR="00000000" w:rsidRPr="00000000">
                      <w:rPr>
                        <w:color w:val="1565c0"/>
                        <w:u w:val="single"/>
                        <w:vertAlign w:val="baseline"/>
                        <w:rtl w:val="0"/>
                      </w:rPr>
                      <w:t xml:space="preserve">129</w:t>
                    </w:r>
                  </w:hyperlink>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Drawing or pulling the workpiece through rollers to effect a change in cross-sectional area or shape differs from simple drawing in that very little friction is created by the rollers, and a lubricant may not be necessary</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8">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total energy per unit volume en route to fracture is called toughness.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39">
                    <w:r w:rsidDel="00000000" w:rsidR="00000000" w:rsidRPr="00000000">
                      <w:rPr>
                        <w:color w:val="1565c0"/>
                        <w:u w:val="single"/>
                        <w:vertAlign w:val="baseline"/>
                        <w:rtl w:val="0"/>
                      </w:rPr>
                      <w:t xml:space="preserve">157</w:t>
                    </w:r>
                  </w:hyperlink>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As plastic strain accumulates, the number of dislocations begins to multiply and the total length of dislocations per unit volume of crystal begins to increase. This increase in dislocation density leads to a certain congestion in dislocation motion; that is, pileups and tangles of dislocations occur that increase the stress required for continued dislocation motion (and slip)</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0">
                    <w:r w:rsidDel="00000000" w:rsidR="00000000" w:rsidRPr="00000000">
                      <w:rPr>
                        <w:color w:val="1565c0"/>
                        <w:u w:val="single"/>
                        <w:vertAlign w:val="baseline"/>
                        <w:rtl w:val="0"/>
                      </w:rPr>
                      <w:t xml:space="preserve">160</w:t>
                    </w:r>
                  </w:hyperlink>
                  <w:r w:rsidDel="00000000" w:rsidR="00000000" w:rsidRPr="00000000">
                    <w:rPr>
                      <w:rtl w:val="0"/>
                    </w:rPr>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6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deformation twinning is usually only seen when slip is difficult.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1">
                    <w:r w:rsidDel="00000000" w:rsidR="00000000" w:rsidRPr="00000000">
                      <w:rPr>
                        <w:color w:val="1565c0"/>
                        <w:u w:val="single"/>
                        <w:vertAlign w:val="baseline"/>
                        <w:rtl w:val="0"/>
                      </w:rPr>
                      <w:t xml:space="preserve">162</w:t>
                    </w:r>
                  </w:hyperlink>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6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predictor of drawability, ln(A0/Af)</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2">
                    <w:r w:rsidDel="00000000" w:rsidR="00000000" w:rsidRPr="00000000">
                      <w:rPr>
                        <w:color w:val="1565c0"/>
                        <w:u w:val="single"/>
                        <w:vertAlign w:val="baseline"/>
                        <w:rtl w:val="0"/>
                      </w:rPr>
                      <w:t xml:space="preserve">179</w:t>
                    </w:r>
                  </w:hyperlink>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In the simplest concept of drawing, a break occurs when the draw stress equals the yield and/or breaking stress of the wire at the die exit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3">
                    <w:r w:rsidDel="00000000" w:rsidR="00000000" w:rsidRPr="00000000">
                      <w:rPr>
                        <w:color w:val="1565c0"/>
                        <w:u w:val="single"/>
                        <w:vertAlign w:val="baseline"/>
                        <w:rtl w:val="0"/>
                      </w:rPr>
                      <w:t xml:space="preserve">185</w:t>
                    </w:r>
                  </w:hyperlink>
                  <w:r w:rsidDel="00000000" w:rsidR="00000000" w:rsidRPr="00000000">
                    <w:rPr>
                      <w:rtl w:val="0"/>
                    </w:rPr>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During most drawing operations, the surface of the wire undergoes “wear” (wire wear as opposed to die wear), and small pieces of the wire (called “fines”) flake off</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4">
                    <w:r w:rsidDel="00000000" w:rsidR="00000000" w:rsidRPr="00000000">
                      <w:rPr>
                        <w:color w:val="1565c0"/>
                        <w:u w:val="single"/>
                        <w:vertAlign w:val="baseline"/>
                        <w:rtl w:val="0"/>
                      </w:rPr>
                      <w:t xml:space="preserve">190</w:t>
                    </w:r>
                  </w:hyperlink>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7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resistance of stainless steels to corrosion arises from the tightly adhering, relatively impervious chromium-oxygen layer that forms on the alloy surface.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5">
                    <w:r w:rsidDel="00000000" w:rsidR="00000000" w:rsidRPr="00000000">
                      <w:rPr>
                        <w:color w:val="1565c0"/>
                        <w:u w:val="single"/>
                        <w:vertAlign w:val="baseline"/>
                        <w:rtl w:val="0"/>
                      </w:rPr>
                      <w:t xml:space="preserve">257</w:t>
                    </w:r>
                  </w:hyperlink>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169">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Blue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7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7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2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with effective temperature control it may be practical to draw at very high speeds (5000 m/min)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7">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7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pon start-up the wire speed increases from zero and usually traverses a speed range well below that of the intended steady state. In this range the lubricant may not be adequate,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8">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The wire may stick to the die and the dies may even be damaged. Such conditions are also pertinent to the very slow drawing speeds involved with die string-up.</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49">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oxalates for stainless steel drawing</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0">
                    <w:r w:rsidDel="00000000" w:rsidR="00000000" w:rsidRPr="00000000">
                      <w:rPr>
                        <w:color w:val="1565c0"/>
                        <w:u w:val="single"/>
                        <w:vertAlign w:val="baseline"/>
                        <w:rtl w:val="0"/>
                      </w:rPr>
                      <w:t xml:space="preserve">96</w:t>
                    </w:r>
                  </w:hyperlink>
                  <w:r w:rsidDel="00000000" w:rsidR="00000000" w:rsidRPr="00000000">
                    <w:rPr>
                      <w:rtl w:val="0"/>
                    </w:rPr>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ungsuh" w:cs="Gungsuh" w:eastAsia="Gungsuh" w:hAnsi="Gungsuh"/>
                      <w:i w:val="1"/>
                      <w:iCs w:val="1"/>
                      <w:sz w:val="26"/>
                      <w:szCs w:val="26"/>
                      <w:shd w:fill="93e3ed" w:val="clear"/>
                      <w:vertAlign w:val="baseline"/>
                      <w:rtl w:val="0"/>
                    </w:rPr>
                    <w:t xml:space="preserve">Deformation zone shape is characterized by ∆, and ∆ is a function of reduction and die angle.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1">
                    <w:r w:rsidDel="00000000" w:rsidR="00000000" w:rsidRPr="00000000">
                      <w:rPr>
                        <w:color w:val="1565c0"/>
                        <w:u w:val="single"/>
                        <w:vertAlign w:val="baseline"/>
                        <w:rtl w:val="0"/>
                      </w:rPr>
                      <w:t xml:space="preserve">108</w:t>
                    </w:r>
                  </w:hyperlink>
                  <w:r w:rsidDel="00000000" w:rsidR="00000000" w:rsidRPr="00000000">
                    <w:rPr>
                      <w:rtl w:val="0"/>
                    </w:rPr>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8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wire abrasion at the die entry in the event of die misalignment. This is particularly important if the die is intentionally misaligned as a means of controlling or imparting cast in the as-drawn wire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2">
                    <w:r w:rsidDel="00000000" w:rsidR="00000000" w:rsidRPr="00000000">
                      <w:rPr>
                        <w:color w:val="1565c0"/>
                        <w:u w:val="single"/>
                        <w:vertAlign w:val="baseline"/>
                        <w:rtl w:val="0"/>
                      </w:rPr>
                      <w:t xml:space="preserve">118</w:t>
                    </w:r>
                  </w:hyperlink>
                  <w:r w:rsidDel="00000000" w:rsidR="00000000" w:rsidRPr="00000000">
                    <w:rPr>
                      <w:rtl w:val="0"/>
                    </w:rPr>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8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Relatively sharp blends are recommended for the drawing of high carbon steel and stainless stee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3">
                    <w:r w:rsidDel="00000000" w:rsidR="00000000" w:rsidRPr="00000000">
                      <w:rPr>
                        <w:color w:val="1565c0"/>
                        <w:u w:val="single"/>
                        <w:vertAlign w:val="baseline"/>
                        <w:rtl w:val="0"/>
                      </w:rPr>
                      <w:t xml:space="preserve">119</w:t>
                    </w:r>
                  </w:hyperlink>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Pressure dies offer an efficient way to greatly enhance lubricant pressure at the die entry without the requirement of nearly ideal lubrication or high drawing speed</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4">
                    <w:r w:rsidDel="00000000" w:rsidR="00000000" w:rsidRPr="00000000">
                      <w:rPr>
                        <w:color w:val="1565c0"/>
                        <w:u w:val="single"/>
                        <w:vertAlign w:val="baseline"/>
                        <w:rtl w:val="0"/>
                      </w:rPr>
                      <w:t xml:space="preserve">121</w:t>
                    </w:r>
                  </w:hyperlink>
                  <w:r w:rsidDel="00000000" w:rsidR="00000000" w:rsidRPr="00000000">
                    <w:rPr>
                      <w:rtl w:val="0"/>
                    </w:rPr>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Archard equation, is widely used for general analysis of wear behavior</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5">
                    <w:r w:rsidDel="00000000" w:rsidR="00000000" w:rsidRPr="00000000">
                      <w:rPr>
                        <w:color w:val="1565c0"/>
                        <w:u w:val="single"/>
                        <w:vertAlign w:val="baseline"/>
                        <w:rtl w:val="0"/>
                      </w:rPr>
                      <w:t xml:space="preserve">122</w:t>
                    </w:r>
                  </w:hyperlink>
                  <w:r w:rsidDel="00000000" w:rsidR="00000000" w:rsidRPr="00000000">
                    <w:rPr>
                      <w:rtl w:val="0"/>
                    </w:rPr>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Pass schedules designed for maximum reduction in each pass should involve a constant ratio of draw stress to yielding/breaking stress, since that ratio most directly represents the risk of breakage in ostensibly sound rod or wire. It is generally advisable that this ratio be below 0.7, and a value of 0.6 probably represents a practical maximum for an aggressive reduction schedule.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6">
                    <w:r w:rsidDel="00000000" w:rsidR="00000000" w:rsidRPr="00000000">
                      <w:rPr>
                        <w:color w:val="1565c0"/>
                        <w:u w:val="single"/>
                        <w:vertAlign w:val="baseline"/>
                        <w:rtl w:val="0"/>
                      </w:rPr>
                      <w:t xml:space="preserve">125</w:t>
                    </w:r>
                  </w:hyperlink>
                  <w:r w:rsidDel="00000000" w:rsidR="00000000" w:rsidRPr="00000000">
                    <w:rPr>
                      <w:rtl w:val="0"/>
                    </w:rPr>
                  </w:r>
                </w:p>
              </w:tc>
            </w:tr>
          </w:tb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9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for adiabatic conditions the temperature increase is proportional to the drawing stress.</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7">
                    <w:r w:rsidDel="00000000" w:rsidR="00000000" w:rsidRPr="00000000">
                      <w:rPr>
                        <w:color w:val="1565c0"/>
                        <w:u w:val="single"/>
                        <w:vertAlign w:val="baseline"/>
                        <w:rtl w:val="0"/>
                      </w:rPr>
                      <w:t xml:space="preserve">126</w:t>
                    </w:r>
                  </w:hyperlink>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9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A pass schedule involving a steady decrease in per-pass reduction to offset work hardening is called a “tapered” pass schedule.</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8">
                    <w:r w:rsidDel="00000000" w:rsidR="00000000" w:rsidRPr="00000000">
                      <w:rPr>
                        <w:color w:val="1565c0"/>
                        <w:u w:val="single"/>
                        <w:vertAlign w:val="baseline"/>
                        <w:rtl w:val="0"/>
                      </w:rPr>
                      <w:t xml:space="preserve">126</w:t>
                    </w:r>
                  </w:hyperlink>
                  <w:r w:rsidDel="00000000" w:rsidR="00000000" w:rsidRPr="00000000">
                    <w:rPr>
                      <w:rtl w:val="0"/>
                    </w:rPr>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Plane strain occurs where there is no spreading or increase in rectangular rod width during the drawing of the rod through the rolls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59">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strip width is ten times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0">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Roll Force Analysis for Plane Strain Rolling</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1">
                    <w:r w:rsidDel="00000000" w:rsidR="00000000" w:rsidRPr="00000000">
                      <w:rPr>
                        <w:color w:val="1565c0"/>
                        <w:u w:val="single"/>
                        <w:vertAlign w:val="baseline"/>
                        <w:rtl w:val="0"/>
                      </w:rPr>
                      <w:t xml:space="preserve">140</w:t>
                    </w:r>
                  </w:hyperlink>
                  <w:r w:rsidDel="00000000" w:rsidR="00000000" w:rsidRPr="00000000">
                    <w:rPr>
                      <w:rtl w:val="0"/>
                    </w:rPr>
                  </w:r>
                </w:p>
              </w:tc>
            </w:tr>
          </w:tbl>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0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plastic flow involve crystallographic slip by way of dislocation motion. Hardness tests measure the resistance of material to an indenter, and hardness correlates well with flow stress.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2">
                    <w:r w:rsidDel="00000000" w:rsidR="00000000" w:rsidRPr="00000000">
                      <w:rPr>
                        <w:color w:val="1565c0"/>
                        <w:u w:val="single"/>
                        <w:vertAlign w:val="baseline"/>
                        <w:rtl w:val="0"/>
                      </w:rPr>
                      <w:t xml:space="preserve">145</w:t>
                    </w:r>
                  </w:hyperlink>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0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If a cold-worked structure is heated to above six-tenths of the melting point, the dislocation pileups and tangles are rapidly eliminated through increased thermal vibrations of the atoms. This occurs through the processes of recovery and recrystallization.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3">
                    <w:r w:rsidDel="00000000" w:rsidR="00000000" w:rsidRPr="00000000">
                      <w:rPr>
                        <w:color w:val="1565c0"/>
                        <w:u w:val="single"/>
                        <w:vertAlign w:val="baseline"/>
                        <w:rtl w:val="0"/>
                      </w:rPr>
                      <w:t xml:space="preserve">161</w:t>
                    </w:r>
                  </w:hyperlink>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Rockwell, Brinell, Vickers, Knoop, and variations within these tests. In general, these tests measure the resistance of the metal to an indenter.</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4">
                    <w:r w:rsidDel="00000000" w:rsidR="00000000" w:rsidRPr="00000000">
                      <w:rPr>
                        <w:color w:val="1565c0"/>
                        <w:u w:val="single"/>
                        <w:vertAlign w:val="baseline"/>
                        <w:rtl w:val="0"/>
                      </w:rPr>
                      <w:t xml:space="preserve">163</w:t>
                    </w:r>
                  </w:hyperlink>
                  <w:r w:rsidDel="00000000" w:rsidR="00000000" w:rsidRPr="00000000">
                    <w:rPr>
                      <w:rtl w:val="0"/>
                    </w:rPr>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0E">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Red</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1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1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49"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mean normal stress at the centerline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6,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6">
                    <w:r w:rsidDel="00000000" w:rsidR="00000000" w:rsidRPr="00000000">
                      <w:rPr>
                        <w:color w:val="1565c0"/>
                        <w:u w:val="single"/>
                        <w:vertAlign w:val="baseline"/>
                        <w:rtl w:val="0"/>
                      </w:rPr>
                      <w:t xml:space="preserve">43</w:t>
                    </w:r>
                  </w:hyperlink>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average stress at the centerline is less compressive than at the die wall and may even be tensile. This is particularly the case for higher values of Δ.</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7">
                    <w:r w:rsidDel="00000000" w:rsidR="00000000" w:rsidRPr="00000000">
                      <w:rPr>
                        <w:color w:val="1565c0"/>
                        <w:u w:val="single"/>
                        <w:vertAlign w:val="baseline"/>
                        <w:rtl w:val="0"/>
                      </w:rPr>
                      <w:t xml:space="preserve">54</w:t>
                    </w:r>
                  </w:hyperlink>
                  <w:r w:rsidDel="00000000" w:rsidR="00000000" w:rsidRPr="00000000">
                    <w:rPr>
                      <w:rtl w:val="0"/>
                    </w:rPr>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1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1"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In addition to increasing overall drawing stress and lowering die pressure and related friction, back tension adds directly to the value of centerline tension increasing the risk of fracture at the wire center</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8">
                    <w:r w:rsidDel="00000000" w:rsidR="00000000" w:rsidRPr="00000000">
                      <w:rPr>
                        <w:color w:val="1565c0"/>
                        <w:u w:val="single"/>
                        <w:vertAlign w:val="baseline"/>
                        <w:rtl w:val="0"/>
                      </w:rPr>
                      <w:t xml:space="preserve">57</w:t>
                    </w:r>
                  </w:hyperlink>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1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2"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through two dies in tandem, and the draw stress for the initial die constitutes a back stress for the final die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17,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69">
                    <w:r w:rsidDel="00000000" w:rsidR="00000000" w:rsidRPr="00000000">
                      <w:rPr>
                        <w:color w:val="1565c0"/>
                        <w:u w:val="single"/>
                        <w:vertAlign w:val="baseline"/>
                        <w:rtl w:val="0"/>
                      </w:rPr>
                      <w:t xml:space="preserve">58</w:t>
                    </w:r>
                  </w:hyperlink>
                  <w:r w:rsidDel="00000000" w:rsidR="00000000" w:rsidRPr="00000000">
                    <w:rPr>
                      <w:rtl w:val="0"/>
                    </w:rPr>
                  </w:r>
                </w:p>
              </w:tc>
            </w:tr>
          </w:tbl>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2"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a 100 °C increase in lubricant temperature can be associated with viscosity decreases of nearly two orders of magnitude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0">
                    <w:r w:rsidDel="00000000" w:rsidR="00000000" w:rsidRPr="00000000">
                      <w:rPr>
                        <w:color w:val="1565c0"/>
                        <w:u w:val="single"/>
                        <w:vertAlign w:val="baseline"/>
                        <w:rtl w:val="0"/>
                      </w:rPr>
                      <w:t xml:space="preserve">92</w:t>
                    </w:r>
                  </w:hyperlink>
                  <w:r w:rsidDel="00000000" w:rsidR="00000000" w:rsidRPr="00000000">
                    <w:rPr>
                      <w:rtl w:val="0"/>
                    </w:rPr>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3"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wire surface temperature may actually decrease somewhat with increased drawing speed, concurrent with an increase in lubricant temperature.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1">
                    <w:r w:rsidDel="00000000" w:rsidR="00000000" w:rsidRPr="00000000">
                      <w:rPr>
                        <w:color w:val="1565c0"/>
                        <w:u w:val="single"/>
                        <w:vertAlign w:val="baseline"/>
                        <w:rtl w:val="0"/>
                      </w:rPr>
                      <w:t xml:space="preserve">92</w:t>
                    </w:r>
                  </w:hyperlink>
                  <w:r w:rsidDel="00000000" w:rsidR="00000000" w:rsidRPr="00000000">
                    <w:rPr>
                      <w:rtl w:val="0"/>
                    </w:rPr>
                  </w:r>
                </w:p>
              </w:tc>
            </w:tr>
          </w:tbl>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4"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ungsuh" w:cs="Gungsuh" w:eastAsia="Gungsuh" w:hAnsi="Gungsuh"/>
                      <w:i w:val="1"/>
                      <w:iCs w:val="1"/>
                      <w:sz w:val="26"/>
                      <w:szCs w:val="26"/>
                      <w:shd w:fill="ffb8a1" w:val="clear"/>
                      <w:vertAlign w:val="baseline"/>
                      <w:rtl w:val="0"/>
                    </w:rPr>
                    <w:t xml:space="preserve">die designs involving low ∆ values (i.e., low approach angles and/or large reductions) should offer superior performance in terms of reduced wear, reduced requirements for intermediate annealing, reduced cuppy core breakage, improved final product ductility, and minimization of thinning beyond the die exit.</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2">
                    <w:r w:rsidDel="00000000" w:rsidR="00000000" w:rsidRPr="00000000">
                      <w:rPr>
                        <w:color w:val="1565c0"/>
                        <w:u w:val="single"/>
                        <w:vertAlign w:val="baseline"/>
                        <w:rtl w:val="0"/>
                      </w:rPr>
                      <w:t xml:space="preserve">108</w:t>
                    </w:r>
                  </w:hyperlink>
                  <w:r w:rsidDel="00000000" w:rsidR="00000000" w:rsidRPr="00000000">
                    <w:rPr>
                      <w:rtl w:val="0"/>
                    </w:rPr>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2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5"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ungsuh" w:cs="Gungsuh" w:eastAsia="Gungsuh" w:hAnsi="Gungsuh"/>
                      <w:i w:val="1"/>
                      <w:iCs w:val="1"/>
                      <w:sz w:val="26"/>
                      <w:szCs w:val="26"/>
                      <w:shd w:fill="ffb8a1" w:val="clear"/>
                      <w:vertAlign w:val="baseline"/>
                      <w:rtl w:val="0"/>
                    </w:rPr>
                    <w:t xml:space="preserve">The redundant work contributes extra strain hardening, particularly at the wire surface, and limits the number of passes and overall reduction that can be taken before annealing is necessary. Thus, low ∆ die design should be consistent with reduced requirements for intermediate annealing.</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3">
                    <w:r w:rsidDel="00000000" w:rsidR="00000000" w:rsidRPr="00000000">
                      <w:rPr>
                        <w:color w:val="1565c0"/>
                        <w:u w:val="single"/>
                        <w:vertAlign w:val="baseline"/>
                        <w:rtl w:val="0"/>
                      </w:rPr>
                      <w:t xml:space="preserve">111</w:t>
                    </w:r>
                  </w:hyperlink>
                  <w:r w:rsidDel="00000000" w:rsidR="00000000" w:rsidRPr="00000000">
                    <w:rPr>
                      <w:rtl w:val="0"/>
                    </w:rPr>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2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6"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It also appears to react with carbide-forming elements such as iron, thus limiting its use in ferrous drawing</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4">
                    <w:r w:rsidDel="00000000" w:rsidR="00000000" w:rsidRPr="00000000">
                      <w:rPr>
                        <w:color w:val="1565c0"/>
                        <w:u w:val="single"/>
                        <w:vertAlign w:val="baseline"/>
                        <w:rtl w:val="0"/>
                      </w:rPr>
                      <w:t xml:space="preserve">116</w:t>
                    </w:r>
                  </w:hyperlink>
                  <w:r w:rsidDel="00000000" w:rsidR="00000000" w:rsidRPr="00000000">
                    <w:rPr>
                      <w:rtl w:val="0"/>
                    </w:rPr>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7"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11.3.2 Slip, Dislocations, and Plastic Flow in Crystals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5">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8"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slip occurs at a relatively low value of shear stress because the dislocation motion involves the rearrangement of a relatively small number of atoms at a time.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6">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Rule="auto"/>
        <w:rPr>
          <w:color w:val="1565c0"/>
          <w:u w:val="single"/>
          <w:vertAlign w:val="baseline"/>
        </w:rPr>
      </w:pPr>
      <w:r w:rsidDel="00000000" w:rsidR="00000000" w:rsidRPr="00000000">
        <w:rPr>
          <w:rtl w:val="0"/>
        </w:rPr>
      </w:r>
    </w:p>
    <w:p w:rsidR="00000000" w:rsidDel="00000000" w:rsidP="00000000" w:rsidRDefault="00000000" w:rsidRPr="00000000" w14:paraId="00000272">
      <w:pPr>
        <w:pStyle w:val="Heading1"/>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sz w:val="42"/>
          <w:szCs w:val="42"/>
        </w:rPr>
      </w:pPr>
      <w:r w:rsidDel="00000000" w:rsidR="00000000" w:rsidRPr="00000000">
        <w:rPr>
          <w:rFonts w:ascii="Georgia" w:cs="Georgia" w:eastAsia="Georgia" w:hAnsi="Georgia"/>
          <w:b w:val="0"/>
          <w:bCs w:val="0"/>
          <w:sz w:val="42"/>
          <w:szCs w:val="42"/>
          <w:rtl w:val="0"/>
        </w:rPr>
        <w:t xml:space="preserve">All your annotations</w:t>
      </w:r>
    </w:p>
    <w:p w:rsidR="00000000" w:rsidDel="00000000" w:rsidP="00000000" w:rsidRDefault="00000000" w:rsidRPr="00000000" w14:paraId="00000273">
      <w:pPr>
        <w:pStyle w:val="Heading1"/>
        <w:pBdr>
          <w:top w:space="0" w:sz="0" w:val="nil"/>
          <w:left w:space="0" w:sz="0" w:val="nil"/>
          <w:bottom w:space="0" w:sz="0" w:val="nil"/>
          <w:right w:space="0" w:sz="0" w:val="nil"/>
          <w:between w:space="0" w:sz="0" w:val="nil"/>
        </w:pBdr>
        <w:shd w:fill="auto" w:val="clear"/>
        <w:spacing w:before="0" w:lineRule="auto"/>
        <w:jc w:val="center"/>
        <w:rPr>
          <w:rFonts w:ascii="Georgia" w:cs="Georgia" w:eastAsia="Georgia" w:hAnsi="Georgia"/>
          <w:b w:val="0"/>
          <w:bCs w:val="0"/>
          <w:sz w:val="22"/>
          <w:szCs w:val="22"/>
        </w:rPr>
      </w:pPr>
      <w:r w:rsidDel="00000000" w:rsidR="00000000" w:rsidRPr="00000000">
        <w:rPr>
          <w:rFonts w:ascii="Georgia" w:cs="Georgia" w:eastAsia="Georgia" w:hAnsi="Georgia"/>
          <w:b w:val="0"/>
          <w:bCs w:val="0"/>
          <w:sz w:val="22"/>
          <w:szCs w:val="22"/>
          <w:rtl w:val="0"/>
        </w:rPr>
        <w:t xml:space="preserve">66 notes/highlights • 1 bookmark</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rFonts w:ascii="Georgia" w:cs="Georgia" w:eastAsia="Georgia" w:hAnsi="Georgia"/>
          <w:b w:val="0"/>
          <w:bCs w:val="0"/>
          <w:sz w:val="22"/>
          <w:szCs w:val="22"/>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25" w:lineRule="auto"/>
        <w:rPr>
          <w:rFonts w:ascii="Georgia" w:cs="Georgia" w:eastAsia="Georgia" w:hAnsi="Georgia"/>
          <w:b w:val="0"/>
          <w:bCs w:val="0"/>
          <w:sz w:val="22"/>
          <w:szCs w:val="22"/>
        </w:rPr>
      </w:pPr>
      <w:r w:rsidDel="00000000" w:rsidR="00000000" w:rsidRPr="00000000">
        <w:rPr>
          <w:rtl w:val="0"/>
        </w:rPr>
      </w:r>
    </w:p>
    <w:p w:rsidR="00000000" w:rsidDel="00000000" w:rsidP="00000000" w:rsidRDefault="00000000" w:rsidRPr="00000000" w14:paraId="00000276">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4: Basic Engineering Variables Pertinent to Drawing</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3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3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3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exerted</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Force = Pounds = Newtons = Kg*9.8 mass*gravity Work and energy = foot-Pounds = Newton Meters Power = Horsepower = Foot-Pounds/Seconds = watts hp =550 Ft*Lb/sec = 746 watt Stress = Force/Area = psi = pascal = Newton/Sq Meter  1 ksi = 6.894 MPa Tensile Strain = (lf-lo)/lo </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7">
                    <w:r w:rsidDel="00000000" w:rsidR="00000000" w:rsidRPr="00000000">
                      <w:rPr>
                        <w:color w:val="1565c0"/>
                        <w:u w:val="single"/>
                        <w:vertAlign w:val="baseline"/>
                        <w:rtl w:val="0"/>
                      </w:rPr>
                      <w:t xml:space="preserve">37</w:t>
                    </w:r>
                  </w:hyperlink>
                  <w:r w:rsidDel="00000000" w:rsidR="00000000" w:rsidRPr="00000000">
                    <w:rPr>
                      <w:rtl w:val="0"/>
                    </w:rPr>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3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Strain Rate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strain rate = speed / length of deformation zone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8">
                    <w:r w:rsidDel="00000000" w:rsidR="00000000" w:rsidRPr="00000000">
                      <w:rPr>
                        <w:color w:val="1565c0"/>
                        <w:u w:val="single"/>
                        <w:vertAlign w:val="baseline"/>
                        <w:rtl w:val="0"/>
                      </w:rPr>
                      <w:t xml:space="preserve">39</w:t>
                    </w:r>
                  </w:hyperlink>
                  <w:r w:rsidDel="00000000" w:rsidR="00000000" w:rsidRPr="00000000">
                    <w:rPr>
                      <w:rtl w:val="0"/>
                    </w:rPr>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3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ow ▵ values are associated with low die angles and high reductions, and high Δ values are associated with high die angles and low reductions.</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79">
                    <w:r w:rsidDel="00000000" w:rsidR="00000000" w:rsidRPr="00000000">
                      <w:rPr>
                        <w:color w:val="1565c0"/>
                        <w:u w:val="single"/>
                        <w:vertAlign w:val="baseline"/>
                        <w:rtl w:val="0"/>
                      </w:rPr>
                      <w:t xml:space="preserve">42</w:t>
                    </w:r>
                  </w:hyperlink>
                  <w:r w:rsidDel="00000000" w:rsidR="00000000" w:rsidRPr="00000000">
                    <w:rPr>
                      <w:rtl w:val="0"/>
                    </w:rPr>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31"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mean normal stress at the centerline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6,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0">
                    <w:r w:rsidDel="00000000" w:rsidR="00000000" w:rsidRPr="00000000">
                      <w:rPr>
                        <w:color w:val="1565c0"/>
                        <w:u w:val="single"/>
                        <w:vertAlign w:val="baseline"/>
                        <w:rtl w:val="0"/>
                      </w:rPr>
                      <w:t xml:space="preserve">43</w:t>
                    </w:r>
                  </w:hyperlink>
                  <w:r w:rsidDel="00000000" w:rsidR="00000000" w:rsidRPr="00000000">
                    <w:rPr>
                      <w:rtl w:val="0"/>
                    </w:rPr>
                  </w:r>
                </w:p>
              </w:tc>
            </w:tr>
          </w:tbl>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A1">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5: Basic Drawing Mechanics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4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4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3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In the lower Δ range, lighter reductions result in increased values of die pressure over and above the role of smaller reductions in increasing Δ</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1">
                    <w:r w:rsidDel="00000000" w:rsidR="00000000" w:rsidRPr="00000000">
                      <w:rPr>
                        <w:color w:val="1565c0"/>
                        <w:u w:val="single"/>
                        <w:vertAlign w:val="baseline"/>
                        <w:rtl w:val="0"/>
                      </w:rPr>
                      <w:t xml:space="preserve">53</w:t>
                    </w:r>
                  </w:hyperlink>
                  <w:r w:rsidDel="00000000" w:rsidR="00000000" w:rsidRPr="00000000">
                    <w:rPr>
                      <w:rtl w:val="0"/>
                    </w:rPr>
                  </w:r>
                </w:p>
              </w:tc>
            </w:tr>
          </w:tbl>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1"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average stress at the centerline is less compressive than at the die wall and may even be tensile. This is particularly the case for higher values of Δ.</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2">
                    <w:r w:rsidDel="00000000" w:rsidR="00000000" w:rsidRPr="00000000">
                      <w:rPr>
                        <w:color w:val="1565c0"/>
                        <w:u w:val="single"/>
                        <w:vertAlign w:val="baseline"/>
                        <w:rtl w:val="0"/>
                      </w:rPr>
                      <w:t xml:space="preserve">54</w:t>
                    </w:r>
                  </w:hyperlink>
                  <w:r w:rsidDel="00000000" w:rsidR="00000000" w:rsidRPr="00000000">
                    <w:rPr>
                      <w:rtl w:val="0"/>
                    </w:rPr>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4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Centerline tension in drawing is of great concern because it promotes the development and growth of porosity and ductile fracture of the wire at the centerline. Moreover, it inhibits the stabilization and densification of porous centerline structure inherited from casting operations. Fractures developing at the centerline during drawing are called “center bursts,” “central bursts,” and “cuppy cores.”</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3">
                    <w:r w:rsidDel="00000000" w:rsidR="00000000" w:rsidRPr="00000000">
                      <w:rPr>
                        <w:color w:val="1565c0"/>
                        <w:u w:val="single"/>
                        <w:vertAlign w:val="baseline"/>
                        <w:rtl w:val="0"/>
                      </w:rPr>
                      <w:t xml:space="preserve">55</w:t>
                    </w:r>
                  </w:hyperlink>
                  <w:r w:rsidDel="00000000" w:rsidR="00000000" w:rsidRPr="00000000">
                    <w:rPr>
                      <w:rtl w:val="0"/>
                    </w:rPr>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4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3"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In addition to increasing overall drawing stress and lowering die pressure and related friction, back tension adds directly to the value of centerline tension increasing the risk of fracture at the wire center</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September 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4">
                    <w:r w:rsidDel="00000000" w:rsidR="00000000" w:rsidRPr="00000000">
                      <w:rPr>
                        <w:color w:val="1565c0"/>
                        <w:u w:val="single"/>
                        <w:vertAlign w:val="baseline"/>
                        <w:rtl w:val="0"/>
                      </w:rPr>
                      <w:t xml:space="preserve">57</w:t>
                    </w:r>
                  </w:hyperlink>
                  <w:r w:rsidDel="00000000" w:rsidR="00000000" w:rsidRPr="00000000">
                    <w:rPr>
                      <w:rtl w:val="0"/>
                    </w:rPr>
                  </w:r>
                </w:p>
              </w:tc>
            </w:tr>
          </w:tbl>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4"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through two dies in tandem, and the draw stress for the initial die constitutes a back stress for the final die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17,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5">
                    <w:r w:rsidDel="00000000" w:rsidR="00000000" w:rsidRPr="00000000">
                      <w:rPr>
                        <w:color w:val="1565c0"/>
                        <w:u w:val="single"/>
                        <w:vertAlign w:val="baseline"/>
                        <w:rtl w:val="0"/>
                      </w:rPr>
                      <w:t xml:space="preserve">58</w:t>
                    </w:r>
                  </w:hyperlink>
                  <w:r w:rsidDel="00000000" w:rsidR="00000000" w:rsidRPr="00000000">
                    <w:rPr>
                      <w:rtl w:val="0"/>
                    </w:rPr>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D1">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6: Drawing Temperature</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5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5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7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Martensite is a phase that forms when certain alloys are cooled through and below a critical temperature. Concurrent stress and plastic deformation can affect the martensitic transformation temperatures. Thus the drawing temperature of such alloys can greatly affect drawn properties. This is the case for stock subjected to forming, bending, and torsion, such as in spring and fastener making. Common alloys displaying this sensitivity are austenitic stainless steels and shape memory alloys.</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6">
                    <w:r w:rsidDel="00000000" w:rsidR="00000000" w:rsidRPr="00000000">
                      <w:rPr>
                        <w:color w:val="1565c0"/>
                        <w:u w:val="single"/>
                        <w:vertAlign w:val="baseline"/>
                        <w:rtl w:val="0"/>
                      </w:rPr>
                      <w:t xml:space="preserve">74</w:t>
                    </w:r>
                  </w:hyperlink>
                  <w:r w:rsidDel="00000000" w:rsidR="00000000" w:rsidRPr="00000000">
                    <w:rPr>
                      <w:rtl w:val="0"/>
                    </w:rPr>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5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96333"/>
                        <wp:effectExtent b="0" l="0" r="0" t="0"/>
                        <wp:docPr id="76" name="image5.png"/>
                        <a:graphic>
                          <a:graphicData uri="http://schemas.openxmlformats.org/drawingml/2006/picture">
                            <pic:pic>
                              <pic:nvPicPr>
                                <pic:cNvPr id="0" name="image5.png"/>
                                <pic:cNvPicPr preferRelativeResize="0"/>
                              </pic:nvPicPr>
                              <pic:blipFill>
                                <a:blip r:embed="rId87"/>
                                <a:srcRect b="0" l="0" r="0" t="0"/>
                                <a:stretch>
                                  <a:fillRect/>
                                </a:stretch>
                              </pic:blipFill>
                              <pic:spPr>
                                <a:xfrm>
                                  <a:off x="0" y="0"/>
                                  <a:ext cx="304800" cy="29633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8">
                    <w:r w:rsidDel="00000000" w:rsidR="00000000" w:rsidRPr="00000000">
                      <w:rPr>
                        <w:color w:val="1565c0"/>
                        <w:u w:val="single"/>
                        <w:vertAlign w:val="baseline"/>
                        <w:rtl w:val="0"/>
                      </w:rPr>
                      <w:t xml:space="preserve">75</w:t>
                    </w:r>
                  </w:hyperlink>
                  <w:r w:rsidDel="00000000" w:rsidR="00000000" w:rsidRPr="00000000">
                    <w:rPr>
                      <w:rtl w:val="0"/>
                    </w:rPr>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2E4">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7: Drawing Speed</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5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5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7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In summary, deformation heating in a given pass does not depend on drawing speed unless there is a significant effect of strain rate on flow stress. Similarly, equilibrated frictional heating (downstream) from a given pass does not depend on drawing speed.</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89">
                    <w:r w:rsidDel="00000000" w:rsidR="00000000" w:rsidRPr="00000000">
                      <w:rPr>
                        <w:color w:val="1565c0"/>
                        <w:u w:val="single"/>
                        <w:vertAlign w:val="baseline"/>
                        <w:rtl w:val="0"/>
                      </w:rPr>
                      <w:t xml:space="preserve">78</w:t>
                    </w:r>
                  </w:hyperlink>
                  <w:r w:rsidDel="00000000" w:rsidR="00000000" w:rsidRPr="00000000">
                    <w:rPr>
                      <w:rtl w:val="0"/>
                    </w:rPr>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5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drawing speed generally has a direct effect on lubricant film thickness and the related coefficient of friction</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0">
                    <w:r w:rsidDel="00000000" w:rsidR="00000000" w:rsidRPr="00000000">
                      <w:rPr>
                        <w:color w:val="1565c0"/>
                        <w:u w:val="single"/>
                        <w:vertAlign w:val="baseline"/>
                        <w:rtl w:val="0"/>
                      </w:rPr>
                      <w:t xml:space="preserve">79</w:t>
                    </w:r>
                  </w:hyperlink>
                  <w:r w:rsidDel="00000000" w:rsidR="00000000" w:rsidRPr="00000000">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primary motivation for increased drawing speed is no doubt that of increased productivity</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1">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with effective temperature control it may be practical to draw at very high speeds (5000 m/min)</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2">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pon start-up the wire speed increases from zero and usually traverses a speed range well below that of the intended steady state. In this range the lubricant may not be adequate,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3">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6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6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The wire may stick to the die and the dies may even be damaged. Such conditions are also pertinent to the very slow drawing speeds involved with die string-up.</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4">
                    <w:r w:rsidDel="00000000" w:rsidR="00000000" w:rsidRPr="00000000">
                      <w:rPr>
                        <w:color w:val="1565c0"/>
                        <w:u w:val="single"/>
                        <w:vertAlign w:val="baseline"/>
                        <w:rtl w:val="0"/>
                      </w:rPr>
                      <w:t xml:space="preserve">80</w:t>
                    </w:r>
                  </w:hyperlink>
                  <w:r w:rsidDel="00000000" w:rsidR="00000000" w:rsidRPr="00000000">
                    <w:rPr>
                      <w:rtl w:val="0"/>
                    </w:rPr>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1D">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8: Friction, Lubrication, and Surface Quality</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6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7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5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Coefficient of friction values of, say, 0.15 are often used to represent conditions of local sticking.</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5">
                    <w:r w:rsidDel="00000000" w:rsidR="00000000" w:rsidRPr="00000000">
                      <w:rPr>
                        <w:color w:val="1565c0"/>
                        <w:u w:val="single"/>
                        <w:vertAlign w:val="baseline"/>
                        <w:rtl w:val="0"/>
                      </w:rPr>
                      <w:t xml:space="preserve">86</w:t>
                    </w:r>
                  </w:hyperlink>
                  <w:r w:rsidDel="00000000" w:rsidR="00000000" w:rsidRPr="00000000">
                    <w:rPr>
                      <w:rtl w:val="0"/>
                    </w:rPr>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For a given drawing lubricant, there may be a critical speed range at which hydrodynamic conditions are achieved. Or, for a given drawing speed, a critical viscosity range may be necessary, reflecting the chemical formulation of the lubricant and/or its temperature.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6">
                    <w:r w:rsidDel="00000000" w:rsidR="00000000" w:rsidRPr="00000000">
                      <w:rPr>
                        <w:color w:val="1565c0"/>
                        <w:u w:val="single"/>
                        <w:vertAlign w:val="baseline"/>
                        <w:rtl w:val="0"/>
                      </w:rPr>
                      <w:t xml:space="preserve">87</w:t>
                    </w:r>
                  </w:hyperlink>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1"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a 100 °C increase in lubricant temperature can be associated with viscosity decreases of nearly two orders of magnitude</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7">
                    <w:r w:rsidDel="00000000" w:rsidR="00000000" w:rsidRPr="00000000">
                      <w:rPr>
                        <w:color w:val="1565c0"/>
                        <w:u w:val="single"/>
                        <w:vertAlign w:val="baseline"/>
                        <w:rtl w:val="0"/>
                      </w:rPr>
                      <w:t xml:space="preserve">92</w:t>
                    </w:r>
                  </w:hyperlink>
                  <w:r w:rsidDel="00000000" w:rsidR="00000000" w:rsidRPr="00000000">
                    <w:rPr>
                      <w:rtl w:val="0"/>
                    </w:rPr>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3"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wire surface temperature may actually decrease somewhat with increased drawing speed, concurrent with an increase in lubricant temperature.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8">
                    <w:r w:rsidDel="00000000" w:rsidR="00000000" w:rsidRPr="00000000">
                      <w:rPr>
                        <w:color w:val="1565c0"/>
                        <w:u w:val="single"/>
                        <w:vertAlign w:val="baseline"/>
                        <w:rtl w:val="0"/>
                      </w:rPr>
                      <w:t xml:space="preserve">92</w:t>
                    </w:r>
                  </w:hyperlink>
                  <w:r w:rsidDel="00000000" w:rsidR="00000000" w:rsidRPr="00000000">
                    <w:rPr>
                      <w:rtl w:val="0"/>
                    </w:rPr>
                  </w:r>
                </w:p>
              </w:tc>
            </w:tr>
          </w:tbl>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7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A reasonable protocol for high friction drawing involves the following guidelines:a. Draw stress minimizationb. Avoidance of Δ values much above threec. Avoidance of σd/σa ratios above 0.7</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99">
                    <w:r w:rsidDel="00000000" w:rsidR="00000000" w:rsidRPr="00000000">
                      <w:rPr>
                        <w:color w:val="1565c0"/>
                        <w:u w:val="single"/>
                        <w:vertAlign w:val="baseline"/>
                        <w:rtl w:val="0"/>
                      </w:rPr>
                      <w:t xml:space="preserve">94</w:t>
                    </w:r>
                  </w:hyperlink>
                  <w:r w:rsidDel="00000000" w:rsidR="00000000" w:rsidRPr="00000000">
                    <w:rPr>
                      <w:rtl w:val="0"/>
                    </w:rPr>
                  </w:r>
                </w:p>
              </w:tc>
            </w:tr>
          </w:tbl>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7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Lubrication can be greatly impacted by the conditions of the incoming wire or wire surface, particularly when the wire or “redraw rod” has just been annealed or hot worked. In such cases, vigorous procedures (“pickling,” chemical descaling, mechanical descaling, shaving, scalping, etc.) may be employed to remove oxide and surface roughness. These procedures may leave surface quality that must be considered when lubrication is subsequently used in the drawing process.</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0">
                    <w:r w:rsidDel="00000000" w:rsidR="00000000" w:rsidRPr="00000000">
                      <w:rPr>
                        <w:color w:val="1565c0"/>
                        <w:u w:val="single"/>
                        <w:vertAlign w:val="baseline"/>
                        <w:rtl w:val="0"/>
                      </w:rPr>
                      <w:t xml:space="preserve">94</w:t>
                    </w:r>
                  </w:hyperlink>
                  <w:r w:rsidDel="00000000" w:rsidR="00000000" w:rsidRPr="00000000">
                    <w:rPr>
                      <w:rtl w:val="0"/>
                    </w:rPr>
                  </w:r>
                </w:p>
              </w:tc>
            </w:tr>
          </w:tbl>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oxalates for stainless steel drawing</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1">
                    <w:r w:rsidDel="00000000" w:rsidR="00000000" w:rsidRPr="00000000">
                      <w:rPr>
                        <w:color w:val="1565c0"/>
                        <w:u w:val="single"/>
                        <w:vertAlign w:val="baseline"/>
                        <w:rtl w:val="0"/>
                      </w:rPr>
                      <w:t xml:space="preserve">96</w:t>
                    </w:r>
                  </w:hyperlink>
                  <w:r w:rsidDel="00000000" w:rsidR="00000000" w:rsidRPr="00000000">
                    <w:rPr>
                      <w:rtl w:val="0"/>
                    </w:rPr>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35F">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9: Drawing Die and Pass Schedule Design</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18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18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5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ungsuh" w:cs="Gungsuh" w:eastAsia="Gungsuh" w:hAnsi="Gungsuh"/>
                      <w:i w:val="1"/>
                      <w:iCs w:val="1"/>
                      <w:sz w:val="26"/>
                      <w:szCs w:val="26"/>
                      <w:shd w:fill="93e3ed" w:val="clear"/>
                      <w:vertAlign w:val="baseline"/>
                      <w:rtl w:val="0"/>
                    </w:rPr>
                    <w:t xml:space="preserve">Deformation zone shape is characterized by ∆, and ∆ is a function of reduction and die angle.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2">
                    <w:r w:rsidDel="00000000" w:rsidR="00000000" w:rsidRPr="00000000">
                      <w:rPr>
                        <w:color w:val="1565c0"/>
                        <w:u w:val="single"/>
                        <w:vertAlign w:val="baseline"/>
                        <w:rtl w:val="0"/>
                      </w:rPr>
                      <w:t xml:space="preserve">108</w:t>
                    </w:r>
                  </w:hyperlink>
                  <w:r w:rsidDel="00000000" w:rsidR="00000000" w:rsidRPr="00000000">
                    <w:rPr>
                      <w:rtl w:val="0"/>
                    </w:rPr>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5"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ungsuh" w:cs="Gungsuh" w:eastAsia="Gungsuh" w:hAnsi="Gungsuh"/>
                      <w:i w:val="1"/>
                      <w:iCs w:val="1"/>
                      <w:sz w:val="26"/>
                      <w:szCs w:val="26"/>
                      <w:shd w:fill="ffb8a1" w:val="clear"/>
                      <w:vertAlign w:val="baseline"/>
                      <w:rtl w:val="0"/>
                    </w:rPr>
                    <w:t xml:space="preserve">die designs involving low ∆ values (i.e., low approach angles and/or large reductions) should offer superior performance in terms of reduced wear, reduced requirements for intermediate annealing, reduced cuppy core breakage, improved final product ductility, and minimization of thinning beyond the die exit.</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3">
                    <w:r w:rsidDel="00000000" w:rsidR="00000000" w:rsidRPr="00000000">
                      <w:rPr>
                        <w:color w:val="1565c0"/>
                        <w:u w:val="single"/>
                        <w:vertAlign w:val="baseline"/>
                        <w:rtl w:val="0"/>
                      </w:rPr>
                      <w:t xml:space="preserve">108</w:t>
                    </w:r>
                  </w:hyperlink>
                  <w:r w:rsidDel="00000000" w:rsidR="00000000" w:rsidRPr="00000000">
                    <w:rPr>
                      <w:rtl w:val="0"/>
                    </w:rPr>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8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5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It must be emphasized that small reductions (increased ∆) are associated with increased die pressure. The phenomenon is well documented, however, and increased die wear is observed with light passes.</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4">
                    <w:r w:rsidDel="00000000" w:rsidR="00000000" w:rsidRPr="00000000">
                      <w:rPr>
                        <w:color w:val="1565c0"/>
                        <w:u w:val="single"/>
                        <w:vertAlign w:val="baseline"/>
                        <w:rtl w:val="0"/>
                      </w:rPr>
                      <w:t xml:space="preserve">110</w:t>
                    </w:r>
                  </w:hyperlink>
                  <w:r w:rsidDel="00000000" w:rsidR="00000000" w:rsidRPr="00000000">
                    <w:rPr>
                      <w:rtl w:val="0"/>
                    </w:rPr>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8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0"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ungsuh" w:cs="Gungsuh" w:eastAsia="Gungsuh" w:hAnsi="Gungsuh"/>
                      <w:i w:val="1"/>
                      <w:iCs w:val="1"/>
                      <w:sz w:val="26"/>
                      <w:szCs w:val="26"/>
                      <w:shd w:fill="ffb8a1" w:val="clear"/>
                      <w:vertAlign w:val="baseline"/>
                      <w:rtl w:val="0"/>
                    </w:rPr>
                    <w:t xml:space="preserve">The redundant work contributes extra strain hardening, particularly at the wire surface, and limits the number of passes and overall reduction that can be taken before annealing is necessary. Thus, low ∆ die design should be consistent with reduced requirements for intermediate annealing.</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5">
                    <w:r w:rsidDel="00000000" w:rsidR="00000000" w:rsidRPr="00000000">
                      <w:rPr>
                        <w:color w:val="1565c0"/>
                        <w:u w:val="single"/>
                        <w:vertAlign w:val="baseline"/>
                        <w:rtl w:val="0"/>
                      </w:rPr>
                      <w:t xml:space="preserve">111</w:t>
                    </w:r>
                  </w:hyperlink>
                  <w:r w:rsidDel="00000000" w:rsidR="00000000" w:rsidRPr="00000000">
                    <w:rPr>
                      <w:rtl w:val="0"/>
                    </w:rPr>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Yet another manifestation of low ∆ die design and uniform metal flow is the absence or reduction of hydrostatic tension at the wire center. Such hydrostatic tensile stress has been shown to lead to porosity and central bursts at the wire center.</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6">
                    <w:r w:rsidDel="00000000" w:rsidR="00000000" w:rsidRPr="00000000">
                      <w:rPr>
                        <w:color w:val="1565c0"/>
                        <w:u w:val="single"/>
                        <w:vertAlign w:val="baseline"/>
                        <w:rtl w:val="0"/>
                      </w:rPr>
                      <w:t xml:space="preserve">111</w:t>
                    </w:r>
                  </w:hyperlink>
                  <w:r w:rsidDel="00000000" w:rsidR="00000000" w:rsidRPr="00000000">
                    <w:rPr>
                      <w:rtl w:val="0"/>
                    </w:rPr>
                  </w:r>
                </w:p>
              </w:tc>
            </w:tr>
          </w:tbl>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6"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It also appears to react with carbide-forming elements such as iron, thus limiting its use in ferrous drawing</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7">
                    <w:r w:rsidDel="00000000" w:rsidR="00000000" w:rsidRPr="00000000">
                      <w:rPr>
                        <w:color w:val="1565c0"/>
                        <w:u w:val="single"/>
                        <w:vertAlign w:val="baseline"/>
                        <w:rtl w:val="0"/>
                      </w:rPr>
                      <w:t xml:space="preserve">116</w:t>
                    </w:r>
                  </w:hyperlink>
                  <w:r w:rsidDel="00000000" w:rsidR="00000000" w:rsidRPr="00000000">
                    <w:rPr>
                      <w:rtl w:val="0"/>
                    </w:rPr>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9.5</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Fonts w:ascii="Roboto" w:cs="Roboto" w:eastAsia="Roboto" w:hAnsi="Roboto"/>
                      <w:color w:val="424242"/>
                      <w:sz w:val="22"/>
                      <w:szCs w:val="22"/>
                      <w:vertAlign w:val="baseline"/>
                      <w:rtl w:val="0"/>
                    </w:rPr>
                    <w:t xml:space="preserve">CofF ave .08 to .12 for WC</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rFonts w:ascii="Roboto" w:cs="Roboto" w:eastAsia="Roboto" w:hAnsi="Roboto"/>
                      <w:color w:val="424242"/>
                      <w:sz w:val="22"/>
                      <w:szCs w:val="22"/>
                      <w:vertAlign w:val="baseline"/>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8">
                    <w:r w:rsidDel="00000000" w:rsidR="00000000" w:rsidRPr="00000000">
                      <w:rPr>
                        <w:color w:val="1565c0"/>
                        <w:u w:val="single"/>
                        <w:vertAlign w:val="baseline"/>
                        <w:rtl w:val="0"/>
                      </w:rPr>
                      <w:t xml:space="preserve">117</w:t>
                    </w:r>
                  </w:hyperlink>
                  <w:r w:rsidDel="00000000" w:rsidR="00000000" w:rsidRPr="00000000">
                    <w:rPr>
                      <w:rtl w:val="0"/>
                    </w:rPr>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19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wire abrasion at the die entry in the event of die misalignment. This is particularly important if the die is intentionally misaligned as a means of controlling or imparting cast in the as-drawn wire</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09">
                    <w:r w:rsidDel="00000000" w:rsidR="00000000" w:rsidRPr="00000000">
                      <w:rPr>
                        <w:color w:val="1565c0"/>
                        <w:u w:val="single"/>
                        <w:vertAlign w:val="baseline"/>
                        <w:rtl w:val="0"/>
                      </w:rPr>
                      <w:t xml:space="preserve">118</w:t>
                    </w:r>
                  </w:hyperlink>
                  <w:r w:rsidDel="00000000" w:rsidR="00000000" w:rsidRPr="00000000">
                    <w:rPr>
                      <w:rtl w:val="0"/>
                    </w:rPr>
                  </w:r>
                </w:p>
              </w:tc>
            </w:tr>
          </w:tbl>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19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Relatively sharp blends are recommended for the drawing of high carbon steel and stainless stee</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0">
                    <w:r w:rsidDel="00000000" w:rsidR="00000000" w:rsidRPr="00000000">
                      <w:rPr>
                        <w:color w:val="1565c0"/>
                        <w:u w:val="single"/>
                        <w:vertAlign w:val="baseline"/>
                        <w:rtl w:val="0"/>
                      </w:rPr>
                      <w:t xml:space="preserve">119</w:t>
                    </w:r>
                  </w:hyperlink>
                  <w:r w:rsidDel="00000000" w:rsidR="00000000" w:rsidRPr="00000000">
                    <w:rPr>
                      <w:rtl w:val="0"/>
                    </w:rPr>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8"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Pressure dies offer an efficient way to greatly enhance lubricant pressure at the die entry without the requirement of nearly ideal lubrication or high drawing speed</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1">
                    <w:r w:rsidDel="00000000" w:rsidR="00000000" w:rsidRPr="00000000">
                      <w:rPr>
                        <w:color w:val="1565c0"/>
                        <w:u w:val="single"/>
                        <w:vertAlign w:val="baseline"/>
                        <w:rtl w:val="0"/>
                      </w:rPr>
                      <w:t xml:space="preserve">121</w:t>
                    </w:r>
                  </w:hyperlink>
                  <w:r w:rsidDel="00000000" w:rsidR="00000000" w:rsidRPr="00000000">
                    <w:rPr>
                      <w:rtl w:val="0"/>
                    </w:rPr>
                  </w:r>
                </w:p>
              </w:tc>
            </w:tr>
          </w:tbl>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7"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Archard equation, is widely used for general analysis of wear behavior</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2">
                    <w:r w:rsidDel="00000000" w:rsidR="00000000" w:rsidRPr="00000000">
                      <w:rPr>
                        <w:color w:val="1565c0"/>
                        <w:u w:val="single"/>
                        <w:vertAlign w:val="baseline"/>
                        <w:rtl w:val="0"/>
                      </w:rPr>
                      <w:t xml:space="preserve">122</w:t>
                    </w:r>
                  </w:hyperlink>
                  <w:r w:rsidDel="00000000" w:rsidR="00000000" w:rsidRPr="00000000">
                    <w:rPr>
                      <w:rtl w:val="0"/>
                    </w:rPr>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2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ungsuh" w:cs="Gungsuh" w:eastAsia="Gungsuh" w:hAnsi="Gungsuh"/>
                      <w:i w:val="1"/>
                      <w:iCs w:val="1"/>
                      <w:sz w:val="26"/>
                      <w:szCs w:val="26"/>
                      <w:shd w:fill="c5e1a5" w:val="clear"/>
                      <w:vertAlign w:val="baseline"/>
                      <w:rtl w:val="0"/>
                    </w:rPr>
                    <w:t xml:space="preserve">Die wear will generally be increased by increased die pressure, as caused by lighter reductions, higher die angles, higher ∆ values, and higher wire flow stress.</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3">
                    <w:r w:rsidDel="00000000" w:rsidR="00000000" w:rsidRPr="00000000">
                      <w:rPr>
                        <w:color w:val="1565c0"/>
                        <w:u w:val="single"/>
                        <w:vertAlign w:val="baseline"/>
                        <w:rtl w:val="0"/>
                      </w:rPr>
                      <w:t xml:space="preserve">123</w:t>
                    </w:r>
                  </w:hyperlink>
                  <w:r w:rsidDel="00000000" w:rsidR="00000000" w:rsidRPr="00000000">
                    <w:rPr>
                      <w:rtl w:val="0"/>
                    </w:rPr>
                  </w:r>
                </w:p>
              </w:tc>
            </w:tr>
          </w:tbl>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0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simplest pass schedule concept is constant area reduction, r</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4">
                    <w:r w:rsidDel="00000000" w:rsidR="00000000" w:rsidRPr="00000000">
                      <w:rPr>
                        <w:color w:val="1565c0"/>
                        <w:u w:val="single"/>
                        <w:vertAlign w:val="baseline"/>
                        <w:rtl w:val="0"/>
                      </w:rPr>
                      <w:t xml:space="preserve">124</w:t>
                    </w:r>
                  </w:hyperlink>
                  <w:r w:rsidDel="00000000" w:rsidR="00000000" w:rsidRPr="00000000">
                    <w:rPr>
                      <w:rtl w:val="0"/>
                    </w:rPr>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0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ungsuh" w:cs="Gungsuh" w:eastAsia="Gungsuh" w:hAnsi="Gungsuh"/>
                      <w:i w:val="1"/>
                      <w:iCs w:val="1"/>
                      <w:sz w:val="26"/>
                      <w:szCs w:val="26"/>
                      <w:shd w:fill="c5e1a5" w:val="clear"/>
                      <w:vertAlign w:val="baseline"/>
                      <w:rtl w:val="0"/>
                    </w:rPr>
                    <w:t xml:space="preserve">The principle motivation for maintaining constant ∆ is to maintain reasonably consistent drawing mechanics, such as consistent values of die pressure, redundant work, and centerline tension.</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5">
                    <w:r w:rsidDel="00000000" w:rsidR="00000000" w:rsidRPr="00000000">
                      <w:rPr>
                        <w:color w:val="1565c0"/>
                        <w:u w:val="single"/>
                        <w:vertAlign w:val="baseline"/>
                        <w:rtl w:val="0"/>
                      </w:rPr>
                      <w:t xml:space="preserve">124</w:t>
                    </w:r>
                  </w:hyperlink>
                  <w:r w:rsidDel="00000000" w:rsidR="00000000" w:rsidRPr="00000000">
                    <w:rPr>
                      <w:rtl w:val="0"/>
                    </w:rPr>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Pass schedules designed for maximum reduction in each pass should involve a constant ratio of draw stress to yielding/breaking stress, since that ratio most directly represents the risk of breakage in ostensibly sound rod or wire. It is generally advisable that this ratio be below 0.7, and a value of 0.6 probably represents a practical maximum for an aggressive reduction schedule.</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6">
                    <w:r w:rsidDel="00000000" w:rsidR="00000000" w:rsidRPr="00000000">
                      <w:rPr>
                        <w:color w:val="1565c0"/>
                        <w:u w:val="single"/>
                        <w:vertAlign w:val="baseline"/>
                        <w:rtl w:val="0"/>
                      </w:rPr>
                      <w:t xml:space="preserve">125</w:t>
                    </w:r>
                  </w:hyperlink>
                  <w:r w:rsidDel="00000000" w:rsidR="00000000" w:rsidRPr="00000000">
                    <w:rPr>
                      <w:rtl w:val="0"/>
                    </w:rPr>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The ratio of draw stress to yielding/breaking stress reflects the work hardening that may take place in going through the die.</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7">
                    <w:r w:rsidDel="00000000" w:rsidR="00000000" w:rsidRPr="00000000">
                      <w:rPr>
                        <w:color w:val="1565c0"/>
                        <w:u w:val="single"/>
                        <w:vertAlign w:val="baseline"/>
                        <w:rtl w:val="0"/>
                      </w:rPr>
                      <w:t xml:space="preserve">125</w:t>
                    </w:r>
                  </w:hyperlink>
                  <w:r w:rsidDel="00000000" w:rsidR="00000000" w:rsidRPr="00000000">
                    <w:rPr>
                      <w:rtl w:val="0"/>
                    </w:rPr>
                  </w:r>
                </w:p>
              </w:tc>
            </w:tr>
          </w:tbl>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5"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for adiabatic conditions the temperature increase is proportional to the drawing stress.</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8">
                    <w:r w:rsidDel="00000000" w:rsidR="00000000" w:rsidRPr="00000000">
                      <w:rPr>
                        <w:color w:val="1565c0"/>
                        <w:u w:val="single"/>
                        <w:vertAlign w:val="baseline"/>
                        <w:rtl w:val="0"/>
                      </w:rPr>
                      <w:t xml:space="preserve">126</w:t>
                    </w:r>
                  </w:hyperlink>
                  <w:r w:rsidDel="00000000" w:rsidR="00000000" w:rsidRPr="00000000">
                    <w:rPr>
                      <w:rtl w:val="0"/>
                    </w:rPr>
                  </w:r>
                </w:p>
              </w:tc>
            </w:tr>
          </w:tbl>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1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A pass schedule involving a steady decrease in per-pass reduction to offset work hardening is called a “tapered” pass schedule.</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19">
                    <w:r w:rsidDel="00000000" w:rsidR="00000000" w:rsidRPr="00000000">
                      <w:rPr>
                        <w:color w:val="1565c0"/>
                        <w:u w:val="single"/>
                        <w:vertAlign w:val="baseline"/>
                        <w:rtl w:val="0"/>
                      </w:rPr>
                      <w:t xml:space="preserve">126</w:t>
                    </w:r>
                  </w:hyperlink>
                  <w:r w:rsidDel="00000000" w:rsidR="00000000" w:rsidRPr="00000000">
                    <w:rPr>
                      <w:rtl w:val="0"/>
                    </w:rPr>
                  </w:r>
                </w:p>
              </w:tc>
            </w:tr>
          </w:tbl>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1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Wire often assumes a helical configuration, going onto spools or into containers, and may exhibit a helical configuration coming off of spools or out of containers. Assuming the helical configuration has a longitudinal axis, 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0">
                    <w:r w:rsidDel="00000000" w:rsidR="00000000" w:rsidRPr="00000000">
                      <w:rPr>
                        <w:color w:val="1565c0"/>
                        <w:u w:val="single"/>
                        <w:vertAlign w:val="baseline"/>
                        <w:rtl w:val="0"/>
                      </w:rPr>
                      <w:t xml:space="preserve">128</w:t>
                    </w:r>
                  </w:hyperlink>
                  <w:r w:rsidDel="00000000" w:rsidR="00000000" w:rsidRPr="00000000">
                    <w:rPr>
                      <w:rtl w:val="0"/>
                    </w:rPr>
                  </w:r>
                </w:p>
              </w:tc>
            </w:tr>
          </w:tbl>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9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cast is described by the radius of curvature about that axis, and the pitch is the advance of the wire along that axis in one revolution.</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1">
                    <w:r w:rsidDel="00000000" w:rsidR="00000000" w:rsidRPr="00000000">
                      <w:rPr>
                        <w:color w:val="1565c0"/>
                        <w:u w:val="single"/>
                        <w:vertAlign w:val="baseline"/>
                        <w:rtl w:val="0"/>
                      </w:rPr>
                      <w:t xml:space="preserve">128</w:t>
                    </w:r>
                  </w:hyperlink>
                  <w:r w:rsidDel="00000000" w:rsidR="00000000" w:rsidRPr="00000000">
                    <w:rPr>
                      <w:rtl w:val="0"/>
                    </w:rPr>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cast and pitch control have been attempted by alignment or controlled misalignment of the finishing die</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18,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2">
                    <w:r w:rsidDel="00000000" w:rsidR="00000000" w:rsidRPr="00000000">
                      <w:rPr>
                        <w:color w:val="1565c0"/>
                        <w:u w:val="single"/>
                        <w:vertAlign w:val="baseline"/>
                        <w:rtl w:val="0"/>
                      </w:rPr>
                      <w:t xml:space="preserve">129</w:t>
                    </w:r>
                  </w:hyperlink>
                  <w:r w:rsidDel="00000000" w:rsidR="00000000" w:rsidRPr="00000000">
                    <w:rPr>
                      <w:rtl w:val="0"/>
                    </w:rPr>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ungsuh" w:cs="Gungsuh" w:eastAsia="Gungsuh" w:hAnsi="Gungsuh"/>
                      <w:i w:val="1"/>
                      <w:iCs w:val="1"/>
                      <w:sz w:val="26"/>
                      <w:szCs w:val="26"/>
                      <w:shd w:fill="fde096" w:val="clear"/>
                      <w:vertAlign w:val="baseline"/>
                      <w:rtl w:val="0"/>
                    </w:rPr>
                    <w:t xml:space="preserve">High ∆ drawing, leading to greater degrees of redundant work and a greater potential for nonuniformity.</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3">
                    <w:r w:rsidDel="00000000" w:rsidR="00000000" w:rsidRPr="00000000">
                      <w:rPr>
                        <w:color w:val="1565c0"/>
                        <w:u w:val="single"/>
                        <w:vertAlign w:val="baseline"/>
                        <w:rtl w:val="0"/>
                      </w:rPr>
                      <w:t xml:space="preserve">130</w:t>
                    </w:r>
                  </w:hyperlink>
                  <w:r w:rsidDel="00000000" w:rsidR="00000000" w:rsidRPr="00000000">
                    <w:rPr>
                      <w:rtl w:val="0"/>
                    </w:rPr>
                  </w:r>
                </w:p>
              </w:tc>
            </w:tr>
          </w:tbl>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2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2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 Worn dies, since wear and the related interference with lubrication may not be circumferentially uniform.• Die misalignment, including intentional misalignments to create cast.• Misalignments of the “wire route” with the die holder (influences of capstans, guides, etc.).• Dies drilled off center, or with asymmetric blends.• Vibrations along the wire route.</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4">
                    <w:r w:rsidDel="00000000" w:rsidR="00000000" w:rsidRPr="00000000">
                      <w:rPr>
                        <w:color w:val="1565c0"/>
                        <w:u w:val="single"/>
                        <w:vertAlign w:val="baseline"/>
                        <w:rtl w:val="0"/>
                      </w:rPr>
                      <w:t xml:space="preserve">130</w:t>
                    </w:r>
                  </w:hyperlink>
                  <w:r w:rsidDel="00000000" w:rsidR="00000000" w:rsidRPr="00000000">
                    <w:rPr>
                      <w:rtl w:val="0"/>
                    </w:rPr>
                  </w:r>
                </w:p>
              </w:tc>
            </w:tr>
          </w:tbl>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33">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10: Shaped Dies and Roller Dies</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22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23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8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Drawing or pulling the workpiece through rollers to effect a change in cross-sectional area or shape differs from simple drawing in that very little friction is created by the rollers, and a lubricant may not be necessary</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5">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Plane strain occurs where there is no spreading or increase in rectangular rod width during the drawing of the rod through the rolls</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6">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0"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strip width is ten times</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7">
                    <w:r w:rsidDel="00000000" w:rsidR="00000000" w:rsidRPr="00000000">
                      <w:rPr>
                        <w:color w:val="1565c0"/>
                        <w:u w:val="single"/>
                        <w:vertAlign w:val="baseline"/>
                        <w:rtl w:val="0"/>
                      </w:rPr>
                      <w:t xml:space="preserve">138</w:t>
                    </w:r>
                  </w:hyperlink>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3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8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Roll Force Analysis for Plane Strain Rolling</w:t>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8">
                    <w:r w:rsidDel="00000000" w:rsidR="00000000" w:rsidRPr="00000000">
                      <w:rPr>
                        <w:color w:val="1565c0"/>
                        <w:u w:val="single"/>
                        <w:vertAlign w:val="baseline"/>
                        <w:rtl w:val="0"/>
                      </w:rPr>
                      <w:t xml:space="preserve">140</w:t>
                    </w:r>
                  </w:hyperlink>
                  <w:r w:rsidDel="00000000" w:rsidR="00000000" w:rsidRPr="00000000">
                    <w:rPr>
                      <w:rtl w:val="0"/>
                    </w:rPr>
                  </w:r>
                </w:p>
              </w:tc>
            </w:tr>
          </w:tbl>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5A">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11: Mechanical Properties of Wire and Related Testing</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23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23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8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plastic flow involve crystallographic slip by way of dislocation motion. Hardness tests measure the resistance of material to an indenter, and hardness correlates well with flow stress.</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29">
                    <w:r w:rsidDel="00000000" w:rsidR="00000000" w:rsidRPr="00000000">
                      <w:rPr>
                        <w:color w:val="1565c0"/>
                        <w:u w:val="single"/>
                        <w:vertAlign w:val="baseline"/>
                        <w:rtl w:val="0"/>
                      </w:rPr>
                      <w:t xml:space="preserve">145</w:t>
                    </w:r>
                  </w:hyperlink>
                  <w:r w:rsidDel="00000000" w:rsidR="00000000" w:rsidRPr="00000000">
                    <w:rPr>
                      <w:rtl w:val="0"/>
                    </w:rPr>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3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7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total energy per unit volume en route to fracture is called toughness.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0">
                    <w:r w:rsidDel="00000000" w:rsidR="00000000" w:rsidRPr="00000000">
                      <w:rPr>
                        <w:color w:val="1565c0"/>
                        <w:u w:val="single"/>
                        <w:vertAlign w:val="baseline"/>
                        <w:rtl w:val="0"/>
                      </w:rPr>
                      <w:t xml:space="preserve">157</w:t>
                    </w:r>
                  </w:hyperlink>
                  <w:r w:rsidDel="00000000" w:rsidR="00000000" w:rsidRPr="00000000">
                    <w:rPr>
                      <w:rtl w:val="0"/>
                    </w:rPr>
                  </w:r>
                </w:p>
              </w:tc>
            </w:tr>
          </w:tbl>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n many cases, however, the individual grains are not randomly oriented, and many grains will be oriented close to a preferred grain orientation. Such a material is said to have a texture. A highly preferred grain orientation, or a “sharp” or “strong” texture, will have properties approaching those of a single crystal and can have rather anisotropic physical properties.</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11,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1">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26"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11.3.2 Slip, Dislocations, and Plastic Flow in Crystals</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2">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planes with normals in the directions of the cube diagonals.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3">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4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8"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Fonts w:ascii="Georgia" w:cs="Georgia" w:eastAsia="Georgia" w:hAnsi="Georgia"/>
                      <w:i w:val="1"/>
                      <w:iCs w:val="1"/>
                      <w:sz w:val="26"/>
                      <w:szCs w:val="26"/>
                      <w:shd w:fill="ffb8a1" w:val="clear"/>
                      <w:vertAlign w:val="baseline"/>
                      <w:rtl w:val="0"/>
                    </w:rPr>
                    <w:t xml:space="preserve">The slip occurs at a relatively low value of shear stress because the dislocation motion involves the rearrangement of a relatively small number of atoms at a time.</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fb8a1" w:val="clear"/>
                      <w:vertAlign w:val="baseline"/>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4">
                    <w:r w:rsidDel="00000000" w:rsidR="00000000" w:rsidRPr="00000000">
                      <w:rPr>
                        <w:color w:val="1565c0"/>
                        <w:u w:val="single"/>
                        <w:vertAlign w:val="baseline"/>
                        <w:rtl w:val="0"/>
                      </w:rPr>
                      <w:t xml:space="preserve">159</w:t>
                    </w:r>
                  </w:hyperlink>
                  <w:r w:rsidDel="00000000" w:rsidR="00000000" w:rsidRPr="00000000">
                    <w:rPr>
                      <w:rtl w:val="0"/>
                    </w:rPr>
                  </w:r>
                </w:p>
              </w:tc>
            </w:tr>
          </w:tbl>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4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Anything that interferes with dislocation motion will make slip more difficult and increase the strength of the crystal.</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5">
                    <w:r w:rsidDel="00000000" w:rsidR="00000000" w:rsidRPr="00000000">
                      <w:rPr>
                        <w:color w:val="1565c0"/>
                        <w:u w:val="single"/>
                        <w:vertAlign w:val="baseline"/>
                        <w:rtl w:val="0"/>
                      </w:rPr>
                      <w:t xml:space="preserve">160</w:t>
                    </w:r>
                  </w:hyperlink>
                  <w:r w:rsidDel="00000000" w:rsidR="00000000" w:rsidRPr="00000000">
                    <w:rPr>
                      <w:rtl w:val="0"/>
                    </w:rPr>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14"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As plastic strain accumulates, the number of dislocations begins to multiply and the total length of dislocations per unit volume of crystal begins to increase. This increase in dislocation density leads to a certain congestion in dislocation motion; that is, pileups and tangles of dislocations occur that increase the stress required for continued dislocation motion (and slip)</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6">
                    <w:r w:rsidDel="00000000" w:rsidR="00000000" w:rsidRPr="00000000">
                      <w:rPr>
                        <w:color w:val="1565c0"/>
                        <w:u w:val="single"/>
                        <w:vertAlign w:val="baseline"/>
                        <w:rtl w:val="0"/>
                      </w:rPr>
                      <w:t xml:space="preserve">160</w:t>
                    </w:r>
                  </w:hyperlink>
                  <w:r w:rsidDel="00000000" w:rsidR="00000000" w:rsidRPr="00000000">
                    <w:rPr>
                      <w:rtl w:val="0"/>
                    </w:rPr>
                  </w:r>
                </w:p>
              </w:tc>
            </w:tr>
          </w:tbl>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3"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If a cold-worked structure is heated to above six-tenths of the melting point, the dislocation pileups and tangles are rapidly eliminated through increased thermal vibrations of the atoms. This occurs through the processes of recovery and recrystallization.</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23,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7">
                    <w:r w:rsidDel="00000000" w:rsidR="00000000" w:rsidRPr="00000000">
                      <w:rPr>
                        <w:color w:val="1565c0"/>
                        <w:u w:val="single"/>
                        <w:vertAlign w:val="baseline"/>
                        <w:rtl w:val="0"/>
                      </w:rPr>
                      <w:t xml:space="preserve">161</w:t>
                    </w:r>
                  </w:hyperlink>
                  <w:r w:rsidDel="00000000" w:rsidR="00000000" w:rsidRPr="00000000">
                    <w:rPr>
                      <w:rtl w:val="0"/>
                    </w:rPr>
                  </w:r>
                </w:p>
              </w:tc>
            </w:tr>
          </w:tbl>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0"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deformation twinning is usually only seen when slip is difficult.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8">
                    <w:r w:rsidDel="00000000" w:rsidR="00000000" w:rsidRPr="00000000">
                      <w:rPr>
                        <w:color w:val="1565c0"/>
                        <w:u w:val="single"/>
                        <w:vertAlign w:val="baseline"/>
                        <w:rtl w:val="0"/>
                      </w:rPr>
                      <w:t xml:space="preserve">162</w:t>
                    </w:r>
                  </w:hyperlink>
                  <w:r w:rsidDel="00000000" w:rsidR="00000000" w:rsidRPr="00000000">
                    <w:rPr>
                      <w:rtl w:val="0"/>
                    </w:rPr>
                  </w:r>
                </w:p>
              </w:tc>
            </w:tr>
          </w:tbl>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5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5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106"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Fonts w:ascii="Georgia" w:cs="Georgia" w:eastAsia="Georgia" w:hAnsi="Georgia"/>
                      <w:i w:val="1"/>
                      <w:iCs w:val="1"/>
                      <w:sz w:val="26"/>
                      <w:szCs w:val="26"/>
                      <w:shd w:fill="93e3ed" w:val="clear"/>
                      <w:vertAlign w:val="baseline"/>
                      <w:rtl w:val="0"/>
                    </w:rPr>
                    <w:t xml:space="preserve">Rockwell, Brinell, Vickers, Knoop, and variations within these tests. In general, these tests measure the resistance of the metal to an indenter.</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93e3ed" w:val="clear"/>
                      <w:vertAlign w:val="baseline"/>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39">
                    <w:r w:rsidDel="00000000" w:rsidR="00000000" w:rsidRPr="00000000">
                      <w:rPr>
                        <w:color w:val="1565c0"/>
                        <w:u w:val="single"/>
                        <w:vertAlign w:val="baseline"/>
                        <w:rtl w:val="0"/>
                      </w:rPr>
                      <w:t xml:space="preserve">163</w:t>
                    </w:r>
                  </w:hyperlink>
                  <w:r w:rsidDel="00000000" w:rsidR="00000000" w:rsidRPr="00000000">
                    <w:rPr>
                      <w:rtl w:val="0"/>
                    </w:rPr>
                  </w:r>
                </w:p>
              </w:tc>
            </w:tr>
          </w:tbl>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C0">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12: Drawability and Breaks</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259"/>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260"/>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10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Fonts w:ascii="Georgia" w:cs="Georgia" w:eastAsia="Georgia" w:hAnsi="Georgia"/>
                      <w:i w:val="1"/>
                      <w:iCs w:val="1"/>
                      <w:sz w:val="26"/>
                      <w:szCs w:val="26"/>
                      <w:shd w:fill="fde096" w:val="clear"/>
                      <w:vertAlign w:val="baseline"/>
                      <w:rtl w:val="0"/>
                    </w:rPr>
                    <w:t xml:space="preserve">Cockcroft and Latham material constant, c, is a fundamental index of workability and drawability.</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fde096" w:val="clear"/>
                      <w:vertAlign w:val="baseline"/>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October 12,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0">
                    <w:r w:rsidDel="00000000" w:rsidR="00000000" w:rsidRPr="00000000">
                      <w:rPr>
                        <w:color w:val="1565c0"/>
                        <w:u w:val="single"/>
                        <w:vertAlign w:val="baseline"/>
                        <w:rtl w:val="0"/>
                      </w:rPr>
                      <w:t xml:space="preserve">179</w:t>
                    </w:r>
                  </w:hyperlink>
                  <w:r w:rsidDel="00000000" w:rsidR="00000000" w:rsidRPr="00000000">
                    <w:rPr>
                      <w:rtl w:val="0"/>
                    </w:rPr>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1"/>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2"/>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predictor of drawability, ln(A0/Af)</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1">
                    <w:r w:rsidDel="00000000" w:rsidR="00000000" w:rsidRPr="00000000">
                      <w:rPr>
                        <w:color w:val="1565c0"/>
                        <w:u w:val="single"/>
                        <w:vertAlign w:val="baseline"/>
                        <w:rtl w:val="0"/>
                      </w:rPr>
                      <w:t xml:space="preserve">179</w:t>
                    </w:r>
                  </w:hyperlink>
                  <w:r w:rsidDel="00000000" w:rsidR="00000000" w:rsidRPr="00000000">
                    <w:rPr>
                      <w:rtl w:val="0"/>
                    </w:rPr>
                  </w:r>
                </w:p>
              </w:tc>
            </w:tr>
          </w:tbl>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3"/>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4"/>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In the simplest concept of drawing, a break occurs when the draw stress equals the yield and/or breaking stress of the wire at the die exit</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2">
                    <w:r w:rsidDel="00000000" w:rsidR="00000000" w:rsidRPr="00000000">
                      <w:rPr>
                        <w:color w:val="1565c0"/>
                        <w:u w:val="single"/>
                        <w:vertAlign w:val="baseline"/>
                        <w:rtl w:val="0"/>
                      </w:rPr>
                      <w:t xml:space="preserve">185</w:t>
                    </w:r>
                  </w:hyperlink>
                  <w:r w:rsidDel="00000000" w:rsidR="00000000" w:rsidRPr="00000000">
                    <w:rPr>
                      <w:rtl w:val="0"/>
                    </w:rPr>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tbl>
      <w:tblPr>
        <w:tblStyle w:val="Table265"/>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bl>
            <w:tblPr>
              <w:tblStyle w:val="Table266"/>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jc w:val="center"/>
                    <w:rPr>
                      <w:color w:val="1565c0"/>
                      <w:u w:val="single"/>
                      <w:vertAlign w:val="baseline"/>
                    </w:rPr>
                  </w:pPr>
                  <w:r w:rsidDel="00000000" w:rsidR="00000000" w:rsidRPr="00000000">
                    <w:rPr>
                      <w:color w:val="1565c0"/>
                      <w:u w:val="single"/>
                      <w:vertAlign w:val="baseline"/>
                    </w:rPr>
                    <w:drawing>
                      <wp:inline distB="19050" distT="19050" distL="19050" distR="19050">
                        <wp:extent cx="304800" cy="228600"/>
                        <wp:effectExtent b="0" l="0" r="0" t="0"/>
                        <wp:docPr id="6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During most drawing operations, the surface of the wire undergoes “wear” (wire wear as opposed to die wear), and small pieces of the wire (called “fines”) flake off</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3">
                    <w:r w:rsidDel="00000000" w:rsidR="00000000" w:rsidRPr="00000000">
                      <w:rPr>
                        <w:color w:val="1565c0"/>
                        <w:u w:val="single"/>
                        <w:vertAlign w:val="baseline"/>
                        <w:rtl w:val="0"/>
                      </w:rPr>
                      <w:t xml:space="preserve">190</w:t>
                    </w:r>
                  </w:hyperlink>
                  <w:r w:rsidDel="00000000" w:rsidR="00000000" w:rsidRPr="00000000">
                    <w:rPr>
                      <w:rtl w:val="0"/>
                    </w:rPr>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color w:val="1565c0"/>
          <w:u w:val="single"/>
          <w:vertAlign w:val="baseline"/>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25" w:lineRule="auto"/>
        <w:rPr>
          <w:color w:val="1565c0"/>
          <w:u w:val="single"/>
          <w:vertAlign w:val="baseline"/>
        </w:rPr>
      </w:pPr>
      <w:r w:rsidDel="00000000" w:rsidR="00000000" w:rsidRPr="00000000">
        <w:rPr>
          <w:rtl w:val="0"/>
        </w:rPr>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tl w:val="0"/>
        </w:rPr>
        <w:t xml:space="preserve">Chapter 15: Other Metallurgical Systems for Wire Technology</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rFonts w:ascii="Georgia" w:cs="Georgia" w:eastAsia="Georgia" w:hAnsi="Georgia"/>
          <w:b w:val="0"/>
          <w:bCs w:val="0"/>
          <w:i w:val="1"/>
          <w:iCs w:val="1"/>
          <w:sz w:val="32"/>
          <w:szCs w:val="32"/>
        </w:rPr>
      </w:pPr>
      <w:r w:rsidDel="00000000" w:rsidR="00000000" w:rsidRPr="00000000">
        <w:rPr>
          <w:rtl w:val="0"/>
        </w:rPr>
      </w:r>
    </w:p>
    <w:tbl>
      <w:tblPr>
        <w:tblStyle w:val="Table267"/>
        <w:tblW w:w="9360.0" w:type="dxa"/>
        <w:jc w:val="left"/>
        <w:tblBorders>
          <w:top w:color="bdbdbd" w:space="0" w:sz="6" w:val="single"/>
          <w:left w:color="bdbdbd" w:space="0" w:sz="6" w:val="single"/>
          <w:bottom w:color="bdbdbd" w:space="0" w:sz="6" w:val="single"/>
          <w:right w:color="bdbdbd" w:space="0" w:sz="6" w:val="single"/>
          <w:insideH w:color="bdbdbd" w:space="0" w:sz="6" w:val="single"/>
          <w:insideV w:color="bdbdbd"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b w:val="0"/>
                <w:bCs w:val="0"/>
                <w:i w:val="1"/>
                <w:iCs w:val="1"/>
                <w:sz w:val="32"/>
                <w:szCs w:val="32"/>
              </w:rPr>
            </w:pPr>
            <w:r w:rsidDel="00000000" w:rsidR="00000000" w:rsidRPr="00000000">
              <w:rPr>
                <w:rtl w:val="0"/>
              </w:rPr>
            </w:r>
          </w:p>
          <w:tbl>
            <w:tblPr>
              <w:tblStyle w:val="Table268"/>
              <w:tblW w:w="9330.0" w:type="dxa"/>
              <w:jc w:val="left"/>
              <w:tblLayout w:type="fixed"/>
              <w:tblLook w:val="0600"/>
            </w:tblPr>
            <w:tblGrid>
              <w:gridCol w:w="1080"/>
              <w:gridCol w:w="7170"/>
              <w:gridCol w:w="1080"/>
              <w:tblGridChange w:id="0">
                <w:tblGrid>
                  <w:gridCol w:w="1080"/>
                  <w:gridCol w:w="7170"/>
                  <w:gridCol w:w="1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jc w:val="center"/>
                    <w:rPr>
                      <w:rFonts w:ascii="Georgia" w:cs="Georgia" w:eastAsia="Georgia" w:hAnsi="Georgia"/>
                      <w:b w:val="0"/>
                      <w:bCs w:val="0"/>
                      <w:i w:val="1"/>
                      <w:iCs w:val="1"/>
                      <w:sz w:val="32"/>
                      <w:szCs w:val="32"/>
                    </w:rPr>
                  </w:pPr>
                  <w:r w:rsidDel="00000000" w:rsidR="00000000" w:rsidRPr="00000000">
                    <w:rPr>
                      <w:rFonts w:ascii="Georgia" w:cs="Georgia" w:eastAsia="Georgia" w:hAnsi="Georgia"/>
                      <w:b w:val="0"/>
                      <w:bCs w:val="0"/>
                      <w:i w:val="1"/>
                      <w:iCs w:val="1"/>
                      <w:sz w:val="32"/>
                      <w:szCs w:val="32"/>
                    </w:rPr>
                    <w:drawing>
                      <wp:inline distB="19050" distT="19050" distL="19050" distR="19050">
                        <wp:extent cx="304800" cy="228600"/>
                        <wp:effectExtent b="0" l="0" r="0" t="0"/>
                        <wp:docPr id="5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4800" cy="228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Fonts w:ascii="Georgia" w:cs="Georgia" w:eastAsia="Georgia" w:hAnsi="Georgia"/>
                      <w:i w:val="1"/>
                      <w:iCs w:val="1"/>
                      <w:sz w:val="26"/>
                      <w:szCs w:val="26"/>
                      <w:shd w:fill="c5e1a5" w:val="clear"/>
                      <w:vertAlign w:val="baseline"/>
                      <w:rtl w:val="0"/>
                    </w:rPr>
                    <w:t xml:space="preserve">The resistance of stainless steels to corrosion arises from the tightly adhering, relatively impervious chromium-oxygen layer that forms on the alloy surface.</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rFonts w:ascii="Georgia" w:cs="Georgia" w:eastAsia="Georgia" w:hAnsi="Georgia"/>
                      <w:i w:val="1"/>
                      <w:iCs w:val="1"/>
                      <w:sz w:val="26"/>
                      <w:szCs w:val="26"/>
                      <w:shd w:fill="c5e1a5" w:val="clear"/>
                      <w:vertAlign w:val="baseline"/>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rFonts w:ascii="Roboto" w:cs="Roboto" w:eastAsia="Roboto" w:hAnsi="Roboto"/>
                      <w:color w:val="757575"/>
                      <w:sz w:val="22"/>
                      <w:szCs w:val="22"/>
                      <w:vertAlign w:val="baseline"/>
                    </w:rPr>
                  </w:pPr>
                  <w:r w:rsidDel="00000000" w:rsidR="00000000" w:rsidRPr="00000000">
                    <w:rPr>
                      <w:rFonts w:ascii="Roboto" w:cs="Roboto" w:eastAsia="Roboto" w:hAnsi="Roboto"/>
                      <w:color w:val="757575"/>
                      <w:sz w:val="22"/>
                      <w:szCs w:val="22"/>
                      <w:vertAlign w:val="baseline"/>
                      <w:rtl w:val="0"/>
                    </w:rPr>
                    <w:t xml:space="preserve">November 24, 2023</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jc w:val="center"/>
                    <w:rPr>
                      <w:color w:val="1565c0"/>
                      <w:u w:val="single"/>
                      <w:vertAlign w:val="baseline"/>
                    </w:rPr>
                  </w:pPr>
                  <w:hyperlink r:id="rId144">
                    <w:r w:rsidDel="00000000" w:rsidR="00000000" w:rsidRPr="00000000">
                      <w:rPr>
                        <w:color w:val="1565c0"/>
                        <w:u w:val="single"/>
                        <w:vertAlign w:val="baseline"/>
                        <w:rtl w:val="0"/>
                      </w:rPr>
                      <w:t xml:space="preserve">257</w:t>
                    </w:r>
                  </w:hyperlink>
                  <w:r w:rsidDel="00000000" w:rsidR="00000000" w:rsidRPr="00000000">
                    <w:rPr>
                      <w:rtl w:val="0"/>
                    </w:rPr>
                  </w:r>
                </w:p>
              </w:tc>
            </w:tr>
          </w:tbl>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tc>
      </w:tr>
    </w:tbl>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565c0"/>
          <w:u w:val="single"/>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Pr>
  </w:style>
  <w:style w:type="table" w:styleId="Table211">
    <w:basedOn w:val="TableNormal"/>
    <w:tblPr>
      <w:tblStyleRowBandSize w:val="1"/>
      <w:tblStyleColBandSize w:val="1"/>
    </w:tblPr>
  </w:style>
  <w:style w:type="table" w:styleId="Table212">
    <w:basedOn w:val="TableNormal"/>
    <w:tblPr>
      <w:tblStyleRowBandSize w:val="1"/>
      <w:tblStyleColBandSize w:val="1"/>
    </w:tblPr>
  </w:style>
  <w:style w:type="table" w:styleId="Table213">
    <w:basedOn w:val="TableNormal"/>
    <w:tblPr>
      <w:tblStyleRowBandSize w:val="1"/>
      <w:tblStyleColBandSize w:val="1"/>
    </w:tblPr>
  </w:style>
  <w:style w:type="table" w:styleId="Table214">
    <w:basedOn w:val="TableNormal"/>
    <w:tblPr>
      <w:tblStyleRowBandSize w:val="1"/>
      <w:tblStyleColBandSize w:val="1"/>
    </w:tblPr>
  </w:style>
  <w:style w:type="table" w:styleId="Table215">
    <w:basedOn w:val="TableNormal"/>
    <w:tblPr>
      <w:tblStyleRowBandSize w:val="1"/>
      <w:tblStyleColBandSize w:val="1"/>
    </w:tblPr>
  </w:style>
  <w:style w:type="table" w:styleId="Table216">
    <w:basedOn w:val="TableNormal"/>
    <w:tblPr>
      <w:tblStyleRowBandSize w:val="1"/>
      <w:tblStyleColBandSize w:val="1"/>
    </w:tblPr>
  </w:style>
  <w:style w:type="table" w:styleId="Table217">
    <w:basedOn w:val="TableNormal"/>
    <w:tblPr>
      <w:tblStyleRowBandSize w:val="1"/>
      <w:tblStyleColBandSize w:val="1"/>
    </w:tblPr>
  </w:style>
  <w:style w:type="table" w:styleId="Table218">
    <w:basedOn w:val="TableNormal"/>
    <w:tblPr>
      <w:tblStyleRowBandSize w:val="1"/>
      <w:tblStyleColBandSize w:val="1"/>
    </w:tblPr>
  </w:style>
  <w:style w:type="table" w:styleId="Table219">
    <w:basedOn w:val="TableNormal"/>
    <w:tblPr>
      <w:tblStyleRowBandSize w:val="1"/>
      <w:tblStyleColBandSize w:val="1"/>
    </w:tblPr>
  </w:style>
  <w:style w:type="table" w:styleId="Table220">
    <w:basedOn w:val="TableNormal"/>
    <w:tblPr>
      <w:tblStyleRowBandSize w:val="1"/>
      <w:tblStyleColBandSize w:val="1"/>
    </w:tblPr>
  </w:style>
  <w:style w:type="table" w:styleId="Table221">
    <w:basedOn w:val="TableNormal"/>
    <w:tblPr>
      <w:tblStyleRowBandSize w:val="1"/>
      <w:tblStyleColBandSize w:val="1"/>
    </w:tblPr>
  </w:style>
  <w:style w:type="table" w:styleId="Table222">
    <w:basedOn w:val="TableNormal"/>
    <w:tblPr>
      <w:tblStyleRowBandSize w:val="1"/>
      <w:tblStyleColBandSize w:val="1"/>
    </w:tblPr>
  </w:style>
  <w:style w:type="table" w:styleId="Table223">
    <w:basedOn w:val="TableNormal"/>
    <w:tblPr>
      <w:tblStyleRowBandSize w:val="1"/>
      <w:tblStyleColBandSize w:val="1"/>
    </w:tblPr>
  </w:style>
  <w:style w:type="table" w:styleId="Table224">
    <w:basedOn w:val="TableNormal"/>
    <w:tblPr>
      <w:tblStyleRowBandSize w:val="1"/>
      <w:tblStyleColBandSize w:val="1"/>
    </w:tblPr>
  </w:style>
  <w:style w:type="table" w:styleId="Table225">
    <w:basedOn w:val="TableNormal"/>
    <w:tblPr>
      <w:tblStyleRowBandSize w:val="1"/>
      <w:tblStyleColBandSize w:val="1"/>
    </w:tblPr>
  </w:style>
  <w:style w:type="table" w:styleId="Table226">
    <w:basedOn w:val="TableNormal"/>
    <w:tblPr>
      <w:tblStyleRowBandSize w:val="1"/>
      <w:tblStyleColBandSize w:val="1"/>
    </w:tbl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 w:type="table" w:styleId="Table232">
    <w:basedOn w:val="TableNormal"/>
    <w:tblPr>
      <w:tblStyleRowBandSize w:val="1"/>
      <w:tblStyleColBandSize w:val="1"/>
    </w:tblPr>
  </w:style>
  <w:style w:type="table" w:styleId="Table233">
    <w:basedOn w:val="TableNormal"/>
    <w:tblPr>
      <w:tblStyleRowBandSize w:val="1"/>
      <w:tblStyleColBandSize w:val="1"/>
    </w:tblPr>
  </w:style>
  <w:style w:type="table" w:styleId="Table234">
    <w:basedOn w:val="TableNormal"/>
    <w:tblPr>
      <w:tblStyleRowBandSize w:val="1"/>
      <w:tblStyleColBandSize w:val="1"/>
    </w:tblPr>
  </w:style>
  <w:style w:type="table" w:styleId="Table235">
    <w:basedOn w:val="TableNormal"/>
    <w:tblPr>
      <w:tblStyleRowBandSize w:val="1"/>
      <w:tblStyleColBandSize w:val="1"/>
    </w:tblPr>
  </w:style>
  <w:style w:type="table" w:styleId="Table236">
    <w:basedOn w:val="TableNormal"/>
    <w:tblPr>
      <w:tblStyleRowBandSize w:val="1"/>
      <w:tblStyleColBandSize w:val="1"/>
    </w:tblPr>
  </w:style>
  <w:style w:type="table" w:styleId="Table237">
    <w:basedOn w:val="TableNormal"/>
    <w:tblPr>
      <w:tblStyleRowBandSize w:val="1"/>
      <w:tblStyleColBandSize w:val="1"/>
    </w:tblPr>
  </w:style>
  <w:style w:type="table" w:styleId="Table238">
    <w:basedOn w:val="TableNormal"/>
    <w:tblPr>
      <w:tblStyleRowBandSize w:val="1"/>
      <w:tblStyleColBandSize w:val="1"/>
    </w:tblPr>
  </w:style>
  <w:style w:type="table" w:styleId="Table239">
    <w:basedOn w:val="TableNormal"/>
    <w:tblPr>
      <w:tblStyleRowBandSize w:val="1"/>
      <w:tblStyleColBandSize w:val="1"/>
    </w:tblPr>
  </w:style>
  <w:style w:type="table" w:styleId="Table240">
    <w:basedOn w:val="TableNormal"/>
    <w:tblPr>
      <w:tblStyleRowBandSize w:val="1"/>
      <w:tblStyleColBandSize w:val="1"/>
    </w:tblPr>
  </w:style>
  <w:style w:type="table" w:styleId="Table241">
    <w:basedOn w:val="TableNormal"/>
    <w:tblPr>
      <w:tblStyleRowBandSize w:val="1"/>
      <w:tblStyleColBandSize w:val="1"/>
    </w:tblPr>
  </w:style>
  <w:style w:type="table" w:styleId="Table242">
    <w:basedOn w:val="TableNormal"/>
    <w:tblPr>
      <w:tblStyleRowBandSize w:val="1"/>
      <w:tblStyleColBandSize w:val="1"/>
    </w:tblPr>
  </w:style>
  <w:style w:type="table" w:styleId="Table243">
    <w:basedOn w:val="TableNormal"/>
    <w:tblPr>
      <w:tblStyleRowBandSize w:val="1"/>
      <w:tblStyleColBandSize w:val="1"/>
    </w:tblPr>
  </w:style>
  <w:style w:type="table" w:styleId="Table244">
    <w:basedOn w:val="TableNormal"/>
    <w:tblPr>
      <w:tblStyleRowBandSize w:val="1"/>
      <w:tblStyleColBandSize w:val="1"/>
    </w:tblPr>
  </w:style>
  <w:style w:type="table" w:styleId="Table245">
    <w:basedOn w:val="TableNormal"/>
    <w:tblPr>
      <w:tblStyleRowBandSize w:val="1"/>
      <w:tblStyleColBandSize w:val="1"/>
    </w:tblPr>
  </w:style>
  <w:style w:type="table" w:styleId="Table246">
    <w:basedOn w:val="TableNormal"/>
    <w:tblPr>
      <w:tblStyleRowBandSize w:val="1"/>
      <w:tblStyleColBandSize w:val="1"/>
    </w:tblPr>
  </w:style>
  <w:style w:type="table" w:styleId="Table247">
    <w:basedOn w:val="TableNormal"/>
    <w:tblPr>
      <w:tblStyleRowBandSize w:val="1"/>
      <w:tblStyleColBandSize w:val="1"/>
    </w:tblPr>
  </w:style>
  <w:style w:type="table" w:styleId="Table248">
    <w:basedOn w:val="TableNormal"/>
    <w:tblPr>
      <w:tblStyleRowBandSize w:val="1"/>
      <w:tblStyleColBandSize w:val="1"/>
    </w:tblPr>
  </w:style>
  <w:style w:type="table" w:styleId="Table249">
    <w:basedOn w:val="TableNormal"/>
    <w:tblPr>
      <w:tblStyleRowBandSize w:val="1"/>
      <w:tblStyleColBandSize w:val="1"/>
    </w:tblPr>
  </w:style>
  <w:style w:type="table" w:styleId="Table250">
    <w:basedOn w:val="TableNormal"/>
    <w:tblPr>
      <w:tblStyleRowBandSize w:val="1"/>
      <w:tblStyleColBandSize w:val="1"/>
    </w:tblPr>
  </w:style>
  <w:style w:type="table" w:styleId="Table251">
    <w:basedOn w:val="TableNormal"/>
    <w:tblPr>
      <w:tblStyleRowBandSize w:val="1"/>
      <w:tblStyleColBandSize w:val="1"/>
    </w:tblPr>
  </w:style>
  <w:style w:type="table" w:styleId="Table252">
    <w:basedOn w:val="TableNormal"/>
    <w:tblPr>
      <w:tblStyleRowBandSize w:val="1"/>
      <w:tblStyleColBandSize w:val="1"/>
    </w:tblPr>
  </w:style>
  <w:style w:type="table" w:styleId="Table253">
    <w:basedOn w:val="TableNormal"/>
    <w:tblPr>
      <w:tblStyleRowBandSize w:val="1"/>
      <w:tblStyleColBandSize w:val="1"/>
    </w:tblPr>
  </w:style>
  <w:style w:type="table" w:styleId="Table254">
    <w:basedOn w:val="TableNormal"/>
    <w:tblPr>
      <w:tblStyleRowBandSize w:val="1"/>
      <w:tblStyleColBandSize w:val="1"/>
    </w:tblPr>
  </w:style>
  <w:style w:type="table" w:styleId="Table255">
    <w:basedOn w:val="TableNormal"/>
    <w:tblPr>
      <w:tblStyleRowBandSize w:val="1"/>
      <w:tblStyleColBandSize w:val="1"/>
    </w:tblPr>
  </w:style>
  <w:style w:type="table" w:styleId="Table256">
    <w:basedOn w:val="TableNormal"/>
    <w:tblPr>
      <w:tblStyleRowBandSize w:val="1"/>
      <w:tblStyleColBandSize w:val="1"/>
    </w:tblPr>
  </w:style>
  <w:style w:type="table" w:styleId="Table257">
    <w:basedOn w:val="TableNormal"/>
    <w:tblPr>
      <w:tblStyleRowBandSize w:val="1"/>
      <w:tblStyleColBandSize w:val="1"/>
    </w:tblPr>
  </w:style>
  <w:style w:type="table" w:styleId="Table258">
    <w:basedOn w:val="TableNormal"/>
    <w:tblPr>
      <w:tblStyleRowBandSize w:val="1"/>
      <w:tblStyleColBandSize w:val="1"/>
    </w:tblPr>
  </w:style>
  <w:style w:type="table" w:styleId="Table259">
    <w:basedOn w:val="TableNormal"/>
    <w:tblPr>
      <w:tblStyleRowBandSize w:val="1"/>
      <w:tblStyleColBandSize w:val="1"/>
    </w:tblPr>
  </w:style>
  <w:style w:type="table" w:styleId="Table260">
    <w:basedOn w:val="TableNormal"/>
    <w:tblPr>
      <w:tblStyleRowBandSize w:val="1"/>
      <w:tblStyleColBandSize w:val="1"/>
    </w:tblPr>
  </w:style>
  <w:style w:type="table" w:styleId="Table261">
    <w:basedOn w:val="TableNormal"/>
    <w:tblPr>
      <w:tblStyleRowBandSize w:val="1"/>
      <w:tblStyleColBandSize w:val="1"/>
    </w:tblPr>
  </w:style>
  <w:style w:type="table" w:styleId="Table262">
    <w:basedOn w:val="TableNormal"/>
    <w:tblPr>
      <w:tblStyleRowBandSize w:val="1"/>
      <w:tblStyleColBandSize w:val="1"/>
    </w:tblPr>
  </w:style>
  <w:style w:type="table" w:styleId="Table263">
    <w:basedOn w:val="TableNormal"/>
    <w:tblPr>
      <w:tblStyleRowBandSize w:val="1"/>
      <w:tblStyleColBandSize w:val="1"/>
    </w:tblPr>
  </w:style>
  <w:style w:type="table" w:styleId="Table264">
    <w:basedOn w:val="TableNormal"/>
    <w:tblPr>
      <w:tblStyleRowBandSize w:val="1"/>
      <w:tblStyleColBandSize w:val="1"/>
    </w:tblPr>
  </w:style>
  <w:style w:type="table" w:styleId="Table265">
    <w:basedOn w:val="TableNormal"/>
    <w:tblPr>
      <w:tblStyleRowBandSize w:val="1"/>
      <w:tblStyleColBandSize w:val="1"/>
    </w:tblPr>
  </w:style>
  <w:style w:type="table" w:styleId="Table266">
    <w:basedOn w:val="TableNormal"/>
    <w:tblPr>
      <w:tblStyleRowBandSize w:val="1"/>
      <w:tblStyleColBandSize w:val="1"/>
    </w:tblPr>
  </w:style>
  <w:style w:type="table" w:styleId="Table267">
    <w:basedOn w:val="TableNormal"/>
    <w:tblPr>
      <w:tblStyleRowBandSize w:val="1"/>
      <w:tblStyleColBandSize w:val="1"/>
    </w:tblPr>
  </w:style>
  <w:style w:type="table" w:styleId="Table26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y.google.com/books/reader?printsec=frontcover&amp;output=reader&amp;id=t7Z0BgAAQBAJ&amp;source=books-notes-export&amp;pg=GBS.PA143.w.7.0.42" TargetMode="External"/><Relationship Id="rId42" Type="http://schemas.openxmlformats.org/officeDocument/2006/relationships/hyperlink" Target="http://play.google.com/books/reader?printsec=frontcover&amp;output=reader&amp;id=t7Z0BgAAQBAJ&amp;source=books-notes-export&amp;pg=GBS.PA162.w.5.0.17.0.1" TargetMode="External"/><Relationship Id="rId41" Type="http://schemas.openxmlformats.org/officeDocument/2006/relationships/hyperlink" Target="http://play.google.com/books/reader?printsec=frontcover&amp;output=reader&amp;id=t7Z0BgAAQBAJ&amp;source=books-notes-export&amp;pg=GBS.PA145.w.4.0.65" TargetMode="External"/><Relationship Id="rId44" Type="http://schemas.openxmlformats.org/officeDocument/2006/relationships/hyperlink" Target="http://play.google.com/books/reader?printsec=frontcover&amp;output=reader&amp;id=t7Z0BgAAQBAJ&amp;source=books-notes-export&amp;pg=GBS.PA173.w.0.0.0.0.2" TargetMode="External"/><Relationship Id="rId43" Type="http://schemas.openxmlformats.org/officeDocument/2006/relationships/hyperlink" Target="http://play.google.com/books/reader?printsec=frontcover&amp;output=reader&amp;id=t7Z0BgAAQBAJ&amp;source=books-notes-export&amp;pg=GBS.PA168.w.4.0.5.0.10" TargetMode="External"/><Relationship Id="rId46" Type="http://schemas.openxmlformats.org/officeDocument/2006/relationships/image" Target="media/image1.png"/><Relationship Id="rId45" Type="http://schemas.openxmlformats.org/officeDocument/2006/relationships/hyperlink" Target="http://play.google.com/books/reader?printsec=frontcover&amp;output=reader&amp;id=t7Z0BgAAQBAJ&amp;source=books-notes-export&amp;pg=GBS.PA240.w.4.0.24" TargetMode="External"/><Relationship Id="rId107" Type="http://schemas.openxmlformats.org/officeDocument/2006/relationships/hyperlink" Target="http://play.google.com/books/reader?printsec=frontcover&amp;output=reader&amp;id=t7Z0BgAAQBAJ&amp;source=books-notes-export&amp;pg=GBS.PA99.w.3.0.191" TargetMode="External"/><Relationship Id="rId106" Type="http://schemas.openxmlformats.org/officeDocument/2006/relationships/hyperlink" Target="http://play.google.com/books/reader?printsec=frontcover&amp;output=reader&amp;id=t7Z0BgAAQBAJ&amp;source=books-notes-export&amp;pg=GBS.PA94.w.6.0.0" TargetMode="External"/><Relationship Id="rId105" Type="http://schemas.openxmlformats.org/officeDocument/2006/relationships/hyperlink" Target="http://play.google.com/books/reader?printsec=frontcover&amp;output=reader&amp;id=t7Z0BgAAQBAJ&amp;source=books-notes-export&amp;pg=GBS.PA94.w.4.0.2" TargetMode="External"/><Relationship Id="rId104" Type="http://schemas.openxmlformats.org/officeDocument/2006/relationships/hyperlink" Target="http://play.google.com/books/reader?printsec=frontcover&amp;output=reader&amp;id=t7Z0BgAAQBAJ&amp;source=books-notes-export&amp;pg=GBS.PA93.w.11.0.47.0.2" TargetMode="External"/><Relationship Id="rId109" Type="http://schemas.openxmlformats.org/officeDocument/2006/relationships/hyperlink" Target="http://play.google.com/books/reader?printsec=frontcover&amp;output=reader&amp;id=t7Z0BgAAQBAJ&amp;source=books-notes-export&amp;pg=GBS.PA101" TargetMode="External"/><Relationship Id="rId108" Type="http://schemas.openxmlformats.org/officeDocument/2006/relationships/hyperlink" Target="http://play.google.com/books/reader?printsec=frontcover&amp;output=reader&amp;id=t7Z0BgAAQBAJ&amp;source=books-notes-export&amp;pg=GBS.PA100.w.3.0.78" TargetMode="External"/><Relationship Id="rId48" Type="http://schemas.openxmlformats.org/officeDocument/2006/relationships/hyperlink" Target="http://play.google.com/books/reader?printsec=frontcover&amp;output=reader&amp;id=t7Z0BgAAQBAJ&amp;source=books-notes-export&amp;pg=GBS.PA63.w.3.0.102.0.1" TargetMode="External"/><Relationship Id="rId47" Type="http://schemas.openxmlformats.org/officeDocument/2006/relationships/hyperlink" Target="http://play.google.com/books/reader?printsec=frontcover&amp;output=reader&amp;id=t7Z0BgAAQBAJ&amp;source=books-notes-export&amp;pg=GBS.PA63.w.1.2.44.0.3" TargetMode="External"/><Relationship Id="rId49" Type="http://schemas.openxmlformats.org/officeDocument/2006/relationships/hyperlink" Target="http://play.google.com/books/reader?printsec=frontcover&amp;output=reader&amp;id=t7Z0BgAAQBAJ&amp;source=books-notes-export&amp;pg=GBS.PA63.w.3.0.102.0.1" TargetMode="External"/><Relationship Id="rId103" Type="http://schemas.openxmlformats.org/officeDocument/2006/relationships/hyperlink" Target="http://play.google.com/books/reader?printsec=frontcover&amp;output=reader&amp;id=t7Z0BgAAQBAJ&amp;source=books-notes-export&amp;pg=GBS.PA91.w.0.0.0.0.4" TargetMode="External"/><Relationship Id="rId102" Type="http://schemas.openxmlformats.org/officeDocument/2006/relationships/hyperlink" Target="http://play.google.com/books/reader?printsec=frontcover&amp;output=reader&amp;id=t7Z0BgAAQBAJ&amp;source=books-notes-export&amp;pg=GBS.PA91.w.0.0.0.0.4" TargetMode="External"/><Relationship Id="rId101" Type="http://schemas.openxmlformats.org/officeDocument/2006/relationships/hyperlink" Target="http://play.google.com/books/reader?printsec=frontcover&amp;output=reader&amp;id=t7Z0BgAAQBAJ&amp;source=books-notes-export&amp;pg=GBS.PA79" TargetMode="External"/><Relationship Id="rId100" Type="http://schemas.openxmlformats.org/officeDocument/2006/relationships/hyperlink" Target="http://play.google.com/books/reader?printsec=frontcover&amp;output=reader&amp;id=t7Z0BgAAQBAJ&amp;source=books-notes-export&amp;pg=GBS.PA77.w.6.0.4.0.2" TargetMode="External"/><Relationship Id="rId31" Type="http://schemas.openxmlformats.org/officeDocument/2006/relationships/hyperlink" Target="http://play.google.com/books/reader?printsec=frontcover&amp;output=reader&amp;id=t7Z0BgAAQBAJ&amp;source=books-notes-export&amp;pg=GBS.PA77.w.3.0.57" TargetMode="External"/><Relationship Id="rId30" Type="http://schemas.openxmlformats.org/officeDocument/2006/relationships/hyperlink" Target="http://play.google.com/books/reader?printsec=frontcover&amp;output=reader&amp;id=t7Z0BgAAQBAJ&amp;source=books-notes-export&amp;pg=GBS.PA69" TargetMode="External"/><Relationship Id="rId33" Type="http://schemas.openxmlformats.org/officeDocument/2006/relationships/hyperlink" Target="http://play.google.com/books/reader?printsec=frontcover&amp;output=reader&amp;id=t7Z0BgAAQBAJ&amp;source=books-notes-export&amp;pg=GBS.PA107.w.0.0.0.0.3" TargetMode="External"/><Relationship Id="rId32" Type="http://schemas.openxmlformats.org/officeDocument/2006/relationships/hyperlink" Target="http://play.google.com/books/reader?printsec=frontcover&amp;output=reader&amp;id=t7Z0BgAAQBAJ&amp;source=books-notes-export&amp;pg=GBS.PA106.w.10.0.2" TargetMode="External"/><Relationship Id="rId35" Type="http://schemas.openxmlformats.org/officeDocument/2006/relationships/hyperlink" Target="http://play.google.com/books/reader?printsec=frontcover&amp;output=reader&amp;id=t7Z0BgAAQBAJ&amp;source=books-notes-export&amp;pg=GBS.PA111.w.7.0.2.0.1" TargetMode="External"/><Relationship Id="rId34" Type="http://schemas.openxmlformats.org/officeDocument/2006/relationships/hyperlink" Target="http://play.google.com/books/reader?printsec=frontcover&amp;output=reader&amp;id=t7Z0BgAAQBAJ&amp;source=books-notes-export&amp;pg=GBS.PA107.w.6.0.5.0.1" TargetMode="External"/><Relationship Id="rId37" Type="http://schemas.openxmlformats.org/officeDocument/2006/relationships/hyperlink" Target="http://play.google.com/books/reader?printsec=frontcover&amp;output=reader&amp;id=t7Z0BgAAQBAJ&amp;source=books-notes-export&amp;pg=GBS.PA112.w.1.0.155" TargetMode="External"/><Relationship Id="rId36" Type="http://schemas.openxmlformats.org/officeDocument/2006/relationships/hyperlink" Target="http://play.google.com/books/reader?printsec=frontcover&amp;output=reader&amp;id=t7Z0BgAAQBAJ&amp;source=books-notes-export&amp;pg=GBS.PA111.w.7.0.2.0.1" TargetMode="External"/><Relationship Id="rId39" Type="http://schemas.openxmlformats.org/officeDocument/2006/relationships/hyperlink" Target="http://play.google.com/books/reader?printsec=frontcover&amp;output=reader&amp;id=t7Z0BgAAQBAJ&amp;source=books-notes-export&amp;pg=GBS.PA140" TargetMode="External"/><Relationship Id="rId38" Type="http://schemas.openxmlformats.org/officeDocument/2006/relationships/hyperlink" Target="http://play.google.com/books/reader?printsec=frontcover&amp;output=reader&amp;id=t7Z0BgAAQBAJ&amp;source=books-notes-export&amp;pg=GBS.PA121.w.3.0.26" TargetMode="External"/><Relationship Id="rId20" Type="http://schemas.openxmlformats.org/officeDocument/2006/relationships/hyperlink" Target="http://play.google.com/books/reader?printsec=frontcover&amp;output=reader&amp;id=t7Z0BgAAQBAJ&amp;source=books-notes-export&amp;pg=GBS.PA113" TargetMode="External"/><Relationship Id="rId22" Type="http://schemas.openxmlformats.org/officeDocument/2006/relationships/hyperlink" Target="http://play.google.com/books/reader?printsec=frontcover&amp;output=reader&amp;id=t7Z0BgAAQBAJ&amp;source=books-notes-export&amp;pg=GBS.PA142.w.1.0.91" TargetMode="External"/><Relationship Id="rId21" Type="http://schemas.openxmlformats.org/officeDocument/2006/relationships/hyperlink" Target="http://play.google.com/books/reader?printsec=frontcover&amp;output=reader&amp;id=t7Z0BgAAQBAJ&amp;source=books-notes-export&amp;pg=GBS.PA113" TargetMode="External"/><Relationship Id="rId24" Type="http://schemas.openxmlformats.org/officeDocument/2006/relationships/hyperlink" Target="http://play.google.com/books/reader?printsec=frontcover&amp;output=reader&amp;id=t7Z0BgAAQBAJ&amp;source=books-notes-export&amp;pg=GBS.PA143.w.5.0.115.0.3" TargetMode="External"/><Relationship Id="rId23" Type="http://schemas.openxmlformats.org/officeDocument/2006/relationships/hyperlink" Target="http://play.google.com/books/reader?printsec=frontcover&amp;output=reader&amp;id=t7Z0BgAAQBAJ&amp;source=books-notes-export&amp;pg=GBS.PA142.w.3.0.55" TargetMode="External"/><Relationship Id="rId129" Type="http://schemas.openxmlformats.org/officeDocument/2006/relationships/hyperlink" Target="http://play.google.com/books/reader?printsec=frontcover&amp;output=reader&amp;id=t7Z0BgAAQBAJ&amp;source=books-notes-export&amp;pg=GBS.PA128.w.0.0.0.4.0.4" TargetMode="External"/><Relationship Id="rId128" Type="http://schemas.openxmlformats.org/officeDocument/2006/relationships/hyperlink" Target="http://play.google.com/books/reader?printsec=frontcover&amp;output=reader&amp;id=t7Z0BgAAQBAJ&amp;source=books-notes-export&amp;pg=GBS.PA123.w.8.0.52.0.2" TargetMode="External"/><Relationship Id="rId127" Type="http://schemas.openxmlformats.org/officeDocument/2006/relationships/hyperlink" Target="http://play.google.com/books/reader?printsec=frontcover&amp;output=reader&amp;id=t7Z0BgAAQBAJ&amp;source=books-notes-export&amp;pg=GBS.PA121.w.11.0.45" TargetMode="External"/><Relationship Id="rId126" Type="http://schemas.openxmlformats.org/officeDocument/2006/relationships/hyperlink" Target="http://play.google.com/books/reader?printsec=frontcover&amp;output=reader&amp;id=t7Z0BgAAQBAJ&amp;source=books-notes-export&amp;pg=GBS.PA121.w.11.0.28" TargetMode="External"/><Relationship Id="rId26" Type="http://schemas.openxmlformats.org/officeDocument/2006/relationships/image" Target="media/image2.png"/><Relationship Id="rId121" Type="http://schemas.openxmlformats.org/officeDocument/2006/relationships/hyperlink" Target="http://play.google.com/books/reader?printsec=frontcover&amp;output=reader&amp;id=t7Z0BgAAQBAJ&amp;source=books-notes-export&amp;pg=GBS.PA111.w.7.0.2.0.1" TargetMode="External"/><Relationship Id="rId25" Type="http://schemas.openxmlformats.org/officeDocument/2006/relationships/hyperlink" Target="http://play.google.com/books/reader?printsec=frontcover&amp;output=reader&amp;id=t7Z0BgAAQBAJ&amp;source=books-notes-export&amp;pg=GBS.PA162.w.1.1.75" TargetMode="External"/><Relationship Id="rId120" Type="http://schemas.openxmlformats.org/officeDocument/2006/relationships/hyperlink" Target="http://play.google.com/books/reader?printsec=frontcover&amp;output=reader&amp;id=t7Z0BgAAQBAJ&amp;source=books-notes-export&amp;pg=GBS.PA111.w.7.0.2.0.1" TargetMode="External"/><Relationship Id="rId28" Type="http://schemas.openxmlformats.org/officeDocument/2006/relationships/hyperlink" Target="http://play.google.com/books/reader?printsec=frontcover&amp;output=reader&amp;id=t7Z0BgAAQBAJ&amp;source=books-notes-export&amp;pg=GBS.PA57.w.3.1.189.0.3" TargetMode="External"/><Relationship Id="rId27" Type="http://schemas.openxmlformats.org/officeDocument/2006/relationships/hyperlink" Target="http://play.google.com/books/reader?printsec=frontcover&amp;output=reader&amp;id=t7Z0BgAAQBAJ&amp;source=books-notes-export&amp;pg=GBS.PA36" TargetMode="External"/><Relationship Id="rId125" Type="http://schemas.openxmlformats.org/officeDocument/2006/relationships/hyperlink" Target="http://play.google.com/books/reader?printsec=frontcover&amp;output=reader&amp;id=t7Z0BgAAQBAJ&amp;source=books-notes-export&amp;pg=GBS.PA121.w.3.0.26" TargetMode="External"/><Relationship Id="rId29" Type="http://schemas.openxmlformats.org/officeDocument/2006/relationships/hyperlink" Target="http://play.google.com/books/reader?printsec=frontcover&amp;output=reader&amp;id=t7Z0BgAAQBAJ&amp;source=books-notes-export&amp;pg=GBS.PA63.w.1.2.44.0.3" TargetMode="External"/><Relationship Id="rId124" Type="http://schemas.openxmlformats.org/officeDocument/2006/relationships/hyperlink" Target="http://play.google.com/books/reader?printsec=frontcover&amp;output=reader&amp;id=t7Z0BgAAQBAJ&amp;source=books-notes-export&amp;pg=GBS.PA113" TargetMode="External"/><Relationship Id="rId123" Type="http://schemas.openxmlformats.org/officeDocument/2006/relationships/hyperlink" Target="http://play.google.com/books/reader?printsec=frontcover&amp;output=reader&amp;id=t7Z0BgAAQBAJ&amp;source=books-notes-export&amp;pg=GBS.PA113" TargetMode="External"/><Relationship Id="rId122" Type="http://schemas.openxmlformats.org/officeDocument/2006/relationships/hyperlink" Target="http://play.google.com/books/reader?printsec=frontcover&amp;output=reader&amp;id=t7Z0BgAAQBAJ&amp;source=books-notes-export&amp;pg=GBS.PA112.w.1.0.155" TargetMode="External"/><Relationship Id="rId95" Type="http://schemas.openxmlformats.org/officeDocument/2006/relationships/hyperlink" Target="http://play.google.com/books/reader?printsec=frontcover&amp;output=reader&amp;id=t7Z0BgAAQBAJ&amp;source=books-notes-export&amp;pg=GBS.PA69" TargetMode="External"/><Relationship Id="rId94" Type="http://schemas.openxmlformats.org/officeDocument/2006/relationships/hyperlink" Target="http://play.google.com/books/reader?printsec=frontcover&amp;output=reader&amp;id=t7Z0BgAAQBAJ&amp;source=books-notes-export&amp;pg=GBS.PA63.w.3.0.102.0.1" TargetMode="External"/><Relationship Id="rId97" Type="http://schemas.openxmlformats.org/officeDocument/2006/relationships/hyperlink" Target="http://play.google.com/books/reader?printsec=frontcover&amp;output=reader&amp;id=t7Z0BgAAQBAJ&amp;source=books-notes-export&amp;pg=GBS.PA75" TargetMode="External"/><Relationship Id="rId96" Type="http://schemas.openxmlformats.org/officeDocument/2006/relationships/hyperlink" Target="http://play.google.com/books/reader?printsec=frontcover&amp;output=reader&amp;id=t7Z0BgAAQBAJ&amp;source=books-notes-export&amp;pg=GBS.PA70.w.4.0.99" TargetMode="External"/><Relationship Id="rId11" Type="http://schemas.openxmlformats.org/officeDocument/2006/relationships/hyperlink" Target="http://play.google.com/books/reader?printsec=frontcover&amp;output=reader&amp;id=t7Z0BgAAQBAJ&amp;source=books-notes-export&amp;pg=GBS.PA38.w.0.0.0.0.3" TargetMode="External"/><Relationship Id="rId99" Type="http://schemas.openxmlformats.org/officeDocument/2006/relationships/hyperlink" Target="http://play.google.com/books/reader?printsec=frontcover&amp;output=reader&amp;id=t7Z0BgAAQBAJ&amp;source=books-notes-export&amp;pg=GBS.PA77.w.3.0.57" TargetMode="External"/><Relationship Id="rId10" Type="http://schemas.openxmlformats.org/officeDocument/2006/relationships/hyperlink" Target="http://play.google.com/books/reader?printsec=frontcover&amp;output=reader&amp;id=t7Z0BgAAQBAJ&amp;source=books-notes-export&amp;pg=GBS.PA25.w.4.0.11.0.1" TargetMode="External"/><Relationship Id="rId98" Type="http://schemas.openxmlformats.org/officeDocument/2006/relationships/hyperlink" Target="http://play.google.com/books/reader?printsec=frontcover&amp;output=reader&amp;id=t7Z0BgAAQBAJ&amp;source=books-notes-export&amp;pg=GBS.PA75.w.7.0.13" TargetMode="External"/><Relationship Id="rId13" Type="http://schemas.openxmlformats.org/officeDocument/2006/relationships/hyperlink" Target="http://play.google.com/books/reader?printsec=frontcover&amp;output=reader&amp;id=t7Z0BgAAQBAJ&amp;source=books-notes-export&amp;pg=GBS.PA62.w.0.0.0.0.2" TargetMode="External"/><Relationship Id="rId12" Type="http://schemas.openxmlformats.org/officeDocument/2006/relationships/hyperlink" Target="http://play.google.com/books/reader?printsec=frontcover&amp;output=reader&amp;id=t7Z0BgAAQBAJ&amp;source=books-notes-export&amp;pg=GBS.PA61.w.5.0.136.0.1" TargetMode="External"/><Relationship Id="rId91" Type="http://schemas.openxmlformats.org/officeDocument/2006/relationships/hyperlink" Target="http://play.google.com/books/reader?printsec=frontcover&amp;output=reader&amp;id=t7Z0BgAAQBAJ&amp;source=books-notes-export&amp;pg=GBS.PA63.w.1.2.44.0.3" TargetMode="External"/><Relationship Id="rId90" Type="http://schemas.openxmlformats.org/officeDocument/2006/relationships/hyperlink" Target="http://play.google.com/books/reader?printsec=frontcover&amp;output=reader&amp;id=t7Z0BgAAQBAJ&amp;source=books-notes-export&amp;pg=GBS.PA62.w.0.0.0.0.2" TargetMode="External"/><Relationship Id="rId93" Type="http://schemas.openxmlformats.org/officeDocument/2006/relationships/hyperlink" Target="http://play.google.com/books/reader?printsec=frontcover&amp;output=reader&amp;id=t7Z0BgAAQBAJ&amp;source=books-notes-export&amp;pg=GBS.PA63.w.3.0.102.0.1" TargetMode="External"/><Relationship Id="rId92" Type="http://schemas.openxmlformats.org/officeDocument/2006/relationships/hyperlink" Target="http://play.google.com/books/reader?printsec=frontcover&amp;output=reader&amp;id=t7Z0BgAAQBAJ&amp;source=books-notes-export&amp;pg=GBS.PA63.w.1.2.44.0.3" TargetMode="External"/><Relationship Id="rId118" Type="http://schemas.openxmlformats.org/officeDocument/2006/relationships/hyperlink" Target="http://play.google.com/books/reader?printsec=frontcover&amp;output=reader&amp;id=t7Z0BgAAQBAJ&amp;source=books-notes-export&amp;pg=GBS.PA109.w.3.0.2" TargetMode="External"/><Relationship Id="rId117" Type="http://schemas.openxmlformats.org/officeDocument/2006/relationships/hyperlink" Target="http://play.google.com/books/reader?printsec=frontcover&amp;output=reader&amp;id=t7Z0BgAAQBAJ&amp;source=books-notes-export&amp;pg=GBS.PA108.w.3.0.58" TargetMode="External"/><Relationship Id="rId116" Type="http://schemas.openxmlformats.org/officeDocument/2006/relationships/hyperlink" Target="http://play.google.com/books/reader?printsec=frontcover&amp;output=reader&amp;id=t7Z0BgAAQBAJ&amp;source=books-notes-export&amp;pg=GBS.PA108" TargetMode="External"/><Relationship Id="rId115" Type="http://schemas.openxmlformats.org/officeDocument/2006/relationships/hyperlink" Target="http://play.google.com/books/reader?printsec=frontcover&amp;output=reader&amp;id=t7Z0BgAAQBAJ&amp;source=books-notes-export&amp;pg=GBS.PA107.w.6.0.5.0.1" TargetMode="External"/><Relationship Id="rId119" Type="http://schemas.openxmlformats.org/officeDocument/2006/relationships/hyperlink" Target="http://play.google.com/books/reader?printsec=frontcover&amp;output=reader&amp;id=t7Z0BgAAQBAJ&amp;source=books-notes-export&amp;pg=GBS.PA109.w.4.0.58" TargetMode="External"/><Relationship Id="rId15" Type="http://schemas.openxmlformats.org/officeDocument/2006/relationships/hyperlink" Target="http://play.google.com/books/reader?printsec=frontcover&amp;output=reader&amp;id=t7Z0BgAAQBAJ&amp;source=books-notes-export&amp;pg=GBS.PA77.w.6.0.4.0.2" TargetMode="External"/><Relationship Id="rId110" Type="http://schemas.openxmlformats.org/officeDocument/2006/relationships/hyperlink" Target="http://play.google.com/books/reader?printsec=frontcover&amp;output=reader&amp;id=t7Z0BgAAQBAJ&amp;source=books-notes-export&amp;pg=GBS.PA102.w.5.0.8" TargetMode="External"/><Relationship Id="rId14" Type="http://schemas.openxmlformats.org/officeDocument/2006/relationships/hyperlink" Target="http://play.google.com/books/reader?printsec=frontcover&amp;output=reader&amp;id=t7Z0BgAAQBAJ&amp;source=books-notes-export&amp;pg=GBS.PA70.w.4.0.99" TargetMode="External"/><Relationship Id="rId17" Type="http://schemas.openxmlformats.org/officeDocument/2006/relationships/hyperlink" Target="http://play.google.com/books/reader?printsec=frontcover&amp;output=reader&amp;id=t7Z0BgAAQBAJ&amp;source=books-notes-export&amp;pg=GBS.PA94.w.6.0.0" TargetMode="External"/><Relationship Id="rId16" Type="http://schemas.openxmlformats.org/officeDocument/2006/relationships/hyperlink" Target="http://play.google.com/books/reader?printsec=frontcover&amp;output=reader&amp;id=t7Z0BgAAQBAJ&amp;source=books-notes-export&amp;pg=GBS.PA93.w.11.0.47.0.2" TargetMode="External"/><Relationship Id="rId19" Type="http://schemas.openxmlformats.org/officeDocument/2006/relationships/hyperlink" Target="http://play.google.com/books/reader?printsec=frontcover&amp;output=reader&amp;id=t7Z0BgAAQBAJ&amp;source=books-notes-export&amp;pg=GBS.PA108.w.3.0.58" TargetMode="External"/><Relationship Id="rId114" Type="http://schemas.openxmlformats.org/officeDocument/2006/relationships/hyperlink" Target="http://play.google.com/books/reader?printsec=frontcover&amp;output=reader&amp;id=t7Z0BgAAQBAJ&amp;source=books-notes-export&amp;pg=GBS.PA107.w.0.0.0.0.3" TargetMode="External"/><Relationship Id="rId18" Type="http://schemas.openxmlformats.org/officeDocument/2006/relationships/hyperlink" Target="http://play.google.com/books/reader?printsec=frontcover&amp;output=reader&amp;id=t7Z0BgAAQBAJ&amp;source=books-notes-export&amp;pg=GBS.PA100.w.3.0.78" TargetMode="External"/><Relationship Id="rId113" Type="http://schemas.openxmlformats.org/officeDocument/2006/relationships/hyperlink" Target="http://play.google.com/books/reader?printsec=frontcover&amp;output=reader&amp;id=t7Z0BgAAQBAJ&amp;source=books-notes-export&amp;pg=GBS.PA106.w.10.0.2" TargetMode="External"/><Relationship Id="rId112" Type="http://schemas.openxmlformats.org/officeDocument/2006/relationships/hyperlink" Target="http://play.google.com/books/reader?printsec=frontcover&amp;output=reader&amp;id=t7Z0BgAAQBAJ&amp;source=books-notes-export&amp;pg=GBS.PA105" TargetMode="External"/><Relationship Id="rId111" Type="http://schemas.openxmlformats.org/officeDocument/2006/relationships/hyperlink" Target="http://play.google.com/books/reader?printsec=frontcover&amp;output=reader&amp;id=t7Z0BgAAQBAJ&amp;source=books-notes-export&amp;pg=GBS.PA104" TargetMode="External"/><Relationship Id="rId84" Type="http://schemas.openxmlformats.org/officeDocument/2006/relationships/hyperlink" Target="http://play.google.com/books/reader?printsec=frontcover&amp;output=reader&amp;id=t7Z0BgAAQBAJ&amp;source=books-notes-export&amp;pg=GBS.PA40.w.6.0.25" TargetMode="External"/><Relationship Id="rId83" Type="http://schemas.openxmlformats.org/officeDocument/2006/relationships/hyperlink" Target="http://play.google.com/books/reader?printsec=frontcover&amp;output=reader&amp;id=t7Z0BgAAQBAJ&amp;source=books-notes-export&amp;pg=GBS.PA38.w.0.0.0.0.3" TargetMode="External"/><Relationship Id="rId86" Type="http://schemas.openxmlformats.org/officeDocument/2006/relationships/hyperlink" Target="http://play.google.com/books/reader?printsec=frontcover&amp;output=reader&amp;id=t7Z0BgAAQBAJ&amp;source=books-notes-export&amp;pg=GBS.PA57.w.3.1.189.0.3" TargetMode="External"/><Relationship Id="rId85" Type="http://schemas.openxmlformats.org/officeDocument/2006/relationships/hyperlink" Target="http://play.google.com/books/reader?printsec=frontcover&amp;output=reader&amp;id=t7Z0BgAAQBAJ&amp;source=books-notes-export&amp;pg=GBS.PA41" TargetMode="External"/><Relationship Id="rId88" Type="http://schemas.openxmlformats.org/officeDocument/2006/relationships/hyperlink" Target="http://play.google.com/books/reader?printsec=frontcover&amp;output=reader&amp;id=t7Z0BgAAQBAJ&amp;source=books-notes-export&amp;pg=GBS.PA58.w.0.0.0.0.1" TargetMode="External"/><Relationship Id="rId87" Type="http://schemas.openxmlformats.org/officeDocument/2006/relationships/image" Target="media/image5.png"/><Relationship Id="rId89" Type="http://schemas.openxmlformats.org/officeDocument/2006/relationships/hyperlink" Target="http://play.google.com/books/reader?printsec=frontcover&amp;output=reader&amp;id=t7Z0BgAAQBAJ&amp;source=books-notes-export&amp;pg=GBS.PA61.w.5.0.136.0.1" TargetMode="External"/><Relationship Id="rId80" Type="http://schemas.openxmlformats.org/officeDocument/2006/relationships/hyperlink" Target="http://play.google.com/books/reader?printsec=frontcover&amp;output=reader&amp;id=t7Z0BgAAQBAJ&amp;source=books-notes-export&amp;pg=GBS.PA26.w.11.0.17" TargetMode="External"/><Relationship Id="rId82" Type="http://schemas.openxmlformats.org/officeDocument/2006/relationships/hyperlink" Target="http://play.google.com/books/reader?printsec=frontcover&amp;output=reader&amp;id=t7Z0BgAAQBAJ&amp;source=books-notes-export&amp;pg=GBS.PA37.w.10.0.17" TargetMode="External"/><Relationship Id="rId81" Type="http://schemas.openxmlformats.org/officeDocument/2006/relationships/hyperlink" Target="http://play.google.com/books/reader?printsec=frontcover&amp;output=reader&amp;id=t7Z0BgAAQBAJ&amp;source=books-notes-export&amp;pg=GBS.PA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lay.google.com/books/reader?printsec=frontcover&amp;output=reader&amp;id=t7Z0BgAAQBAJ&amp;source=books-notes-export&amp;pg=GBS.PA22.w.7.0.69.0.1" TargetMode="External"/><Relationship Id="rId143" Type="http://schemas.openxmlformats.org/officeDocument/2006/relationships/hyperlink" Target="http://play.google.com/books/reader?printsec=frontcover&amp;output=reader&amp;id=t7Z0BgAAQBAJ&amp;source=books-notes-export&amp;pg=GBS.PA173.w.0.0.0.0.2" TargetMode="External"/><Relationship Id="rId142" Type="http://schemas.openxmlformats.org/officeDocument/2006/relationships/hyperlink" Target="http://play.google.com/books/reader?printsec=frontcover&amp;output=reader&amp;id=t7Z0BgAAQBAJ&amp;source=books-notes-export&amp;pg=GBS.PA168.w.4.0.5.0.10" TargetMode="External"/><Relationship Id="rId141" Type="http://schemas.openxmlformats.org/officeDocument/2006/relationships/hyperlink" Target="http://play.google.com/books/reader?printsec=frontcover&amp;output=reader&amp;id=t7Z0BgAAQBAJ&amp;source=books-notes-export&amp;pg=GBS.PA162.w.5.0.17.0.1" TargetMode="External"/><Relationship Id="rId140" Type="http://schemas.openxmlformats.org/officeDocument/2006/relationships/hyperlink" Target="http://play.google.com/books/reader?printsec=frontcover&amp;output=reader&amp;id=t7Z0BgAAQBAJ&amp;source=books-notes-export&amp;pg=GBS.PA162.w.1.1.75"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3.png"/><Relationship Id="rId8" Type="http://schemas.openxmlformats.org/officeDocument/2006/relationships/hyperlink" Target="http://play.google.com/books/reader?printsec=frontcover&amp;output=reader&amp;id=t7Z0BgAAQBAJ&amp;source=books-notes-export&amp;pg=GBS.PA20.w.3.1.53.0.3" TargetMode="External"/><Relationship Id="rId144" Type="http://schemas.openxmlformats.org/officeDocument/2006/relationships/hyperlink" Target="http://play.google.com/books/reader?printsec=frontcover&amp;output=reader&amp;id=t7Z0BgAAQBAJ&amp;source=books-notes-export&amp;pg=GBS.PA240.w.4.0.24" TargetMode="External"/><Relationship Id="rId73" Type="http://schemas.openxmlformats.org/officeDocument/2006/relationships/hyperlink" Target="http://play.google.com/books/reader?printsec=frontcover&amp;output=reader&amp;id=t7Z0BgAAQBAJ&amp;source=books-notes-export&amp;pg=GBS.PA94.w.4.0.2" TargetMode="External"/><Relationship Id="rId72" Type="http://schemas.openxmlformats.org/officeDocument/2006/relationships/hyperlink" Target="http://play.google.com/books/reader?printsec=frontcover&amp;output=reader&amp;id=t7Z0BgAAQBAJ&amp;source=books-notes-export&amp;pg=GBS.PA91.w.0.0.0.0.4" TargetMode="External"/><Relationship Id="rId75" Type="http://schemas.openxmlformats.org/officeDocument/2006/relationships/hyperlink" Target="http://play.google.com/books/reader?printsec=frontcover&amp;output=reader&amp;id=t7Z0BgAAQBAJ&amp;source=books-notes-export&amp;pg=GBS.PA142.w.1.0.155.0.1" TargetMode="External"/><Relationship Id="rId74" Type="http://schemas.openxmlformats.org/officeDocument/2006/relationships/hyperlink" Target="http://play.google.com/books/reader?printsec=frontcover&amp;output=reader&amp;id=t7Z0BgAAQBAJ&amp;source=books-notes-export&amp;pg=GBS.PA99.w.3.0.191" TargetMode="External"/><Relationship Id="rId77" Type="http://schemas.openxmlformats.org/officeDocument/2006/relationships/hyperlink" Target="http://play.google.com/books/reader?printsec=frontcover&amp;output=reader&amp;id=t7Z0BgAAQBAJ&amp;source=books-notes-export&amp;pg=GBS.PA20.w.3.1.53.0.3" TargetMode="External"/><Relationship Id="rId76" Type="http://schemas.openxmlformats.org/officeDocument/2006/relationships/hyperlink" Target="http://play.google.com/books/reader?printsec=frontcover&amp;output=reader&amp;id=t7Z0BgAAQBAJ&amp;source=books-notes-export&amp;pg=GBS.PA142.w.5.0.19" TargetMode="External"/><Relationship Id="rId79" Type="http://schemas.openxmlformats.org/officeDocument/2006/relationships/hyperlink" Target="http://play.google.com/books/reader?printsec=frontcover&amp;output=reader&amp;id=t7Z0BgAAQBAJ&amp;source=books-notes-export&amp;pg=GBS.PA25.w.4.0.11.0.1" TargetMode="External"/><Relationship Id="rId78" Type="http://schemas.openxmlformats.org/officeDocument/2006/relationships/hyperlink" Target="http://play.google.com/books/reader?printsec=frontcover&amp;output=reader&amp;id=t7Z0BgAAQBAJ&amp;source=books-notes-export&amp;pg=GBS.PA22.w.7.0.69.0.1" TargetMode="External"/><Relationship Id="rId71" Type="http://schemas.openxmlformats.org/officeDocument/2006/relationships/hyperlink" Target="http://play.google.com/books/reader?printsec=frontcover&amp;output=reader&amp;id=t7Z0BgAAQBAJ&amp;source=books-notes-export&amp;pg=GBS.PA75.w.7.0.13" TargetMode="External"/><Relationship Id="rId70" Type="http://schemas.openxmlformats.org/officeDocument/2006/relationships/hyperlink" Target="http://play.google.com/books/reader?printsec=frontcover&amp;output=reader&amp;id=t7Z0BgAAQBAJ&amp;source=books-notes-export&amp;pg=GBS.PA75" TargetMode="External"/><Relationship Id="rId139" Type="http://schemas.openxmlformats.org/officeDocument/2006/relationships/hyperlink" Target="http://play.google.com/books/reader?printsec=frontcover&amp;output=reader&amp;id=t7Z0BgAAQBAJ&amp;source=books-notes-export&amp;pg=GBS.PA146.w.3.0.85.0.3" TargetMode="External"/><Relationship Id="rId138" Type="http://schemas.openxmlformats.org/officeDocument/2006/relationships/hyperlink" Target="http://play.google.com/books/reader?printsec=frontcover&amp;output=reader&amp;id=t7Z0BgAAQBAJ&amp;source=books-notes-export&amp;pg=GBS.PA145.w.4.0.65" TargetMode="External"/><Relationship Id="rId137" Type="http://schemas.openxmlformats.org/officeDocument/2006/relationships/hyperlink" Target="http://play.google.com/books/reader?printsec=frontcover&amp;output=reader&amp;id=t7Z0BgAAQBAJ&amp;source=books-notes-export&amp;pg=GBS.PA144.w.1.1.57.0.1" TargetMode="External"/><Relationship Id="rId132" Type="http://schemas.openxmlformats.org/officeDocument/2006/relationships/hyperlink" Target="http://play.google.com/books/reader?printsec=frontcover&amp;output=reader&amp;id=t7Z0BgAAQBAJ&amp;source=books-notes-export&amp;pg=GBS.PA142.w.1.0.155.0.1" TargetMode="External"/><Relationship Id="rId131" Type="http://schemas.openxmlformats.org/officeDocument/2006/relationships/hyperlink" Target="http://play.google.com/books/reader?printsec=frontcover&amp;output=reader&amp;id=t7Z0BgAAQBAJ&amp;source=books-notes-export&amp;pg=GBS.PA142.w.1.0.91" TargetMode="External"/><Relationship Id="rId130" Type="http://schemas.openxmlformats.org/officeDocument/2006/relationships/hyperlink" Target="http://play.google.com/books/reader?printsec=frontcover&amp;output=reader&amp;id=t7Z0BgAAQBAJ&amp;source=books-notes-export&amp;pg=GBS.PA140" TargetMode="External"/><Relationship Id="rId136" Type="http://schemas.openxmlformats.org/officeDocument/2006/relationships/hyperlink" Target="http://play.google.com/books/reader?printsec=frontcover&amp;output=reader&amp;id=t7Z0BgAAQBAJ&amp;source=books-notes-export&amp;pg=GBS.PA143.w.7.0.42" TargetMode="External"/><Relationship Id="rId135" Type="http://schemas.openxmlformats.org/officeDocument/2006/relationships/hyperlink" Target="http://play.google.com/books/reader?printsec=frontcover&amp;output=reader&amp;id=t7Z0BgAAQBAJ&amp;source=books-notes-export&amp;pg=GBS.PA143.w.5.0.115.0.3" TargetMode="External"/><Relationship Id="rId134" Type="http://schemas.openxmlformats.org/officeDocument/2006/relationships/hyperlink" Target="http://play.google.com/books/reader?printsec=frontcover&amp;output=reader&amp;id=t7Z0BgAAQBAJ&amp;source=books-notes-export&amp;pg=GBS.PA142.w.5.0.19" TargetMode="External"/><Relationship Id="rId133" Type="http://schemas.openxmlformats.org/officeDocument/2006/relationships/hyperlink" Target="http://play.google.com/books/reader?printsec=frontcover&amp;output=reader&amp;id=t7Z0BgAAQBAJ&amp;source=books-notes-export&amp;pg=GBS.PA142.w.3.0.55" TargetMode="External"/><Relationship Id="rId62" Type="http://schemas.openxmlformats.org/officeDocument/2006/relationships/hyperlink" Target="http://play.google.com/books/reader?printsec=frontcover&amp;output=reader&amp;id=t7Z0BgAAQBAJ&amp;source=books-notes-export&amp;pg=GBS.PA128.w.0.0.0.4.0.4" TargetMode="External"/><Relationship Id="rId61" Type="http://schemas.openxmlformats.org/officeDocument/2006/relationships/hyperlink" Target="http://play.google.com/books/reader?printsec=frontcover&amp;output=reader&amp;id=t7Z0BgAAQBAJ&amp;source=books-notes-export&amp;pg=GBS.PA123.w.8.0.52.0.2" TargetMode="External"/><Relationship Id="rId64" Type="http://schemas.openxmlformats.org/officeDocument/2006/relationships/hyperlink" Target="http://play.google.com/books/reader?printsec=frontcover&amp;output=reader&amp;id=t7Z0BgAAQBAJ&amp;source=books-notes-export&amp;pg=GBS.PA146.w.3.0.85.0.3" TargetMode="External"/><Relationship Id="rId63" Type="http://schemas.openxmlformats.org/officeDocument/2006/relationships/hyperlink" Target="http://play.google.com/books/reader?printsec=frontcover&amp;output=reader&amp;id=t7Z0BgAAQBAJ&amp;source=books-notes-export&amp;pg=GBS.PA144.w.1.1.57.0.1" TargetMode="External"/><Relationship Id="rId66" Type="http://schemas.openxmlformats.org/officeDocument/2006/relationships/hyperlink" Target="http://play.google.com/books/reader?printsec=frontcover&amp;output=reader&amp;id=t7Z0BgAAQBAJ&amp;source=books-notes-export&amp;pg=GBS.PA26.w.11.0.17" TargetMode="External"/><Relationship Id="rId65" Type="http://schemas.openxmlformats.org/officeDocument/2006/relationships/image" Target="media/image4.png"/><Relationship Id="rId68" Type="http://schemas.openxmlformats.org/officeDocument/2006/relationships/hyperlink" Target="http://play.google.com/books/reader?printsec=frontcover&amp;output=reader&amp;id=t7Z0BgAAQBAJ&amp;source=books-notes-export&amp;pg=GBS.PA40.w.6.0.25" TargetMode="External"/><Relationship Id="rId67" Type="http://schemas.openxmlformats.org/officeDocument/2006/relationships/hyperlink" Target="http://play.google.com/books/reader?printsec=frontcover&amp;output=reader&amp;id=t7Z0BgAAQBAJ&amp;source=books-notes-export&amp;pg=GBS.PA37.w.10.0.17" TargetMode="External"/><Relationship Id="rId60" Type="http://schemas.openxmlformats.org/officeDocument/2006/relationships/hyperlink" Target="http://play.google.com/books/reader?printsec=frontcover&amp;output=reader&amp;id=t7Z0BgAAQBAJ&amp;source=books-notes-export&amp;pg=GBS.PA121.w.11.0.45" TargetMode="External"/><Relationship Id="rId69" Type="http://schemas.openxmlformats.org/officeDocument/2006/relationships/hyperlink" Target="http://play.google.com/books/reader?printsec=frontcover&amp;output=reader&amp;id=t7Z0BgAAQBAJ&amp;source=books-notes-export&amp;pg=GBS.PA41" TargetMode="External"/><Relationship Id="rId51" Type="http://schemas.openxmlformats.org/officeDocument/2006/relationships/hyperlink" Target="http://play.google.com/books/reader?printsec=frontcover&amp;output=reader&amp;id=t7Z0BgAAQBAJ&amp;source=books-notes-export&amp;pg=GBS.PA91.w.0.0.0.0.4" TargetMode="External"/><Relationship Id="rId50" Type="http://schemas.openxmlformats.org/officeDocument/2006/relationships/hyperlink" Target="http://play.google.com/books/reader?printsec=frontcover&amp;output=reader&amp;id=t7Z0BgAAQBAJ&amp;source=books-notes-export&amp;pg=GBS.PA79" TargetMode="External"/><Relationship Id="rId53" Type="http://schemas.openxmlformats.org/officeDocument/2006/relationships/hyperlink" Target="http://play.google.com/books/reader?printsec=frontcover&amp;output=reader&amp;id=t7Z0BgAAQBAJ&amp;source=books-notes-export&amp;pg=GBS.PA102.w.5.0.8" TargetMode="External"/><Relationship Id="rId52" Type="http://schemas.openxmlformats.org/officeDocument/2006/relationships/hyperlink" Target="http://play.google.com/books/reader?printsec=frontcover&amp;output=reader&amp;id=t7Z0BgAAQBAJ&amp;source=books-notes-export&amp;pg=GBS.PA101" TargetMode="External"/><Relationship Id="rId55" Type="http://schemas.openxmlformats.org/officeDocument/2006/relationships/hyperlink" Target="http://play.google.com/books/reader?printsec=frontcover&amp;output=reader&amp;id=t7Z0BgAAQBAJ&amp;source=books-notes-export&amp;pg=GBS.PA105" TargetMode="External"/><Relationship Id="rId54" Type="http://schemas.openxmlformats.org/officeDocument/2006/relationships/hyperlink" Target="http://play.google.com/books/reader?printsec=frontcover&amp;output=reader&amp;id=t7Z0BgAAQBAJ&amp;source=books-notes-export&amp;pg=GBS.PA104" TargetMode="External"/><Relationship Id="rId57" Type="http://schemas.openxmlformats.org/officeDocument/2006/relationships/hyperlink" Target="http://play.google.com/books/reader?printsec=frontcover&amp;output=reader&amp;id=t7Z0BgAAQBAJ&amp;source=books-notes-export&amp;pg=GBS.PA109.w.3.0.2" TargetMode="External"/><Relationship Id="rId56" Type="http://schemas.openxmlformats.org/officeDocument/2006/relationships/hyperlink" Target="http://play.google.com/books/reader?printsec=frontcover&amp;output=reader&amp;id=t7Z0BgAAQBAJ&amp;source=books-notes-export&amp;pg=GBS.PA108" TargetMode="External"/><Relationship Id="rId59" Type="http://schemas.openxmlformats.org/officeDocument/2006/relationships/hyperlink" Target="http://play.google.com/books/reader?printsec=frontcover&amp;output=reader&amp;id=t7Z0BgAAQBAJ&amp;source=books-notes-export&amp;pg=GBS.PA121.w.11.0.28" TargetMode="External"/><Relationship Id="rId58" Type="http://schemas.openxmlformats.org/officeDocument/2006/relationships/hyperlink" Target="http://play.google.com/books/reader?printsec=frontcover&amp;output=reader&amp;id=t7Z0BgAAQBAJ&amp;source=books-notes-export&amp;pg=GBS.PA109.w.4.0.5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