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Phoenix - Stakeholder Update</w:t>
      </w:r>
    </w:p>
    <w:p>
      <w:r>
        <w:rPr>
          <w:b/>
        </w:rPr>
        <w:t xml:space="preserve">Date: </w:t>
      </w:r>
      <w:r>
        <w:t>October 15, 2025</w:t>
        <w:br/>
      </w:r>
      <w:r>
        <w:rPr>
          <w:b/>
        </w:rPr>
        <w:t xml:space="preserve">Prepared by: </w:t>
      </w:r>
      <w:r>
        <w:t>James Chen, Project Manager</w:t>
        <w:br/>
      </w:r>
      <w:r>
        <w:rPr>
          <w:b/>
        </w:rPr>
        <w:t xml:space="preserve">Distribution: </w:t>
      </w:r>
      <w:r>
        <w:t>Executive Team, TechCorp Leadership</w:t>
        <w:br/>
      </w:r>
      <w:r>
        <w:rPr>
          <w:b/>
        </w:rPr>
        <w:t xml:space="preserve">Classification: </w:t>
      </w:r>
      <w:r>
        <w:t>Confidential</w:t>
      </w:r>
    </w:p>
    <w:p/>
    <w:p>
      <w:pPr>
        <w:pStyle w:val="Heading1"/>
      </w:pPr>
      <w:r>
        <w:t>Executive Summary</w:t>
      </w:r>
    </w:p>
    <w:p>
      <w:r>
        <w:t xml:space="preserve">Project Phoenix continues to make strong progress toward our November 28th delivery commitment. </w:t>
      </w:r>
      <w:r>
        <w:t xml:space="preserve">Key achievements this period include successful completion of SSO integration and significant performance improvements. </w:t>
      </w:r>
      <w:r>
        <w:t>The team remains focused on quality delivery and client satisfaction.</w:t>
      </w:r>
    </w:p>
    <w:p/>
    <w:p>
      <w:pPr>
        <w:pStyle w:val="Heading1"/>
      </w:pPr>
      <w:r>
        <w:t>Status Overview</w:t>
      </w:r>
    </w:p>
    <w:p>
      <w:pPr>
        <w:pStyle w:val="Heading2"/>
      </w:pPr>
      <w:r>
        <w:t>On Track (Green)</w:t>
      </w:r>
    </w:p>
    <w:p>
      <w:pPr>
        <w:pStyle w:val="ListBullet"/>
      </w:pPr>
      <w:r>
        <w:t>Core Platform Stability - All major features complete and functioning</w:t>
      </w:r>
    </w:p>
    <w:p>
      <w:pPr>
        <w:pStyle w:val="ListBullet"/>
      </w:pPr>
      <w:r>
        <w:t>Multi-Tenant Architecture - Deployed and validated</w:t>
      </w:r>
    </w:p>
    <w:p>
      <w:pPr>
        <w:pStyle w:val="ListBullet"/>
      </w:pPr>
      <w:r>
        <w:t>Workflow Automation Engine - Complete and in client testing</w:t>
      </w:r>
    </w:p>
    <w:p>
      <w:pPr>
        <w:pStyle w:val="ListBullet"/>
      </w:pPr>
      <w:r>
        <w:t>SSO Integration - Successfully integrated with TechCorp Azure AD</w:t>
      </w:r>
    </w:p>
    <w:p>
      <w:pPr>
        <w:pStyle w:val="ListBullet"/>
      </w:pPr>
      <w:r>
        <w:t>Data Retention Policies - Development complete, in QA</w:t>
      </w:r>
    </w:p>
    <w:p>
      <w:pPr>
        <w:pStyle w:val="ListBullet"/>
      </w:pPr>
      <w:r>
        <w:t>Client Relationship - Strong engagement, weekly sync calls productive</w:t>
      </w:r>
    </w:p>
    <w:p>
      <w:pPr>
        <w:pStyle w:val="Heading2"/>
      </w:pPr>
      <w:r>
        <w:t>Monitoring (Yellow)</w:t>
      </w:r>
    </w:p>
    <w:p>
      <w:pPr>
        <w:pStyle w:val="ListBullet"/>
      </w:pPr>
      <w:r>
        <w:t>Performance Optimization - Additional tuning required for large datasets</w:t>
      </w:r>
    </w:p>
    <w:p>
      <w:pPr>
        <w:pStyle w:val="ListBullet"/>
      </w:pPr>
      <w:r>
        <w:t>QA Cycle - Bug volume slightly higher than projected; team is addressing</w:t>
      </w:r>
    </w:p>
    <w:p>
      <w:pPr>
        <w:pStyle w:val="Heading2"/>
      </w:pPr>
      <w:r>
        <w:t>Requires Attention (Red)</w:t>
      </w:r>
    </w:p>
    <w:p>
      <w:pPr>
        <w:pStyle w:val="ListBullet"/>
      </w:pPr>
      <w:r>
        <w:t>No critical blockers at this time.</w:t>
      </w:r>
    </w:p>
    <w:p/>
    <w:p>
      <w:pPr>
        <w:pStyle w:val="Heading1"/>
      </w:pPr>
      <w:r>
        <w:t>Key Accomplishments This Period</w:t>
      </w:r>
    </w:p>
    <w:p>
      <w:r>
        <w:rPr>
          <w:b/>
        </w:rPr>
        <w:t xml:space="preserve">SSO Integration Complete: </w:t>
      </w:r>
      <w:r>
        <w:t>SAML 2.0 integration with Azure AD successfully deployed. TechCorp IT has validated the configuration and approved for production use.</w:t>
      </w:r>
    </w:p>
    <w:p>
      <w:r>
        <w:rPr>
          <w:b/>
        </w:rPr>
        <w:t xml:space="preserve">Performance Improvements: </w:t>
      </w:r>
      <w:r>
        <w:t>Implemented caching layer and query optimizations. Dashboard load times improved by 60% for large datasets.</w:t>
      </w:r>
    </w:p>
    <w:p>
      <w:r>
        <w:rPr>
          <w:b/>
        </w:rPr>
        <w:t xml:space="preserve">Security Audit Passed: </w:t>
      </w:r>
      <w:r>
        <w:t>Third-party penetration test completed with no critical findings. Minor recommendations implemented.</w:t>
      </w:r>
    </w:p>
    <w:p>
      <w:r>
        <w:rPr>
          <w:b/>
        </w:rPr>
        <w:t xml:space="preserve">Workflow Automation in UAT: </w:t>
      </w:r>
      <w:r>
        <w:t>Client operations team actively testing automation features. Early feedback is positive.</w:t>
      </w:r>
    </w:p>
    <w:p/>
    <w:p>
      <w:pPr>
        <w:pStyle w:val="Heading1"/>
      </w:pPr>
      <w:r>
        <w:t>Timeline to Delivery</w:t>
      </w:r>
    </w:p>
    <w:p>
      <w:r>
        <w:rPr>
          <w:b/>
        </w:rPr>
        <w:t xml:space="preserve">Target Delivery Date: </w:t>
      </w:r>
      <w:r>
        <w:t>November 28, 2025</w:t>
        <w:br/>
        <w:br/>
      </w:r>
      <w:r>
        <w:t>Remaining Milestones:</w:t>
        <w:br/>
      </w:r>
    </w:p>
    <w:p>
      <w:pPr>
        <w:pStyle w:val="ListBullet"/>
      </w:pPr>
      <w:r>
        <w:t>October 22: Feature freeze - All development complete</w:t>
      </w:r>
    </w:p>
    <w:p>
      <w:pPr>
        <w:pStyle w:val="ListBullet"/>
      </w:pPr>
      <w:r>
        <w:t>November 5: QA sign-off - Testing cycle complete</w:t>
      </w:r>
    </w:p>
    <w:p>
      <w:pPr>
        <w:pStyle w:val="ListBullet"/>
      </w:pPr>
      <w:r>
        <w:t>November 12: UAT sign-off - Client acceptance</w:t>
      </w:r>
    </w:p>
    <w:p>
      <w:pPr>
        <w:pStyle w:val="ListBullet"/>
      </w:pPr>
      <w:r>
        <w:t>November 20: Pre-production deployment</w:t>
      </w:r>
    </w:p>
    <w:p>
      <w:pPr>
        <w:pStyle w:val="ListBullet"/>
      </w:pPr>
      <w:r>
        <w:t>November 28: Production go-live</w:t>
      </w:r>
    </w:p>
    <w:p/>
    <w:p>
      <w:pPr>
        <w:pStyle w:val="Heading1"/>
      </w:pPr>
      <w:r>
        <w:t>Risk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UAT feedback delays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Daily sync calls scheduled</w:t>
            </w:r>
          </w:p>
        </w:tc>
      </w:tr>
      <w:tr>
        <w:tc>
          <w:tcPr>
            <w:tcW w:type="dxa" w:w="2160"/>
          </w:tcPr>
          <w:p>
            <w:r>
              <w:t>Bug discovery in QA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Buffer in schedule; team prepared</w:t>
            </w:r>
          </w:p>
        </w:tc>
      </w:tr>
      <w:tr>
        <w:tc>
          <w:tcPr>
            <w:tcW w:type="dxa" w:w="2160"/>
          </w:tcPr>
          <w:p>
            <w:r>
              <w:t>Performance edge cases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Monitoring in place; rapid response</w:t>
            </w:r>
          </w:p>
        </w:tc>
      </w:tr>
    </w:tbl>
    <w:p/>
    <w:p>
      <w:pPr>
        <w:pStyle w:val="Heading1"/>
      </w:pPr>
      <w:r>
        <w:t>Budget Status</w:t>
      </w:r>
    </w:p>
    <w:p>
      <w:r>
        <w:rPr>
          <w:b/>
        </w:rPr>
        <w:t xml:space="preserve">Revised Budget: </w:t>
      </w:r>
      <w:r>
        <w:t>$1,176,000</w:t>
        <w:br/>
      </w:r>
      <w:r>
        <w:rPr>
          <w:b/>
        </w:rPr>
        <w:t xml:space="preserve">Spend to Date: </w:t>
      </w:r>
      <w:r>
        <w:t>$1,020,000 (87%)</w:t>
        <w:br/>
      </w:r>
      <w:r>
        <w:rPr>
          <w:b/>
        </w:rPr>
        <w:t xml:space="preserve">Projected Final: </w:t>
      </w:r>
      <w:r>
        <w:t>$1,176,000 (On Budget)</w:t>
        <w:br/>
        <w:br/>
      </w:r>
      <w:r>
        <w:t>Note: Revised budget reflects approved scope changes throughout the project. All change orders were documented and approved by TechCorp prior to work commencing.</w:t>
      </w:r>
    </w:p>
    <w:p/>
    <w:p>
      <w:pPr>
        <w:pStyle w:val="Heading1"/>
      </w:pPr>
      <w:r>
        <w:t>Client Feedback</w:t>
      </w:r>
    </w:p>
    <w:p>
      <w:r>
        <w:t xml:space="preserve">"The workflow automation feature is exactly what we needed. Our operations team is already identifying processes to automate." </w:t>
      </w:r>
      <w:r>
        <w:t>- Thomas Park, VP Engineering, TechCorp</w:t>
        <w:br/>
        <w:br/>
      </w:r>
      <w:r>
        <w:t xml:space="preserve">"The demo yesterday was impressive. The multi-tenant isolation gives us confidence for subsidiary deployment." </w:t>
      </w:r>
      <w:r>
        <w:t>- Robert Martinez, CEO, TechCorp</w:t>
      </w:r>
    </w:p>
    <w:p/>
    <w:p>
      <w:pPr>
        <w:pStyle w:val="Heading1"/>
      </w:pPr>
      <w:r>
        <w:t>Next Steps</w:t>
      </w:r>
    </w:p>
    <w:p>
      <w:pPr>
        <w:pStyle w:val="ListBullet"/>
      </w:pPr>
      <w:r>
        <w:t>Complete remaining QA test cases (Week of October 21)</w:t>
      </w:r>
    </w:p>
    <w:p>
      <w:pPr>
        <w:pStyle w:val="ListBullet"/>
      </w:pPr>
      <w:r>
        <w:t>Address any P1/P2 bugs from testing (Ongoing)</w:t>
      </w:r>
    </w:p>
    <w:p>
      <w:pPr>
        <w:pStyle w:val="ListBullet"/>
      </w:pPr>
      <w:r>
        <w:t>Conduct UAT training session with TechCorp users (October 28)</w:t>
      </w:r>
    </w:p>
    <w:p>
      <w:pPr>
        <w:pStyle w:val="ListBullet"/>
      </w:pPr>
      <w:r>
        <w:t>Begin UAT execution (November 1)</w:t>
      </w:r>
    </w:p>
    <w:p>
      <w:pPr>
        <w:pStyle w:val="ListBullet"/>
      </w:pPr>
      <w:r>
        <w:t>Finalize production deployment runbook (November 15)</w:t>
      </w:r>
    </w:p>
    <w:p/>
    <w:p>
      <w:pPr>
        <w:pStyle w:val="Heading1"/>
      </w:pPr>
      <w:r>
        <w:t>Summary</w:t>
      </w:r>
    </w:p>
    <w:p>
      <w:r>
        <w:t xml:space="preserve">Project Phoenix is on track for successful delivery on November 28th. </w:t>
      </w:r>
      <w:r>
        <w:t xml:space="preserve">The team has overcome significant challenges and delivered a robust, feature-rich platform that meets TechCorp's evolving needs. </w:t>
      </w:r>
      <w:r>
        <w:t>We appreciate the continued partnership and support from all stakeholders.</w:t>
      </w:r>
    </w:p>
    <w:p/>
    <w:p>
      <w:r>
        <w:t>Questions? Contact James Chen (james.chen@ourcompany.com)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