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F7" w:rsidRDefault="00AD21F7" w:rsidP="00AD21F7">
      <w:pPr>
        <w:spacing w:line="360" w:lineRule="auto"/>
        <w:jc w:val="center"/>
        <w:rPr>
          <w:sz w:val="28"/>
        </w:rPr>
      </w:pPr>
      <w:r w:rsidRPr="00AD21F7">
        <w:rPr>
          <w:sz w:val="28"/>
        </w:rPr>
        <w:t>Практическая №1 «Анализ предметной области»</w:t>
      </w:r>
    </w:p>
    <w:p w:rsidR="00BE02D9" w:rsidRPr="00BE02D9" w:rsidRDefault="00BE02D9" w:rsidP="00BE02D9">
      <w:pPr>
        <w:spacing w:line="360" w:lineRule="auto"/>
        <w:ind w:firstLine="709"/>
      </w:pPr>
      <w:r w:rsidRPr="00BE02D9">
        <w:t>Цель работы: произвести анализ предметной области на тему…</w:t>
      </w:r>
    </w:p>
    <w:p w:rsidR="00AD21F7" w:rsidRPr="00AD21F7" w:rsidRDefault="00AD21F7" w:rsidP="00AD21F7">
      <w:pPr>
        <w:ind w:left="709"/>
        <w:rPr>
          <w:b/>
          <w:szCs w:val="26"/>
          <w:u w:val="single"/>
        </w:rPr>
      </w:pPr>
      <w:r w:rsidRPr="00AD21F7">
        <w:rPr>
          <w:b/>
          <w:szCs w:val="26"/>
          <w:u w:val="single"/>
        </w:rPr>
        <w:t>Теоретические сведения к выполнению практической работы:</w:t>
      </w:r>
    </w:p>
    <w:p w:rsidR="00AD21F7" w:rsidRDefault="00AD21F7" w:rsidP="00AD21F7">
      <w:pPr>
        <w:spacing w:after="0" w:line="360" w:lineRule="auto"/>
        <w:ind w:firstLine="708"/>
        <w:jc w:val="both"/>
      </w:pPr>
      <w:r w:rsidRPr="00AD21F7">
        <w:rPr>
          <w:i/>
        </w:rPr>
        <w:t>Предметная область</w:t>
      </w:r>
      <w:r>
        <w:t xml:space="preserve"> – часть реального мир</w:t>
      </w:r>
      <w:r>
        <w:t xml:space="preserve">а, которая подлежит изучению и дальнейшему </w:t>
      </w:r>
      <w:r>
        <w:t>интерпретированию в базе данных.</w:t>
      </w:r>
    </w:p>
    <w:p w:rsidR="00AD21F7" w:rsidRDefault="00AD21F7" w:rsidP="00AD21F7">
      <w:pPr>
        <w:spacing w:after="0" w:line="360" w:lineRule="auto"/>
        <w:ind w:firstLine="708"/>
      </w:pPr>
      <w:r>
        <w:t>Под предметной областью в частном случае</w:t>
      </w:r>
      <w:r>
        <w:t xml:space="preserve"> понимают следующее: некоторое </w:t>
      </w:r>
      <w:r>
        <w:t>предприятие, выполняющее ту или иную деятельность.</w:t>
      </w:r>
    </w:p>
    <w:p w:rsidR="00AD21F7" w:rsidRDefault="00AD21F7" w:rsidP="00AD21F7">
      <w:pPr>
        <w:spacing w:after="0" w:line="360" w:lineRule="auto"/>
        <w:ind w:firstLine="708"/>
      </w:pPr>
      <w:r>
        <w:t>Примеры предметных областей:</w:t>
      </w:r>
    </w:p>
    <w:p w:rsidR="00AD21F7" w:rsidRDefault="00AD21F7" w:rsidP="00AD21F7">
      <w:pPr>
        <w:ind w:left="993"/>
      </w:pPr>
      <w:r>
        <w:t>• Учебное заведение;</w:t>
      </w:r>
    </w:p>
    <w:p w:rsidR="00AD21F7" w:rsidRDefault="00AD21F7" w:rsidP="00AD21F7">
      <w:pPr>
        <w:ind w:left="993"/>
      </w:pPr>
      <w:r>
        <w:t>• Автомобильный салон;</w:t>
      </w:r>
    </w:p>
    <w:p w:rsidR="00AD21F7" w:rsidRDefault="00AD21F7" w:rsidP="00AD21F7">
      <w:pPr>
        <w:ind w:left="993"/>
      </w:pPr>
      <w:r>
        <w:t>• Торговая точка;</w:t>
      </w:r>
    </w:p>
    <w:p w:rsidR="00AD21F7" w:rsidRDefault="00165CD5" w:rsidP="00165CD5">
      <w:pPr>
        <w:ind w:left="993"/>
      </w:pPr>
      <w:r>
        <w:t>• Банк и т.д.</w:t>
      </w:r>
    </w:p>
    <w:p w:rsidR="00165CD5" w:rsidRDefault="00165CD5" w:rsidP="00AD21F7">
      <w:pPr>
        <w:spacing w:after="0"/>
        <w:ind w:left="993"/>
      </w:pPr>
    </w:p>
    <w:p w:rsidR="00AD21F7" w:rsidRDefault="00165CD5" w:rsidP="00165CD5">
      <w:pPr>
        <w:spacing w:after="0" w:line="360" w:lineRule="auto"/>
        <w:ind w:firstLine="993"/>
        <w:jc w:val="both"/>
      </w:pPr>
      <w:r w:rsidRPr="00165CD5">
        <w:rPr>
          <w:b/>
        </w:rPr>
        <w:t>Целью</w:t>
      </w:r>
      <w:r w:rsidRPr="00165CD5">
        <w:t xml:space="preserve"> этапа анализа является преобразование общих, расплывчатых знаний об исходной предметной области (требований заказчика) в точные определения и спецификации для разработчиков, а также генерация функционального описания системы.</w:t>
      </w:r>
    </w:p>
    <w:p w:rsidR="00165CD5" w:rsidRDefault="00165CD5" w:rsidP="00AD21F7">
      <w:pPr>
        <w:spacing w:after="0"/>
        <w:ind w:left="993"/>
      </w:pPr>
    </w:p>
    <w:p w:rsidR="00AD21F7" w:rsidRDefault="00AD21F7" w:rsidP="00AD21F7">
      <w:pPr>
        <w:spacing w:line="360" w:lineRule="auto"/>
        <w:ind w:firstLine="708"/>
      </w:pPr>
      <w:r w:rsidRPr="00AD21F7">
        <w:rPr>
          <w:i/>
        </w:rPr>
        <w:t>Подсистема</w:t>
      </w:r>
      <w:r>
        <w:t xml:space="preserve"> – часть предметной области, на</w:t>
      </w:r>
      <w:r>
        <w:t xml:space="preserve">правленная на выполнение более </w:t>
      </w:r>
      <w:r>
        <w:t>конкретного круга задач.</w:t>
      </w:r>
    </w:p>
    <w:p w:rsidR="00AD21F7" w:rsidRDefault="00AD21F7" w:rsidP="00AD21F7">
      <w:pPr>
        <w:ind w:firstLine="709"/>
      </w:pPr>
      <w:r>
        <w:t>Пример подсистем:</w:t>
      </w:r>
    </w:p>
    <w:p w:rsidR="00AD21F7" w:rsidRDefault="00AD21F7" w:rsidP="00AD21F7">
      <w:pPr>
        <w:ind w:left="426" w:firstLine="709"/>
      </w:pPr>
      <w:r>
        <w:t>• Отдел кадров;</w:t>
      </w:r>
    </w:p>
    <w:p w:rsidR="00AD21F7" w:rsidRDefault="00AD21F7" w:rsidP="00AD21F7">
      <w:pPr>
        <w:ind w:left="426" w:firstLine="709"/>
      </w:pPr>
      <w:r>
        <w:t>• Отдел бухгалтерии;</w:t>
      </w:r>
    </w:p>
    <w:p w:rsidR="00AD21F7" w:rsidRDefault="00AD21F7" w:rsidP="00AD21F7">
      <w:pPr>
        <w:ind w:left="426" w:firstLine="709"/>
      </w:pPr>
      <w:r>
        <w:t>• Продажа товара;</w:t>
      </w:r>
    </w:p>
    <w:p w:rsidR="00AD21F7" w:rsidRDefault="00AD21F7" w:rsidP="00AD21F7">
      <w:pPr>
        <w:ind w:left="426" w:firstLine="709"/>
      </w:pPr>
      <w:r>
        <w:t>• Учёт товара на складах;</w:t>
      </w:r>
    </w:p>
    <w:p w:rsidR="00AD21F7" w:rsidRDefault="00AD21F7" w:rsidP="00AD21F7">
      <w:pPr>
        <w:spacing w:after="0"/>
        <w:ind w:left="426" w:firstLine="709"/>
      </w:pPr>
      <w:r>
        <w:t>• Обслуживание клиентов и т.д.</w:t>
      </w:r>
    </w:p>
    <w:p w:rsidR="00AD21F7" w:rsidRDefault="00AD21F7" w:rsidP="00AD21F7">
      <w:pPr>
        <w:spacing w:after="0"/>
        <w:ind w:left="426" w:firstLine="709"/>
      </w:pPr>
    </w:p>
    <w:p w:rsidR="00AD21F7" w:rsidRDefault="00AD21F7" w:rsidP="00AD21F7">
      <w:pPr>
        <w:spacing w:line="360" w:lineRule="auto"/>
        <w:ind w:firstLine="708"/>
        <w:jc w:val="both"/>
      </w:pPr>
      <w:r w:rsidRPr="00AD21F7">
        <w:rPr>
          <w:i/>
        </w:rPr>
        <w:t>Информационный объект</w:t>
      </w:r>
      <w:r>
        <w:t xml:space="preserve"> – часть подсистемы пред</w:t>
      </w:r>
      <w:r>
        <w:t xml:space="preserve">метной области, который хранит </w:t>
      </w:r>
      <w:r>
        <w:t>и передаёт информацию о том или ином объекте, событии, действии предметной области.</w:t>
      </w:r>
    </w:p>
    <w:p w:rsidR="00AD21F7" w:rsidRDefault="00AD21F7" w:rsidP="00AD21F7">
      <w:pPr>
        <w:ind w:left="709"/>
      </w:pPr>
      <w:r>
        <w:t>Примеры информационного объекта:</w:t>
      </w:r>
    </w:p>
    <w:p w:rsidR="00AD21F7" w:rsidRDefault="00AD21F7" w:rsidP="00AD21F7">
      <w:pPr>
        <w:ind w:left="1276"/>
      </w:pPr>
      <w:r>
        <w:t>• Персонал;</w:t>
      </w:r>
    </w:p>
    <w:p w:rsidR="00AD21F7" w:rsidRDefault="00AD21F7" w:rsidP="00AD21F7">
      <w:pPr>
        <w:ind w:left="1276"/>
      </w:pPr>
      <w:r>
        <w:t>• Должность;</w:t>
      </w:r>
    </w:p>
    <w:p w:rsidR="00AD21F7" w:rsidRDefault="00AD21F7" w:rsidP="004D22E9">
      <w:pPr>
        <w:ind w:left="709" w:firstLine="567"/>
      </w:pPr>
      <w:r>
        <w:t>• Оплата;</w:t>
      </w:r>
    </w:p>
    <w:p w:rsidR="004D22E9" w:rsidRDefault="00165CD5" w:rsidP="00165CD5">
      <w:pPr>
        <w:ind w:left="1276"/>
      </w:pPr>
      <w:r>
        <w:t>• Заказ и т.д.</w:t>
      </w:r>
      <w:r w:rsidR="004D22E9">
        <w:br w:type="page"/>
      </w:r>
    </w:p>
    <w:p w:rsidR="004D22E9" w:rsidRDefault="004D22E9" w:rsidP="004D22E9">
      <w:pPr>
        <w:rPr>
          <w:b/>
          <w:u w:val="single"/>
        </w:rPr>
      </w:pPr>
      <w:r w:rsidRPr="004D22E9">
        <w:rPr>
          <w:b/>
          <w:u w:val="single"/>
        </w:rPr>
        <w:lastRenderedPageBreak/>
        <w:t>Этапы выполнения:</w:t>
      </w:r>
    </w:p>
    <w:p w:rsidR="00BE02D9" w:rsidRDefault="004D22E9" w:rsidP="004D22E9">
      <w:pPr>
        <w:pStyle w:val="a5"/>
        <w:numPr>
          <w:ilvl w:val="0"/>
          <w:numId w:val="4"/>
        </w:numPr>
        <w:spacing w:after="0" w:line="360" w:lineRule="auto"/>
        <w:ind w:left="284" w:hanging="285"/>
      </w:pPr>
      <w:r w:rsidRPr="00BE02D9">
        <w:t>Описание предметной области</w:t>
      </w:r>
    </w:p>
    <w:p w:rsidR="00BE02D9" w:rsidRDefault="00BE02D9" w:rsidP="00BE02D9">
      <w:pPr>
        <w:pStyle w:val="a5"/>
        <w:numPr>
          <w:ilvl w:val="1"/>
          <w:numId w:val="4"/>
        </w:numPr>
        <w:spacing w:after="0" w:line="360" w:lineRule="auto"/>
        <w:ind w:left="709"/>
        <w:jc w:val="both"/>
      </w:pPr>
      <w:r>
        <w:t xml:space="preserve"> </w:t>
      </w:r>
      <w:r>
        <w:t xml:space="preserve">Наименование организации – </w:t>
      </w:r>
      <w:r w:rsidRPr="00165CD5">
        <w:rPr>
          <w:color w:val="7030A0"/>
        </w:rPr>
        <w:t>указать полное название организации, с указанием вида предприятия.</w:t>
      </w:r>
    </w:p>
    <w:p w:rsidR="00BE02D9" w:rsidRPr="00165CD5" w:rsidRDefault="00BE02D9" w:rsidP="00BE02D9">
      <w:pPr>
        <w:pStyle w:val="a5"/>
        <w:numPr>
          <w:ilvl w:val="1"/>
          <w:numId w:val="4"/>
        </w:numPr>
        <w:spacing w:after="0" w:line="360" w:lineRule="auto"/>
        <w:ind w:left="709"/>
        <w:jc w:val="both"/>
        <w:rPr>
          <w:color w:val="7030A0"/>
        </w:rPr>
      </w:pPr>
      <w:r>
        <w:t xml:space="preserve"> </w:t>
      </w:r>
      <w:r>
        <w:t xml:space="preserve">Род деятельности организации – </w:t>
      </w:r>
      <w:r w:rsidRPr="00165CD5">
        <w:rPr>
          <w:color w:val="7030A0"/>
        </w:rPr>
        <w:t>указать основную специализацию предприятия.</w:t>
      </w:r>
    </w:p>
    <w:p w:rsidR="00BE02D9" w:rsidRPr="00165CD5" w:rsidRDefault="00BE02D9" w:rsidP="00BE02D9">
      <w:pPr>
        <w:pStyle w:val="a5"/>
        <w:numPr>
          <w:ilvl w:val="1"/>
          <w:numId w:val="4"/>
        </w:numPr>
        <w:spacing w:after="0" w:line="360" w:lineRule="auto"/>
        <w:ind w:left="709"/>
        <w:jc w:val="both"/>
        <w:rPr>
          <w:color w:val="7030A0"/>
        </w:rPr>
      </w:pPr>
      <w:r>
        <w:t xml:space="preserve"> </w:t>
      </w:r>
      <w:r>
        <w:t xml:space="preserve">Круг потребителей – </w:t>
      </w:r>
      <w:r w:rsidRPr="00165CD5">
        <w:rPr>
          <w:color w:val="7030A0"/>
        </w:rPr>
        <w:t>указать круг лиц, потребителей, которые пользуются услугами предприятия.</w:t>
      </w:r>
    </w:p>
    <w:p w:rsidR="00BE02D9" w:rsidRDefault="00BE02D9" w:rsidP="00BE02D9">
      <w:pPr>
        <w:pStyle w:val="a5"/>
        <w:numPr>
          <w:ilvl w:val="1"/>
          <w:numId w:val="4"/>
        </w:numPr>
        <w:spacing w:after="0" w:line="360" w:lineRule="auto"/>
        <w:ind w:left="709"/>
        <w:jc w:val="both"/>
      </w:pPr>
      <w:r>
        <w:t xml:space="preserve"> </w:t>
      </w:r>
      <w:r>
        <w:t xml:space="preserve">Выпуск продукции – </w:t>
      </w:r>
      <w:r w:rsidRPr="00165CD5">
        <w:rPr>
          <w:color w:val="7030A0"/>
        </w:rPr>
        <w:t>описать готовую продукцию предприятия</w:t>
      </w:r>
      <w:r>
        <w:t>.</w:t>
      </w:r>
    </w:p>
    <w:p w:rsidR="00BE02D9" w:rsidRPr="00165CD5" w:rsidRDefault="00165CD5" w:rsidP="00BE02D9">
      <w:pPr>
        <w:pStyle w:val="a5"/>
        <w:numPr>
          <w:ilvl w:val="1"/>
          <w:numId w:val="4"/>
        </w:numPr>
        <w:spacing w:after="0" w:line="360" w:lineRule="auto"/>
        <w:ind w:left="709"/>
        <w:jc w:val="both"/>
        <w:rPr>
          <w:color w:val="7030A0"/>
        </w:rPr>
      </w:pPr>
      <w:r>
        <w:t xml:space="preserve"> </w:t>
      </w:r>
      <w:r w:rsidR="00BE02D9">
        <w:t xml:space="preserve">Нормативные документы – </w:t>
      </w:r>
      <w:r w:rsidR="00BE02D9" w:rsidRPr="00165CD5">
        <w:rPr>
          <w:color w:val="7030A0"/>
        </w:rPr>
        <w:t>свод документов в рамках и вне организации, которые обеспечивают документооборот и право на проведение той или иной деятельности.</w:t>
      </w:r>
    </w:p>
    <w:p w:rsidR="00BE02D9" w:rsidRDefault="00BE02D9" w:rsidP="00BE02D9">
      <w:pPr>
        <w:pStyle w:val="a5"/>
        <w:numPr>
          <w:ilvl w:val="2"/>
          <w:numId w:val="4"/>
        </w:numPr>
        <w:spacing w:after="0" w:line="360" w:lineRule="auto"/>
        <w:ind w:hanging="295"/>
        <w:jc w:val="both"/>
      </w:pPr>
      <w:r>
        <w:t xml:space="preserve">Внутренние документы – </w:t>
      </w:r>
      <w:r w:rsidRPr="00165CD5">
        <w:rPr>
          <w:color w:val="7030A0"/>
        </w:rPr>
        <w:t>внутренний документооборот предприятия</w:t>
      </w:r>
    </w:p>
    <w:p w:rsidR="00BE02D9" w:rsidRDefault="00BE02D9" w:rsidP="00BE02D9">
      <w:pPr>
        <w:pStyle w:val="a5"/>
        <w:numPr>
          <w:ilvl w:val="2"/>
          <w:numId w:val="4"/>
        </w:numPr>
        <w:spacing w:after="0" w:line="360" w:lineRule="auto"/>
        <w:ind w:hanging="295"/>
        <w:jc w:val="both"/>
      </w:pPr>
      <w:r>
        <w:t xml:space="preserve">Внешние документы – </w:t>
      </w:r>
      <w:r w:rsidRPr="00165CD5">
        <w:rPr>
          <w:color w:val="7030A0"/>
        </w:rPr>
        <w:t>документы, позволяющие обеспечивать работоспособность предприятия, проводить операции с теми или иными предприятиями</w:t>
      </w:r>
      <w:r>
        <w:t>.</w:t>
      </w:r>
    </w:p>
    <w:p w:rsidR="00CF729D" w:rsidRDefault="005207E3" w:rsidP="002609FB">
      <w:pPr>
        <w:pStyle w:val="a5"/>
        <w:numPr>
          <w:ilvl w:val="1"/>
          <w:numId w:val="4"/>
        </w:numPr>
        <w:spacing w:after="0" w:line="360" w:lineRule="auto"/>
        <w:ind w:left="709" w:hanging="425"/>
        <w:jc w:val="both"/>
      </w:pPr>
      <w:r>
        <w:t xml:space="preserve"> Организационная структура предприятия - состав</w:t>
      </w:r>
      <w:r w:rsidRPr="005207E3">
        <w:t>, взаимосвязь подразделений</w:t>
      </w:r>
      <w:r w:rsidR="008C6C3F">
        <w:t xml:space="preserve"> и отдельных должностей</w:t>
      </w:r>
      <w:r w:rsidRPr="005207E3">
        <w:t>, управляющих предприятием</w:t>
      </w:r>
      <w:r>
        <w:t xml:space="preserve">. </w:t>
      </w:r>
      <w:r w:rsidRPr="005207E3">
        <w:rPr>
          <w:color w:val="7030A0"/>
        </w:rPr>
        <w:t>(</w:t>
      </w:r>
      <w:proofErr w:type="gramStart"/>
      <w:r w:rsidRPr="005207E3">
        <w:rPr>
          <w:color w:val="7030A0"/>
        </w:rPr>
        <w:t>создать</w:t>
      </w:r>
      <w:proofErr w:type="gramEnd"/>
      <w:r w:rsidRPr="005207E3">
        <w:rPr>
          <w:color w:val="7030A0"/>
        </w:rPr>
        <w:t xml:space="preserve"> с помощью </w:t>
      </w:r>
      <w:proofErr w:type="spellStart"/>
      <w:r w:rsidRPr="005207E3">
        <w:rPr>
          <w:color w:val="7030A0"/>
          <w:lang w:val="en-US"/>
        </w:rPr>
        <w:t>smartart</w:t>
      </w:r>
      <w:proofErr w:type="spellEnd"/>
      <w:r>
        <w:rPr>
          <w:color w:val="7030A0"/>
        </w:rPr>
        <w:t>)</w:t>
      </w:r>
    </w:p>
    <w:p w:rsidR="00BE02D9" w:rsidRPr="00BE02D9" w:rsidRDefault="00BE02D9" w:rsidP="004D22E9">
      <w:pPr>
        <w:spacing w:after="0" w:line="360" w:lineRule="auto"/>
      </w:pPr>
    </w:p>
    <w:p w:rsidR="004D22E9" w:rsidRDefault="004D22E9" w:rsidP="004D22E9">
      <w:pPr>
        <w:pStyle w:val="a5"/>
        <w:numPr>
          <w:ilvl w:val="0"/>
          <w:numId w:val="4"/>
        </w:numPr>
        <w:spacing w:after="0" w:line="360" w:lineRule="auto"/>
        <w:ind w:left="284" w:hanging="285"/>
      </w:pPr>
      <w:r w:rsidRPr="00BE02D9">
        <w:t>Описание подсистем</w:t>
      </w:r>
    </w:p>
    <w:p w:rsidR="002609FB" w:rsidRDefault="002609FB" w:rsidP="002609FB">
      <w:pPr>
        <w:pStyle w:val="a5"/>
        <w:numPr>
          <w:ilvl w:val="1"/>
          <w:numId w:val="4"/>
        </w:numPr>
        <w:spacing w:after="0" w:line="360" w:lineRule="auto"/>
      </w:pPr>
      <w:r>
        <w:t xml:space="preserve"> Наименование подсистем - </w:t>
      </w:r>
      <w:r w:rsidRPr="002609FB">
        <w:rPr>
          <w:color w:val="7030A0"/>
        </w:rPr>
        <w:t>указать полное название подсистемы предметной области.</w:t>
      </w:r>
    </w:p>
    <w:p w:rsidR="002609FB" w:rsidRDefault="002609FB" w:rsidP="002609FB">
      <w:pPr>
        <w:pStyle w:val="a5"/>
        <w:numPr>
          <w:ilvl w:val="1"/>
          <w:numId w:val="4"/>
        </w:numPr>
        <w:spacing w:after="0" w:line="360" w:lineRule="auto"/>
      </w:pPr>
      <w:r>
        <w:t xml:space="preserve"> </w:t>
      </w:r>
      <w:r w:rsidRPr="002609FB">
        <w:t>Описать роль подсистемы в предметной области и её</w:t>
      </w:r>
      <w:r>
        <w:t xml:space="preserve"> функциональные задачи– </w:t>
      </w:r>
      <w:r w:rsidRPr="002609FB">
        <w:rPr>
          <w:color w:val="7030A0"/>
        </w:rPr>
        <w:t>описать назначение каждой из подсистем в рамках предметной области</w:t>
      </w:r>
      <w:r w:rsidRPr="002609FB">
        <w:t>.</w:t>
      </w:r>
    </w:p>
    <w:p w:rsidR="002609FB" w:rsidRPr="00BE02D9" w:rsidRDefault="002609FB" w:rsidP="002609FB">
      <w:pPr>
        <w:pStyle w:val="a5"/>
        <w:numPr>
          <w:ilvl w:val="1"/>
          <w:numId w:val="4"/>
        </w:numPr>
        <w:spacing w:after="0" w:line="360" w:lineRule="auto"/>
      </w:pPr>
      <w:r w:rsidRPr="002609FB">
        <w:t xml:space="preserve">Определить информационные объекты необходимые для работы подсистемы – </w:t>
      </w:r>
      <w:r w:rsidRPr="002609FB">
        <w:rPr>
          <w:color w:val="7030A0"/>
        </w:rPr>
        <w:t>перечислить для каждой подсистемы максимальное количество информационных объектов, основываясь на ранее проведённом сборе информации.</w:t>
      </w:r>
    </w:p>
    <w:p w:rsidR="004D22E9" w:rsidRPr="00BE02D9" w:rsidRDefault="004D22E9" w:rsidP="004D22E9">
      <w:pPr>
        <w:spacing w:after="0" w:line="360" w:lineRule="auto"/>
      </w:pPr>
    </w:p>
    <w:p w:rsidR="004D22E9" w:rsidRDefault="004D22E9" w:rsidP="004D22E9">
      <w:pPr>
        <w:pStyle w:val="a5"/>
        <w:numPr>
          <w:ilvl w:val="0"/>
          <w:numId w:val="4"/>
        </w:numPr>
        <w:spacing w:after="0" w:line="360" w:lineRule="auto"/>
        <w:ind w:left="284" w:hanging="285"/>
      </w:pPr>
      <w:r w:rsidRPr="00BE02D9">
        <w:t>О</w:t>
      </w:r>
      <w:r w:rsidRPr="00BE02D9">
        <w:t xml:space="preserve">писание </w:t>
      </w:r>
      <w:r w:rsidRPr="00BE02D9">
        <w:t>информационных объектов</w:t>
      </w:r>
    </w:p>
    <w:p w:rsidR="002609FB" w:rsidRPr="002609FB" w:rsidRDefault="002609FB" w:rsidP="002609FB">
      <w:pPr>
        <w:pStyle w:val="a5"/>
        <w:numPr>
          <w:ilvl w:val="1"/>
          <w:numId w:val="4"/>
        </w:numPr>
        <w:spacing w:after="0" w:line="360" w:lineRule="auto"/>
        <w:rPr>
          <w:color w:val="7030A0"/>
        </w:rPr>
      </w:pPr>
      <w:r>
        <w:t xml:space="preserve">Описать назначение объекта в рамках подсистемы – </w:t>
      </w:r>
      <w:r w:rsidRPr="002609FB">
        <w:rPr>
          <w:color w:val="7030A0"/>
        </w:rPr>
        <w:t>указать характеристику каждого из информационных объектов подсистемы.</w:t>
      </w:r>
    </w:p>
    <w:p w:rsidR="004D22E9" w:rsidRPr="00BE02D9" w:rsidRDefault="00AA2760" w:rsidP="00AA2760">
      <w:pPr>
        <w:pStyle w:val="a5"/>
        <w:numPr>
          <w:ilvl w:val="1"/>
          <w:numId w:val="4"/>
        </w:numPr>
        <w:spacing w:line="360" w:lineRule="auto"/>
      </w:pPr>
      <w:r>
        <w:t>Описать взаимосвязь информационных объектов с подсистемами</w:t>
      </w:r>
      <w:r>
        <w:t xml:space="preserve">– </w:t>
      </w:r>
      <w:r w:rsidRPr="00A612DF">
        <w:rPr>
          <w:color w:val="7030A0"/>
        </w:rPr>
        <w:t>в табличном виде расположить информационные объекты с подсистемами.</w:t>
      </w:r>
    </w:p>
    <w:p w:rsidR="004D22E9" w:rsidRDefault="004D22E9" w:rsidP="00BE02D9">
      <w:pPr>
        <w:pStyle w:val="a5"/>
        <w:spacing w:after="0" w:line="360" w:lineRule="auto"/>
        <w:ind w:left="284"/>
      </w:pPr>
    </w:p>
    <w:p w:rsidR="00941684" w:rsidRDefault="00941684" w:rsidP="00BE02D9">
      <w:pPr>
        <w:pStyle w:val="a5"/>
        <w:spacing w:after="0" w:line="360" w:lineRule="auto"/>
        <w:ind w:left="284"/>
      </w:pPr>
      <w:bookmarkStart w:id="0" w:name="_GoBack"/>
      <w:bookmarkEnd w:id="0"/>
    </w:p>
    <w:p w:rsidR="00941684" w:rsidRPr="00BE02D9" w:rsidRDefault="00941684" w:rsidP="00941684">
      <w:pPr>
        <w:pStyle w:val="a5"/>
        <w:spacing w:after="0" w:line="360" w:lineRule="auto"/>
        <w:ind w:left="284" w:firstLine="283"/>
      </w:pPr>
      <w:r>
        <w:t>Вывод:</w:t>
      </w:r>
    </w:p>
    <w:sectPr w:rsidR="00941684" w:rsidRPr="00BE02D9" w:rsidSect="00AD21F7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43FF"/>
    <w:multiLevelType w:val="multilevel"/>
    <w:tmpl w:val="0114A2B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F8"/>
    <w:rsid w:val="00023127"/>
    <w:rsid w:val="00165CD5"/>
    <w:rsid w:val="001A505A"/>
    <w:rsid w:val="001D48FE"/>
    <w:rsid w:val="002609FB"/>
    <w:rsid w:val="0034695C"/>
    <w:rsid w:val="00407CBC"/>
    <w:rsid w:val="004D22E9"/>
    <w:rsid w:val="004E5881"/>
    <w:rsid w:val="005207E3"/>
    <w:rsid w:val="00530DB2"/>
    <w:rsid w:val="0064344A"/>
    <w:rsid w:val="00652BD3"/>
    <w:rsid w:val="00841484"/>
    <w:rsid w:val="008C6C3F"/>
    <w:rsid w:val="00941684"/>
    <w:rsid w:val="009A08BA"/>
    <w:rsid w:val="00A612DF"/>
    <w:rsid w:val="00AA2760"/>
    <w:rsid w:val="00AD21F7"/>
    <w:rsid w:val="00B138F8"/>
    <w:rsid w:val="00BE02D9"/>
    <w:rsid w:val="00CF729D"/>
    <w:rsid w:val="00DD1C3B"/>
    <w:rsid w:val="00EC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EAA2B-0B95-4B02-ACB2-8E391BA2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semiHidden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Belkan</cp:lastModifiedBy>
  <cp:revision>6</cp:revision>
  <dcterms:created xsi:type="dcterms:W3CDTF">2022-04-19T19:00:00Z</dcterms:created>
  <dcterms:modified xsi:type="dcterms:W3CDTF">2022-04-19T19:56:00Z</dcterms:modified>
</cp:coreProperties>
</file>