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6B15" w14:textId="7DF5C0B5" w:rsidR="001E3DAD" w:rsidRPr="00237FD1" w:rsidRDefault="00517EDC" w:rsidP="001E3DA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</w:pP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Normales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 Select: </w:t>
      </w:r>
      <w:r w:rsidR="001E3DAD" w:rsidRPr="001E3DAD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Successfully run. Total query runtime: 197 msec. </w:t>
      </w:r>
      <w:r w:rsidR="001E3DAD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599 </w:t>
      </w:r>
      <w:proofErr w:type="spellStart"/>
      <w:r w:rsidR="001E3DAD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rows</w:t>
      </w:r>
      <w:proofErr w:type="spellEnd"/>
      <w:r w:rsidR="001E3DAD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 </w:t>
      </w:r>
      <w:proofErr w:type="spellStart"/>
      <w:r w:rsidR="001E3DAD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affected</w:t>
      </w:r>
      <w:proofErr w:type="spellEnd"/>
      <w:r w:rsidR="001E3DAD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.</w:t>
      </w:r>
    </w:p>
    <w:p w14:paraId="7FC54655" w14:textId="73EF6D4F" w:rsidR="00237FD1" w:rsidRPr="001E33BD" w:rsidRDefault="008F7A88" w:rsidP="001E3DA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val="en-GB" w:eastAsia="de-AT"/>
          <w14:ligatures w14:val="none"/>
        </w:rPr>
      </w:pPr>
      <w:r w:rsidRPr="008F7A88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CREAT INDEX select: </w:t>
      </w:r>
      <w:r w:rsidRPr="008F7A88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CREATE INDEX Query returned successfully in 43 msec.</w:t>
      </w:r>
    </w:p>
    <w:p w14:paraId="5EEB4304" w14:textId="590FD715" w:rsidR="001E33BD" w:rsidRPr="008F7A88" w:rsidRDefault="003713A4" w:rsidP="001E3DA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val="en-GB" w:eastAsia="de-AT"/>
          <w14:ligatures w14:val="none"/>
        </w:rPr>
      </w:pP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Normales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 Select </w:t>
      </w:r>
      <w:proofErr w:type="spellStart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danach</w:t>
      </w:r>
      <w:proofErr w:type="spellEnd"/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: </w:t>
      </w:r>
      <w:r w:rsidR="007F5EE9" w:rsidRPr="007F5EE9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Successfully run. Total query runtime: 2</w:t>
      </w:r>
      <w:r w:rsidR="00373A54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>39</w:t>
      </w:r>
      <w:r w:rsidR="007F5EE9" w:rsidRPr="007F5EE9"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GB"/>
        </w:rPr>
        <w:t xml:space="preserve"> msec. 599 rows affected.</w:t>
      </w:r>
    </w:p>
    <w:p w14:paraId="39B72BB5" w14:textId="77777777" w:rsidR="001E3DAD" w:rsidRPr="008F7A88" w:rsidRDefault="001E3DAD" w:rsidP="001E3DA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val="en-GB" w:eastAsia="de-AT"/>
          <w14:ligatures w14:val="none"/>
        </w:rPr>
      </w:pPr>
    </w:p>
    <w:p w14:paraId="2978846E" w14:textId="2E7C80AF" w:rsidR="00E26B1D" w:rsidRDefault="0001442A" w:rsidP="0036287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Möglicherweise </w:t>
      </w:r>
      <w:r w:rsidR="003035D0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entscheidet </w:t>
      </w:r>
      <w:r w:rsidR="00E26B1D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PostgreSQL</w:t>
      </w:r>
      <w:r w:rsidR="003035D0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einen Index auf den </w:t>
      </w:r>
      <w:r w:rsidR="00E26B1D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„</w:t>
      </w:r>
      <w:proofErr w:type="spellStart"/>
      <w:r w:rsidR="00E26B1D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last_name</w:t>
      </w:r>
      <w:proofErr w:type="spellEnd"/>
      <w:r w:rsidR="00E26B1D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“ </w:t>
      </w:r>
      <w:r w:rsidR="003D39E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für Abfrageoptimierung </w:t>
      </w:r>
      <w:r w:rsidR="00E26B1D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zu ignorieren. </w:t>
      </w:r>
      <w:r w:rsidR="00262A39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Das ist abhängig von spezifischen Eigenschaften </w:t>
      </w:r>
      <w:r w:rsidR="008468B8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der Datenbank und der physischen Organisation der Daten</w:t>
      </w:r>
      <w:r w:rsidR="000662F1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. </w:t>
      </w:r>
    </w:p>
    <w:p w14:paraId="52F5811F" w14:textId="77777777" w:rsidR="00E26B1D" w:rsidRDefault="00E26B1D" w:rsidP="0036287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</w:pPr>
    </w:p>
    <w:p w14:paraId="6CEFF8C6" w14:textId="0FCE92FC" w:rsidR="00362874" w:rsidRDefault="00362874" w:rsidP="0036287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</w:pPr>
      <w:proofErr w:type="spellStart"/>
      <w:r w:rsidRPr="00362874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last_name</w:t>
      </w:r>
      <w:proofErr w:type="spellEnd"/>
      <w:r w:rsidR="007038F0" w:rsidRPr="00E73DF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r w:rsidR="00494E3D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ist hier als</w:t>
      </w:r>
      <w:r w:rsidRPr="00362874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erstes</w:t>
      </w:r>
      <w:r w:rsidR="00494E3D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indiziert</w:t>
      </w:r>
      <w:r w:rsidR="00025BD5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. </w:t>
      </w:r>
    </w:p>
    <w:p w14:paraId="07C33168" w14:textId="77777777" w:rsidR="00473DA2" w:rsidRPr="00362874" w:rsidRDefault="00473DA2" w:rsidP="0036287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</w:pPr>
    </w:p>
    <w:p w14:paraId="2EF51BC0" w14:textId="453ACCDA" w:rsidR="00362874" w:rsidRDefault="00FE3E19" w:rsidP="0036287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Bei nochmaliger </w:t>
      </w:r>
      <w:proofErr w:type="spellStart"/>
      <w:r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Pagila</w:t>
      </w:r>
      <w:proofErr w:type="spellEnd"/>
      <w:r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-Datenbank</w:t>
      </w:r>
      <w:r w:rsidR="00362874" w:rsidRPr="00362874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Ausführung</w:t>
      </w:r>
      <w:r w:rsidR="00FC5145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ignoriert P</w:t>
      </w:r>
      <w:r w:rsidR="00362874" w:rsidRPr="00362874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ostgreSQL diesen Index. </w:t>
      </w:r>
      <w:r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Der O</w:t>
      </w:r>
      <w:r w:rsidR="00362874" w:rsidRPr="00362874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ptimierer</w:t>
      </w:r>
      <w:r w:rsidR="00FC5145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r w:rsidR="00362874" w:rsidRPr="00362874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von PostgreSQL </w:t>
      </w:r>
      <w:r w:rsidR="000711E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erkennt das </w:t>
      </w:r>
      <w:r w:rsidR="00362874" w:rsidRPr="00362874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Verwendung des Indexes </w:t>
      </w:r>
      <w:r w:rsidR="000711E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sinnlos ist</w:t>
      </w:r>
      <w:r w:rsid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, weil:</w:t>
      </w:r>
      <w:r w:rsidR="00362874" w:rsidRPr="00362874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</w:p>
    <w:p w14:paraId="4011DD57" w14:textId="77777777" w:rsidR="001F6604" w:rsidRDefault="001F6604" w:rsidP="00362874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</w:pPr>
    </w:p>
    <w:p w14:paraId="31E67C05" w14:textId="77777777" w:rsidR="008A666B" w:rsidRDefault="00362874" w:rsidP="00362874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</w:pPr>
      <w:r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Datenmengen in </w:t>
      </w:r>
      <w:proofErr w:type="spellStart"/>
      <w:r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Pagila</w:t>
      </w:r>
      <w:proofErr w:type="spellEnd"/>
      <w:r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-Datenbank</w:t>
      </w:r>
      <w:r w:rsidR="000B21A9"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als</w:t>
      </w:r>
      <w:r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klein</w:t>
      </w:r>
      <w:r w:rsidR="000B21A9"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="000B21A9"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bedrachtet</w:t>
      </w:r>
      <w:proofErr w:type="spellEnd"/>
      <w:r w:rsidR="00FC2848"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werden, </w:t>
      </w:r>
      <w:r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sind</w:t>
      </w:r>
      <w:r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A60743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sequenti</w:t>
      </w:r>
      <w:r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al</w:t>
      </w:r>
      <w:proofErr w:type="spellEnd"/>
      <w:r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="00E60DB0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scans</w:t>
      </w:r>
      <w:proofErr w:type="spellEnd"/>
      <w:r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r w:rsidR="00FC2848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„</w:t>
      </w:r>
      <w:r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günstig</w:t>
      </w:r>
      <w:r w:rsidR="00FC2848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“</w:t>
      </w:r>
      <w:r w:rsidR="006E0B9B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. </w:t>
      </w:r>
      <w:r w:rsidR="009129F1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Es müssen </w:t>
      </w:r>
      <w:r w:rsidR="008A666B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al</w:t>
      </w:r>
      <w:r w:rsidR="009129F1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so nicht viele Daten </w:t>
      </w:r>
      <w:r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gelesen werden </w:t>
      </w:r>
      <w:r w:rsidR="004B0DDC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und die Operationen haben vom Rechenaufwand am </w:t>
      </w:r>
      <w:r w:rsidR="000D5D90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RAM-Plat</w:t>
      </w:r>
      <w:r w:rsidR="004B0DDC"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z</w:t>
      </w:r>
      <w:r w:rsidRPr="008A666B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.</w:t>
      </w:r>
    </w:p>
    <w:p w14:paraId="023C7C70" w14:textId="2BA7830F" w:rsidR="00362874" w:rsidRPr="00362874" w:rsidRDefault="00C106D7" w:rsidP="002A4DE4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</w:pPr>
      <w:r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Der </w:t>
      </w:r>
      <w:r w:rsidR="0009679D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hier aufgezwungenen </w:t>
      </w:r>
      <w:r w:rsidR="00545008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„</w:t>
      </w:r>
      <w:proofErr w:type="spellStart"/>
      <w:r w:rsidR="00362874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index</w:t>
      </w:r>
      <w:proofErr w:type="spellEnd"/>
      <w:r w:rsidR="00362874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="00362874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only</w:t>
      </w:r>
      <w:proofErr w:type="spellEnd"/>
      <w:r w:rsidR="00362874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="00362874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scans</w:t>
      </w:r>
      <w:proofErr w:type="spellEnd"/>
      <w:r w:rsidR="00545008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“</w:t>
      </w:r>
      <w:r w:rsidR="00362874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r w:rsidR="00362874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ist </w:t>
      </w:r>
      <w:r w:rsidR="00545008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aufgrund spezifischer Eigenschaften</w:t>
      </w:r>
      <w:r w:rsidR="0020490F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der Datenbank und der physischen Organisation der Daten</w:t>
      </w:r>
      <w:r w:rsidR="00545008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r w:rsidR="001D2893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mit </w:t>
      </w:r>
      <w:r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Vorsicht</w:t>
      </w:r>
      <w:r w:rsidR="001D2893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zu genießen.</w:t>
      </w:r>
      <w:r w:rsidR="0036493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D</w:t>
      </w:r>
      <w:r w:rsidR="0036493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as effiziente Lesen von Daten nur über den Index nicht immer vorteilhaft ist. Es kann dazu kommen, dass trotz des </w:t>
      </w:r>
      <w:r w:rsidR="005501C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Indexes</w:t>
      </w:r>
      <w:r w:rsidR="0036493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doch die eigentlichen Tabellendaten gelesen werden müssen. </w:t>
      </w:r>
      <w:r w:rsidR="005501C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Davor muss</w:t>
      </w:r>
      <w:r w:rsidR="0036493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PostgreSQL </w:t>
      </w:r>
      <w:r w:rsidR="009F5E67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in der</w:t>
      </w:r>
      <w:r w:rsidR="0036493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sogenannten "</w:t>
      </w:r>
      <w:proofErr w:type="spellStart"/>
      <w:r w:rsidR="0036493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visibility</w:t>
      </w:r>
      <w:proofErr w:type="spellEnd"/>
      <w:r w:rsidR="0036493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="0036493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map</w:t>
      </w:r>
      <w:proofErr w:type="spellEnd"/>
      <w:r w:rsidR="0036493E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" </w:t>
      </w:r>
      <w:r w:rsidR="009F5E67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nachsehen o</w:t>
      </w:r>
      <w:r w:rsidR="00362874" w:rsidRPr="009F5E67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b </w:t>
      </w:r>
      <w:r w:rsidR="001F098D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mit diesem </w:t>
      </w:r>
      <w:r w:rsidR="006C4802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z</w:t>
      </w:r>
      <w:r w:rsidR="001F098D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>usätzliche</w:t>
      </w:r>
      <w:r w:rsidR="006C4802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(sinnlose) Operation</w:t>
      </w:r>
      <w:r w:rsidR="0011706E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notwendig</w:t>
      </w:r>
      <w:r w:rsidR="006C4802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 sind</w:t>
      </w:r>
      <w:r w:rsidR="0011706E">
        <w:rPr>
          <w:rFonts w:ascii="Arial" w:eastAsia="Times New Roman" w:hAnsi="Arial" w:cs="Arial"/>
          <w:kern w:val="0"/>
          <w:sz w:val="23"/>
          <w:szCs w:val="23"/>
          <w:lang w:eastAsia="de-AT"/>
          <w14:ligatures w14:val="none"/>
        </w:rPr>
        <w:t xml:space="preserve">. </w:t>
      </w:r>
    </w:p>
    <w:p w14:paraId="37C2DDF4" w14:textId="77777777" w:rsidR="00A94F98" w:rsidRDefault="00A94F98"/>
    <w:sectPr w:rsidR="00A94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1316"/>
    <w:multiLevelType w:val="hybridMultilevel"/>
    <w:tmpl w:val="906016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7D57"/>
    <w:multiLevelType w:val="hybridMultilevel"/>
    <w:tmpl w:val="45BCB4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068140">
    <w:abstractNumId w:val="1"/>
  </w:num>
  <w:num w:numId="2" w16cid:durableId="121257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4"/>
    <w:rsid w:val="0001442A"/>
    <w:rsid w:val="00025BD5"/>
    <w:rsid w:val="000662F1"/>
    <w:rsid w:val="000711EB"/>
    <w:rsid w:val="0009679D"/>
    <w:rsid w:val="000B21A9"/>
    <w:rsid w:val="000D5D90"/>
    <w:rsid w:val="0011706E"/>
    <w:rsid w:val="001D2893"/>
    <w:rsid w:val="001E33BD"/>
    <w:rsid w:val="001E3DAD"/>
    <w:rsid w:val="001F098D"/>
    <w:rsid w:val="001F6604"/>
    <w:rsid w:val="0020490F"/>
    <w:rsid w:val="00237FD1"/>
    <w:rsid w:val="00262A39"/>
    <w:rsid w:val="003035D0"/>
    <w:rsid w:val="00362874"/>
    <w:rsid w:val="0036493E"/>
    <w:rsid w:val="003713A4"/>
    <w:rsid w:val="00373A54"/>
    <w:rsid w:val="003C2CE7"/>
    <w:rsid w:val="003D39E3"/>
    <w:rsid w:val="00473DA2"/>
    <w:rsid w:val="00494E3D"/>
    <w:rsid w:val="004B0DDC"/>
    <w:rsid w:val="00517EDC"/>
    <w:rsid w:val="00545008"/>
    <w:rsid w:val="005501CE"/>
    <w:rsid w:val="005D4DD3"/>
    <w:rsid w:val="006C4802"/>
    <w:rsid w:val="006E0B9B"/>
    <w:rsid w:val="007038F0"/>
    <w:rsid w:val="007F5EE9"/>
    <w:rsid w:val="008468B8"/>
    <w:rsid w:val="008A666B"/>
    <w:rsid w:val="008F7A88"/>
    <w:rsid w:val="009129F1"/>
    <w:rsid w:val="009F5E67"/>
    <w:rsid w:val="00A60743"/>
    <w:rsid w:val="00A94F98"/>
    <w:rsid w:val="00B968DB"/>
    <w:rsid w:val="00C106D7"/>
    <w:rsid w:val="00E26B1D"/>
    <w:rsid w:val="00E60DB0"/>
    <w:rsid w:val="00E73DF7"/>
    <w:rsid w:val="00FC2848"/>
    <w:rsid w:val="00FC5145"/>
    <w:rsid w:val="00F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3033"/>
  <w15:chartTrackingRefBased/>
  <w15:docId w15:val="{F838308A-2856-43FF-B3E1-C22AA88D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0326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5663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1051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213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75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929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3047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5452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4921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6382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4046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537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3848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5910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7972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8846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3574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0275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155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3780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5525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916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4381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2077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3419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827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3077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3657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683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Kurz</dc:creator>
  <cp:keywords/>
  <dc:description/>
  <cp:lastModifiedBy>David Kurz</cp:lastModifiedBy>
  <cp:revision>46</cp:revision>
  <dcterms:created xsi:type="dcterms:W3CDTF">2024-01-22T09:57:00Z</dcterms:created>
  <dcterms:modified xsi:type="dcterms:W3CDTF">2024-01-22T13:53:00Z</dcterms:modified>
</cp:coreProperties>
</file>