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F1DB" w14:textId="78EDC2B9" w:rsidR="00A47117" w:rsidRDefault="004A5C12" w:rsidP="003D2300">
      <w:pPr>
        <w:pStyle w:val="Heading1"/>
      </w:pPr>
      <w:r>
        <w:t>Bing</w:t>
      </w:r>
      <w:r w:rsidR="005340EE">
        <w:t>:</w:t>
      </w:r>
      <w:r>
        <w:t xml:space="preserve"> COVID-19 Tracker</w:t>
      </w:r>
    </w:p>
    <w:p w14:paraId="7E5350AE" w14:textId="587FC5E3" w:rsidR="004A5C12" w:rsidRDefault="003D2300" w:rsidP="003D2300">
      <w:pPr>
        <w:pStyle w:val="NoSpacing"/>
      </w:pPr>
      <w:r>
        <w:t>Report</w:t>
      </w:r>
      <w:r w:rsidR="00500F3C">
        <w:t>s</w:t>
      </w:r>
      <w:r>
        <w:t xml:space="preserve">: </w:t>
      </w:r>
      <w:hyperlink r:id="rId5" w:history="1">
        <w:r w:rsidRPr="00986779">
          <w:rPr>
            <w:rStyle w:val="Hyperlink"/>
          </w:rPr>
          <w:t>https://www.bing.com/covid/local/unitedstates</w:t>
        </w:r>
      </w:hyperlink>
    </w:p>
    <w:p w14:paraId="7F7A48E5" w14:textId="3F85C60D" w:rsidR="003D2300" w:rsidRDefault="003D2300">
      <w:r>
        <w:t xml:space="preserve">Data: </w:t>
      </w:r>
      <w:hyperlink r:id="rId6" w:history="1">
        <w:r w:rsidRPr="00986779">
          <w:rPr>
            <w:rStyle w:val="Hyperlink"/>
          </w:rPr>
          <w:t>https://github.com/microsoft/Bing-COVID-19-Data</w:t>
        </w:r>
      </w:hyperlink>
    </w:p>
    <w:p w14:paraId="49C35D96" w14:textId="3FC67E24" w:rsidR="004A5C12" w:rsidRDefault="003D2300">
      <w:r w:rsidRPr="003D2300">
        <w:t>Bing COVID-19 data includes confirmed, fatal, and recovered cases from all regions, updated daily in a .csv file. If there is an update or correction to already-published data, the data file will be updated accordingly. To ensure the stability of the data we share, it will be released with a 24-hour delay.</w:t>
      </w:r>
    </w:p>
    <w:p w14:paraId="2FDEB99B" w14:textId="77777777" w:rsidR="00D87448" w:rsidRPr="00D87448" w:rsidRDefault="00D87448" w:rsidP="00D87448">
      <w:pPr>
        <w:pStyle w:val="Heading2"/>
      </w:pPr>
      <w:r w:rsidRPr="00D87448">
        <w:t>Column descriptions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797"/>
      </w:tblGrid>
      <w:tr w:rsidR="00D87448" w14:paraId="44174762" w14:textId="77777777" w:rsidTr="00D8744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4960" w14:textId="77777777" w:rsidR="00D87448" w:rsidRDefault="00D8744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Column header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2A816" w14:textId="77777777" w:rsidR="00D87448" w:rsidRDefault="00D8744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D87448" w14:paraId="6DA55DE7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A49F3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D6D4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Unique identifier</w:t>
            </w:r>
          </w:p>
        </w:tc>
      </w:tr>
      <w:tr w:rsidR="00D87448" w14:paraId="25A086CB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04D6B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Updated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6EE4C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Datetime in UTC</w:t>
            </w:r>
          </w:p>
        </w:tc>
      </w:tr>
      <w:tr w:rsidR="00D87448" w14:paraId="3CA0DBFF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E188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BD254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Confirmed case count for the region</w:t>
            </w:r>
          </w:p>
        </w:tc>
      </w:tr>
      <w:tr w:rsidR="00D87448" w14:paraId="3CC1A26C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4ACAB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ConfirmedChange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C63B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 of confirmed case count from the previous day</w:t>
            </w:r>
          </w:p>
        </w:tc>
      </w:tr>
      <w:tr w:rsidR="00D87448" w14:paraId="220C2D12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E3AC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Deaths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B208A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Death case count for the region</w:t>
            </w:r>
          </w:p>
        </w:tc>
      </w:tr>
      <w:tr w:rsidR="00D87448" w14:paraId="7E24D940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9C456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DeathsChange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DE4F2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 of death count from the previous day</w:t>
            </w:r>
          </w:p>
        </w:tc>
      </w:tr>
      <w:tr w:rsidR="00D87448" w14:paraId="416029F0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F5513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Recovered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F983C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Recovered count for the region</w:t>
            </w:r>
          </w:p>
        </w:tc>
      </w:tr>
      <w:tr w:rsidR="00D87448" w14:paraId="12CCACBD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5A4A5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RecoveredChange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A1A38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 of recovered case counts from the previous day</w:t>
            </w:r>
          </w:p>
        </w:tc>
      </w:tr>
      <w:tr w:rsidR="00D87448" w14:paraId="70D7FB30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B92B2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78DCE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Latitude of the centroid of the region</w:t>
            </w:r>
          </w:p>
        </w:tc>
      </w:tr>
      <w:tr w:rsidR="00D87448" w14:paraId="2FA9C59A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C5B19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8EE5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Longitude of the centroid of the region</w:t>
            </w:r>
          </w:p>
        </w:tc>
      </w:tr>
      <w:tr w:rsidR="00D87448" w14:paraId="26135D21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E79B1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ISO2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F3F7D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 letter country code identifier</w:t>
            </w:r>
          </w:p>
        </w:tc>
      </w:tr>
      <w:tr w:rsidR="00D87448" w14:paraId="3D572B73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86FBD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ISO3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37AB5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 letter country code identifier</w:t>
            </w:r>
          </w:p>
        </w:tc>
      </w:tr>
      <w:tr w:rsidR="00D87448" w14:paraId="23560E96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AAF5F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Country_Region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6AC21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Country/region</w:t>
            </w:r>
          </w:p>
        </w:tc>
      </w:tr>
      <w:tr w:rsidR="00D87448" w14:paraId="3AF6E7D4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A447E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AdminRegion1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271DC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Region within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Country_region</w:t>
            </w:r>
            <w:proofErr w:type="spellEnd"/>
          </w:p>
        </w:tc>
      </w:tr>
      <w:tr w:rsidR="00D87448" w14:paraId="28D2D5F2" w14:textId="77777777" w:rsidTr="00D874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80DD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AdminRegion2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477C1" w14:textId="77777777" w:rsidR="00D87448" w:rsidRDefault="00D8744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Region within AdminRegion1</w:t>
            </w:r>
          </w:p>
        </w:tc>
      </w:tr>
    </w:tbl>
    <w:p w14:paraId="6CB8EC8D" w14:textId="3CB6BA3E" w:rsidR="003D2300" w:rsidRDefault="005340EE" w:rsidP="00FE7820">
      <w:pPr>
        <w:pStyle w:val="Heading1"/>
      </w:pPr>
      <w:r>
        <w:t>The Atlantic: The COVID Tracking Project</w:t>
      </w:r>
    </w:p>
    <w:p w14:paraId="00B39B5A" w14:textId="691151E6" w:rsidR="000518C7" w:rsidRDefault="00500F3C" w:rsidP="00500F3C">
      <w:pPr>
        <w:pStyle w:val="NoSpacing"/>
      </w:pPr>
      <w:r>
        <w:t xml:space="preserve">Reports: </w:t>
      </w:r>
      <w:hyperlink r:id="rId7" w:history="1">
        <w:r w:rsidRPr="00986779">
          <w:rPr>
            <w:rStyle w:val="Hyperlink"/>
          </w:rPr>
          <w:t>https://covidtracking.com/</w:t>
        </w:r>
      </w:hyperlink>
    </w:p>
    <w:p w14:paraId="6AB588C3" w14:textId="7CAC4E49" w:rsidR="00500F3C" w:rsidRDefault="00500F3C" w:rsidP="00FE7820">
      <w:r>
        <w:t xml:space="preserve">Data: </w:t>
      </w:r>
      <w:hyperlink r:id="rId8" w:history="1">
        <w:r>
          <w:rPr>
            <w:rStyle w:val="Hyperlink"/>
          </w:rPr>
          <w:t>https://covidtracking.com/data</w:t>
        </w:r>
      </w:hyperlink>
    </w:p>
    <w:p w14:paraId="43475CE9" w14:textId="14EBB7C4" w:rsidR="000518C7" w:rsidRDefault="00104BA0" w:rsidP="00695F85">
      <w:pPr>
        <w:pStyle w:val="NoSpacing"/>
      </w:pPr>
      <w:r>
        <w:t>Overlaps the Bing dataset but includes these a</w:t>
      </w:r>
      <w:r w:rsidR="00695F85">
        <w:t xml:space="preserve">dditional data </w:t>
      </w:r>
      <w:r>
        <w:t>points</w:t>
      </w:r>
      <w:r w:rsidR="0063312B">
        <w:t>. Granularity is by state by day.</w:t>
      </w:r>
    </w:p>
    <w:p w14:paraId="24830DC8" w14:textId="065C3137" w:rsidR="00695F85" w:rsidRDefault="0001351F" w:rsidP="006F24C3">
      <w:pPr>
        <w:pStyle w:val="ListParagraph"/>
        <w:numPr>
          <w:ilvl w:val="0"/>
          <w:numId w:val="2"/>
        </w:numPr>
      </w:pPr>
      <w:r w:rsidRPr="0001351F">
        <w:t>Currently hospitalized</w:t>
      </w:r>
    </w:p>
    <w:p w14:paraId="19D8C640" w14:textId="29BE947D" w:rsidR="0001351F" w:rsidRDefault="0001351F" w:rsidP="006F24C3">
      <w:pPr>
        <w:pStyle w:val="ListParagraph"/>
        <w:numPr>
          <w:ilvl w:val="0"/>
          <w:numId w:val="2"/>
        </w:numPr>
      </w:pPr>
      <w:r w:rsidRPr="0001351F">
        <w:t>Cumulative hospitalized</w:t>
      </w:r>
    </w:p>
    <w:p w14:paraId="0F534D44" w14:textId="317586C1" w:rsidR="0001351F" w:rsidRDefault="0001351F" w:rsidP="006F24C3">
      <w:pPr>
        <w:pStyle w:val="ListParagraph"/>
        <w:numPr>
          <w:ilvl w:val="0"/>
          <w:numId w:val="2"/>
        </w:numPr>
      </w:pPr>
      <w:r w:rsidRPr="0001351F">
        <w:t>Currently in ICU</w:t>
      </w:r>
    </w:p>
    <w:p w14:paraId="04BF5563" w14:textId="6F0447D5" w:rsidR="0001351F" w:rsidRDefault="0001351F" w:rsidP="006F24C3">
      <w:pPr>
        <w:pStyle w:val="ListParagraph"/>
        <w:numPr>
          <w:ilvl w:val="0"/>
          <w:numId w:val="2"/>
        </w:numPr>
      </w:pPr>
      <w:r w:rsidRPr="0001351F">
        <w:t>Cumulative in ICU</w:t>
      </w:r>
    </w:p>
    <w:p w14:paraId="1244B097" w14:textId="35117381" w:rsidR="00104BA0" w:rsidRDefault="00104BA0" w:rsidP="006F24C3">
      <w:pPr>
        <w:pStyle w:val="ListParagraph"/>
        <w:numPr>
          <w:ilvl w:val="0"/>
          <w:numId w:val="2"/>
        </w:numPr>
      </w:pPr>
      <w:r w:rsidRPr="00104BA0">
        <w:t>Currently on ventilator</w:t>
      </w:r>
    </w:p>
    <w:p w14:paraId="7988F2C7" w14:textId="68FEE8AA" w:rsidR="00104BA0" w:rsidRDefault="00104BA0" w:rsidP="006F24C3">
      <w:pPr>
        <w:pStyle w:val="ListParagraph"/>
        <w:numPr>
          <w:ilvl w:val="0"/>
          <w:numId w:val="2"/>
        </w:numPr>
      </w:pPr>
      <w:r w:rsidRPr="00104BA0">
        <w:t>Cumulative on ventilator</w:t>
      </w:r>
    </w:p>
    <w:p w14:paraId="1F6BCCAB" w14:textId="5104C27E" w:rsidR="00E05611" w:rsidRDefault="00E05611" w:rsidP="00E05611">
      <w:pPr>
        <w:pStyle w:val="Heading2"/>
      </w:pPr>
      <w:r>
        <w:t>Field Descriptions</w:t>
      </w:r>
    </w:p>
    <w:p w14:paraId="112367B7" w14:textId="77777777" w:rsidR="00E05611" w:rsidRPr="00E05611" w:rsidRDefault="00E05611" w:rsidP="008617FA">
      <w:pPr>
        <w:pStyle w:val="Heading3"/>
        <w:rPr>
          <w:rFonts w:eastAsia="Times New Roman"/>
        </w:rPr>
      </w:pPr>
      <w:proofErr w:type="spellStart"/>
      <w:r w:rsidRPr="00E05611">
        <w:rPr>
          <w:rFonts w:eastAsia="Times New Roman"/>
        </w:rPr>
        <w:t>checkTimeEt</w:t>
      </w:r>
      <w:proofErr w:type="spellEnd"/>
    </w:p>
    <w:p w14:paraId="164E8138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5CBFFB7D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4C1FC273" w14:textId="77777777" w:rsidR="00E05611" w:rsidRPr="00E05611" w:rsidRDefault="00E05611" w:rsidP="008617FA">
      <w:pPr>
        <w:pStyle w:val="Heading3"/>
        <w:rPr>
          <w:rFonts w:eastAsia="Times New Roman"/>
        </w:rPr>
      </w:pPr>
      <w:proofErr w:type="spellStart"/>
      <w:r w:rsidRPr="00E05611">
        <w:rPr>
          <w:rFonts w:eastAsia="Times New Roman"/>
        </w:rPr>
        <w:t>commercialScore</w:t>
      </w:r>
      <w:proofErr w:type="spellEnd"/>
    </w:p>
    <w:p w14:paraId="7973A006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63CEF5BF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15B68C10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1727F5F7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dataQualityGrade</w:t>
      </w:r>
      <w:proofErr w:type="spellEnd"/>
    </w:p>
    <w:p w14:paraId="7313C863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58FB7EFD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The COVID Tracking Project grade of the completeness of the data reporting by a state.</w:t>
      </w:r>
    </w:p>
    <w:p w14:paraId="4343A805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date</w:t>
      </w:r>
    </w:p>
    <w:p w14:paraId="1591A82D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0FED9074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lastRenderedPageBreak/>
        <w:t>Date on which data was collected by The COVID Tracking Project.</w:t>
      </w:r>
    </w:p>
    <w:p w14:paraId="27CB7E45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dateChecked</w:t>
      </w:r>
      <w:proofErr w:type="spellEnd"/>
    </w:p>
    <w:p w14:paraId="44B7E586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5DED11F5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6AD6BA65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dateModified</w:t>
      </w:r>
      <w:proofErr w:type="spellEnd"/>
    </w:p>
    <w:p w14:paraId="4AB99F17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4E190C7F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 xml:space="preserve">Deprecated, use </w:t>
      </w:r>
      <w:proofErr w:type="spellStart"/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lastUpdateEt</w:t>
      </w:r>
      <w:proofErr w:type="spellEnd"/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 xml:space="preserve"> instead</w:t>
      </w:r>
    </w:p>
    <w:p w14:paraId="3201477E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death</w:t>
      </w:r>
    </w:p>
    <w:p w14:paraId="76208111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58045047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Total fatalities with confirmed OR probable COVID-19 case diagnosis (per the expanded [CSTE case definition](https://cdn.ymaws.com/www.cste.org/resource/resmgr/2020ps/Interim-20-ID-01_COVID-19.pdf) of April 5th, 2020 [approved by the CDC](https://wwwn.cdc.gov/nndss/conditions/coronavirus-disease-2019-covid-19/case-definition/2020/)). In states where the information is available, it only tracks fatalities with confirmed OR probable COVID-19 case diagnosis where COVID-19 is an underlying cause of death according to the death certificate based on [WHO guidelines](https://www.who.int/classifications/icd/Guidelines_Cause_of_Death_COVID-19.pdf?ua=1).</w:t>
      </w:r>
    </w:p>
    <w:p w14:paraId="38888B3C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695255A9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deathConfirmed</w:t>
      </w:r>
      <w:proofErr w:type="spellEnd"/>
    </w:p>
    <w:p w14:paraId="16AD1E92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0A7A8947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Total fatalities with confirmed COVID-19 case diagnosis (per the expanded [CSTE case definition](https://cdn.ymaws.com/www.cste.org/resource/resmgr/2020ps/Interim-20-ID-01_COVID-19.pdf) of April 5th, 2020 [approved by the CDC](https://wwwn.cdc.gov/nndss/conditions/coronavirus-disease-2019-covid-19/case-definition/2020/)). In states where the information is available, it only tracks fatalities with confirmed COVID-19 case diagnosis where COVID-19 is an underlying cause of death according to the death certificate based on [WHO guidelines](https://www.who.int/classifications/icd/Guidelines_Cause_of_Death_COVID-19.pdf?ua=1).</w:t>
      </w:r>
    </w:p>
    <w:p w14:paraId="19F13227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lastRenderedPageBreak/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551DAEF9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deathIncrease</w:t>
      </w:r>
      <w:proofErr w:type="spellEnd"/>
    </w:p>
    <w:p w14:paraId="6ECE781F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01E32C29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Daily difference in death</w:t>
      </w:r>
    </w:p>
    <w:p w14:paraId="0321CDC8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42E01D91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deathProbable</w:t>
      </w:r>
      <w:proofErr w:type="spellEnd"/>
    </w:p>
    <w:p w14:paraId="2ADB1F16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334451E7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Total fatalities with probable COVID-19 case diagnosis (per the expanded [CSTE case definition](https://cdn.ymaws.com/www.cste.org/resource/resmgr/2020ps/Interim-20-ID-01_COVID-19.pdf) of April 5th, 2020 [approved by the CDC](https://wwwn.cdc.gov/nndss/conditions/coronavirus-disease-2019-covid-19/case-definition/2020/)). In states where the information is available, it only tracks fatalities with confirmed OR probable COVID-19 case diagnosis where COVID-19 is an underlying cause of death according to the death certificate based on [WHO guidelines](https://www.who.int/classifications/icd/Guidelines_Cause_of_Death_COVID-19.pdf?ua=1).</w:t>
      </w:r>
    </w:p>
    <w:p w14:paraId="5F06EC9F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27B08A92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fips</w:t>
      </w:r>
      <w:proofErr w:type="spellEnd"/>
    </w:p>
    <w:p w14:paraId="3AC0D1B7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123A28AF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Federal Information Processing Standards (FIPS) code for the state or territory.</w:t>
      </w:r>
    </w:p>
    <w:p w14:paraId="5C3774D3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grade</w:t>
      </w:r>
    </w:p>
    <w:p w14:paraId="5689A5C8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79A9CF68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0286BC40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hash</w:t>
      </w:r>
    </w:p>
    <w:p w14:paraId="05F09348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794EF531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 - A hash of the current record.</w:t>
      </w:r>
    </w:p>
    <w:p w14:paraId="652146EF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hospitalized</w:t>
      </w:r>
    </w:p>
    <w:p w14:paraId="48AB3057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6A6A5A8F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0D2121CE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lastRenderedPageBreak/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4B1A86FF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hospitalizedCumulative</w:t>
      </w:r>
      <w:proofErr w:type="spellEnd"/>
    </w:p>
    <w:p w14:paraId="53B9B017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15A538D3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Total number of individuals who have ever been hospitalized with COVID-19. Definitions vary by state / territory. Where possible, we report hospitalizations with confirmed or probable COVID-19 cases per the expanded [CSTE case definition](https://cdn.ymaws.com/www.cste.org/resource/resmgr/2020ps/Interim-20-ID-01_COVID-19.pdf) of April 5th, 2020 [approved by the CDC](https://wwwn.cdc.gov/nndss/conditions/coronavirus-disease-2019-covid-19/case-definition/2020/).</w:t>
      </w:r>
    </w:p>
    <w:p w14:paraId="7E81C1A7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52EF1D0D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hospitalizedCurrently</w:t>
      </w:r>
      <w:proofErr w:type="spellEnd"/>
    </w:p>
    <w:p w14:paraId="3A3A5F74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6C6CB5E9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Individuals who are currently hospitalized with COVID-19. Definitions vary by state / territory. Where possible, we report hospitalizations with confirmed or probable COVID-19 cases per the expanded [CSTE case definition](https://cdn.ymaws.com/www.cste.org/resource/resmgr/2020ps/Interim-20-ID-01_COVID-19.pdf) of April 5th, 2020 [approved by the CDC](https://wwwn.cdc.gov/nndss/conditions/coronavirus-disease-2019-covid-19/case-definition/2020/).</w:t>
      </w:r>
    </w:p>
    <w:p w14:paraId="218BA482" w14:textId="77777777" w:rsidR="00E05611" w:rsidRPr="0050055C" w:rsidRDefault="00E05611" w:rsidP="0050055C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50055C">
        <w:rPr>
          <w:rFonts w:ascii="Segoe UI" w:eastAsia="Times New Roman" w:hAnsi="Segoe UI" w:cs="Segoe UI"/>
          <w:color w:val="676B6D"/>
          <w:sz w:val="24"/>
          <w:szCs w:val="24"/>
        </w:rPr>
        <w:t>Returns null if no data is available</w:t>
      </w:r>
    </w:p>
    <w:p w14:paraId="0532C242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hospitalizedIncrease</w:t>
      </w:r>
      <w:proofErr w:type="spellEnd"/>
    </w:p>
    <w:p w14:paraId="075305D8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1713D4DC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Daily difference in hospitalized</w:t>
      </w:r>
    </w:p>
    <w:p w14:paraId="6ED9C7E6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33D6A370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inIcuCumulative</w:t>
      </w:r>
      <w:proofErr w:type="spellEnd"/>
    </w:p>
    <w:p w14:paraId="4C48D448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2104AAC5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 xml:space="preserve">Total number of individuals who have ever been hospitalized in the Intensive Care Unit with COVID-19. Definitions vary by state / territory. Where possible, we report patients in the ICU with confirmed or probable COVID-19 cases per the expanded [CSTE case definition](https://cdn.ymaws.com/www.cste.org/resource/resmgr/2020ps/Interim-20-ID-01_COVID-19.pdf) of April 5th, 2020 [approved by the </w:t>
      </w: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lastRenderedPageBreak/>
        <w:t>CDC](https://wwwn.cdc.gov/nndss/conditions/coronavirus-disease-2019-covid-19/case-definition/2020/).</w:t>
      </w:r>
    </w:p>
    <w:p w14:paraId="4B180E86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74F2050A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inIcuCurrently</w:t>
      </w:r>
      <w:proofErr w:type="spellEnd"/>
    </w:p>
    <w:p w14:paraId="03B85316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51582F9C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Individuals who are currently hospitalized in the Intensive Care Unit with COVID-19. Definitions vary by state / territory. Where possible, we report patients in the ICU with confirmed or probable COVID-19 cases per the expanded [CSTE case definition](https://cdn.ymaws.com/www.cste.org/resource/resmgr/2020ps/Interim-20-ID-01_COVID-19.pdf) of April 5th, 2020 [approved by the CDC](https://wwwn.cdc.gov/nndss/conditions/coronavirus-disease-2019-covid-19/case-definition/2020/).</w:t>
      </w:r>
    </w:p>
    <w:p w14:paraId="3F274B7D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6187CFC0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lastUpdateEt</w:t>
      </w:r>
      <w:proofErr w:type="spellEnd"/>
    </w:p>
    <w:p w14:paraId="3239F4AF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746CA1AE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Date and time in Eastern time the state or territory last updated the data.</w:t>
      </w:r>
    </w:p>
    <w:p w14:paraId="068394B0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negative</w:t>
      </w:r>
    </w:p>
    <w:p w14:paraId="00EBDCD0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7382C5DE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Individuals with a completed viral test that returned a negative result. For states / territories that do not report this number directly, we compute it using one of several methods, depending on which data points the state provides.</w:t>
      </w:r>
    </w:p>
    <w:p w14:paraId="7AEDB93A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0CE7DAE3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negativeIncrease</w:t>
      </w:r>
      <w:proofErr w:type="spellEnd"/>
    </w:p>
    <w:p w14:paraId="35C4F0D6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5F580853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4F443609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06D9E7F7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negativeRegularScore</w:t>
      </w:r>
      <w:proofErr w:type="spellEnd"/>
    </w:p>
    <w:p w14:paraId="70A4A966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78039082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3BCBBF24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1270A1EC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lastRenderedPageBreak/>
        <w:t>negativeScore</w:t>
      </w:r>
      <w:proofErr w:type="spellEnd"/>
    </w:p>
    <w:p w14:paraId="0600860C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5D232D62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2990FD31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3A4E0C8E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negativeTestsViral</w:t>
      </w:r>
      <w:proofErr w:type="spellEnd"/>
    </w:p>
    <w:p w14:paraId="5F446F90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5F78C831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Completed viral tests that returned negative results.</w:t>
      </w:r>
    </w:p>
    <w:p w14:paraId="37A4FAAF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4F31E137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onVentilatorCumulative</w:t>
      </w:r>
      <w:proofErr w:type="spellEnd"/>
    </w:p>
    <w:p w14:paraId="4799EC6C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770FC538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Total number of individuals who have ever been hospitalized under advanced ventilation with COVID-19. Definitions vary by state / territory. Where possible, we report patients on ventilation with confirmed or probable COVID-19 cases per the expanded [CSTE case definition](https://cdn.ymaws.com/www.cste.org/resource/resmgr/2020ps/Interim-20-ID-01_COVID-19.pdf) of April 5th, 2020 [approved by the CDC](https://wwwn.cdc.gov/nndss/conditions/coronavirus-disease-2019-covid-19/case-definition/2020/).</w:t>
      </w:r>
    </w:p>
    <w:p w14:paraId="330DFB51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3A6F2393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onVentilatorCurrently</w:t>
      </w:r>
      <w:proofErr w:type="spellEnd"/>
    </w:p>
    <w:p w14:paraId="54B48D60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2DA086F3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Individuals who are currently hospitalized under advanced ventilation with COVID-19. Definitions vary by state / territory. Where possible, we report patients on ventilation with confirmed or probable COVID-19 cases per the expanded [CSTE case definition](https://cdn.ymaws.com/www.cste.org/resource/resmgr/2020ps/Interim-20-ID-01_COVID-19.pdf) of April 5th, 2020 [approved by the CDC](https://wwwn.cdc.gov/nndss/conditions/coronavirus-disease-2019-covid-19/case-definition/2020/).</w:t>
      </w:r>
    </w:p>
    <w:p w14:paraId="0265E169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1985376A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pending</w:t>
      </w:r>
    </w:p>
    <w:p w14:paraId="26AB8ED1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1E929FF9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lastRenderedPageBreak/>
        <w:t>Tests whose results have not yet been reported.</w:t>
      </w:r>
    </w:p>
    <w:p w14:paraId="7A0FE833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4F4BD713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posNeg</w:t>
      </w:r>
      <w:proofErr w:type="spellEnd"/>
    </w:p>
    <w:p w14:paraId="2B86D922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6F44B009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39223C6F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71754F34" w14:textId="77777777" w:rsidR="00E05611" w:rsidRPr="008617FA" w:rsidRDefault="00E05611" w:rsidP="008617FA">
      <w:pPr>
        <w:pStyle w:val="Heading3"/>
        <w:rPr>
          <w:rFonts w:eastAsia="Times New Roman"/>
        </w:rPr>
      </w:pPr>
      <w:r w:rsidRPr="008617FA">
        <w:rPr>
          <w:rFonts w:eastAsia="Times New Roman"/>
        </w:rPr>
        <w:t>positive</w:t>
      </w:r>
    </w:p>
    <w:p w14:paraId="3C6C78C6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28621993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Individuals with confirmed or probable COVID-19 per the expanded [CSTE case definition](https://cdn.ymaws.com/www.cste.org/resource/resmgr/2020ps/Interim-20-ID-01_COVID-19.pdf) of April 5th, 2020 [approved by the CDC](https://wwwn.cdc.gov/nndss/conditions/coronavirus-disease-2019-covid-19/case-definition/2020/).</w:t>
      </w:r>
    </w:p>
    <w:p w14:paraId="567BE77B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6A6C33AC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positiveCasesViral</w:t>
      </w:r>
      <w:proofErr w:type="spellEnd"/>
    </w:p>
    <w:p w14:paraId="54072D18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3259C2DE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Individuals with a completed viral test that returned a positive result.</w:t>
      </w:r>
    </w:p>
    <w:p w14:paraId="38958DA0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5C66F7D5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positiveIncrease</w:t>
      </w:r>
      <w:proofErr w:type="spellEnd"/>
    </w:p>
    <w:p w14:paraId="753E95DF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7D0870A3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Increase in *positive* computed by subtracting the value of *positive* from the previous day from the value of *positive* for the current day.</w:t>
      </w:r>
    </w:p>
    <w:p w14:paraId="47D61B52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7BE2E73C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positiveScore</w:t>
      </w:r>
      <w:proofErr w:type="spellEnd"/>
    </w:p>
    <w:p w14:paraId="4ACDEFD1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59760B0D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2092E1AB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3DE81ED5" w14:textId="77777777" w:rsidR="00E05611" w:rsidRPr="008617FA" w:rsidRDefault="00E05611" w:rsidP="008617FA">
      <w:pPr>
        <w:pStyle w:val="Heading3"/>
        <w:rPr>
          <w:rFonts w:eastAsia="Times New Roman"/>
        </w:rPr>
      </w:pPr>
      <w:proofErr w:type="spellStart"/>
      <w:r w:rsidRPr="008617FA">
        <w:rPr>
          <w:rFonts w:eastAsia="Times New Roman"/>
        </w:rPr>
        <w:t>positiveTestsViral</w:t>
      </w:r>
      <w:proofErr w:type="spellEnd"/>
    </w:p>
    <w:p w14:paraId="0CF3B6AF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7CB4213A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Completed viral tests that returned positive results.</w:t>
      </w:r>
    </w:p>
    <w:p w14:paraId="256B9D1E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lastRenderedPageBreak/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2C7742DE" w14:textId="77777777" w:rsidR="00E05611" w:rsidRPr="0050055C" w:rsidRDefault="00E05611" w:rsidP="0050055C">
      <w:pPr>
        <w:pStyle w:val="Heading3"/>
        <w:rPr>
          <w:rFonts w:eastAsia="Times New Roman"/>
        </w:rPr>
      </w:pPr>
      <w:r w:rsidRPr="0050055C">
        <w:rPr>
          <w:rFonts w:eastAsia="Times New Roman"/>
        </w:rPr>
        <w:t>recovered</w:t>
      </w:r>
    </w:p>
    <w:p w14:paraId="764D169C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06696852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Individuals who have recovered from COVID-19. Definitions vary by state / territory.</w:t>
      </w:r>
    </w:p>
    <w:p w14:paraId="14D3B8D4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196668D9" w14:textId="77777777" w:rsidR="00E05611" w:rsidRPr="0050055C" w:rsidRDefault="00E05611" w:rsidP="0050055C">
      <w:pPr>
        <w:pStyle w:val="Heading3"/>
        <w:rPr>
          <w:rFonts w:eastAsia="Times New Roman"/>
        </w:rPr>
      </w:pPr>
      <w:r w:rsidRPr="0050055C">
        <w:rPr>
          <w:rFonts w:eastAsia="Times New Roman"/>
        </w:rPr>
        <w:t>score</w:t>
      </w:r>
    </w:p>
    <w:p w14:paraId="08D0F96B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53FD3445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33CB0FF6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1030227E" w14:textId="77777777" w:rsidR="00E05611" w:rsidRPr="0050055C" w:rsidRDefault="00E05611" w:rsidP="0050055C">
      <w:pPr>
        <w:pStyle w:val="Heading3"/>
        <w:rPr>
          <w:rFonts w:eastAsia="Times New Roman"/>
        </w:rPr>
      </w:pPr>
      <w:r w:rsidRPr="0050055C">
        <w:rPr>
          <w:rFonts w:eastAsia="Times New Roman"/>
        </w:rPr>
        <w:t>state</w:t>
      </w:r>
    </w:p>
    <w:p w14:paraId="21A7F240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string</w:t>
      </w:r>
      <w:proofErr w:type="spellEnd"/>
    </w:p>
    <w:p w14:paraId="430536C0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Two-letter abbreviation for the state or territory.</w:t>
      </w:r>
    </w:p>
    <w:p w14:paraId="3A1231C0" w14:textId="77777777" w:rsidR="00E05611" w:rsidRPr="0050055C" w:rsidRDefault="00E05611" w:rsidP="0050055C">
      <w:pPr>
        <w:pStyle w:val="Heading3"/>
        <w:rPr>
          <w:rFonts w:eastAsia="Times New Roman"/>
        </w:rPr>
      </w:pPr>
      <w:r w:rsidRPr="0050055C">
        <w:rPr>
          <w:rFonts w:eastAsia="Times New Roman"/>
        </w:rPr>
        <w:t>total</w:t>
      </w:r>
    </w:p>
    <w:p w14:paraId="670B6FF5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3CD308B5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Deprecated</w:t>
      </w:r>
    </w:p>
    <w:p w14:paraId="0701E784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6F1B6BAC" w14:textId="77777777" w:rsidR="00E05611" w:rsidRPr="0050055C" w:rsidRDefault="00E05611" w:rsidP="0050055C">
      <w:pPr>
        <w:pStyle w:val="Heading3"/>
        <w:rPr>
          <w:rFonts w:eastAsia="Times New Roman"/>
        </w:rPr>
      </w:pPr>
      <w:proofErr w:type="spellStart"/>
      <w:r w:rsidRPr="0050055C">
        <w:rPr>
          <w:rFonts w:eastAsia="Times New Roman"/>
        </w:rPr>
        <w:t>totalTestResults</w:t>
      </w:r>
      <w:proofErr w:type="spellEnd"/>
    </w:p>
    <w:p w14:paraId="09FE9295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064A2397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Where possible, we report total tests in units of people tested, rather than units of specimens tested. Currently computed by adding _positive_ and _negative_ values because some states do not report totals and to work around different reporting cadences for cases and tests.</w:t>
      </w:r>
    </w:p>
    <w:p w14:paraId="654419F1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</w:t>
      </w:r>
      <w:bookmarkStart w:id="0" w:name="_GoBack"/>
      <w:bookmarkEnd w:id="0"/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vailable</w:t>
      </w:r>
    </w:p>
    <w:p w14:paraId="00A41456" w14:textId="77777777" w:rsidR="00E05611" w:rsidRPr="0050055C" w:rsidRDefault="00E05611" w:rsidP="0050055C">
      <w:pPr>
        <w:pStyle w:val="Heading3"/>
        <w:rPr>
          <w:rFonts w:eastAsia="Times New Roman"/>
        </w:rPr>
      </w:pPr>
      <w:proofErr w:type="spellStart"/>
      <w:r w:rsidRPr="0050055C">
        <w:rPr>
          <w:rFonts w:eastAsia="Times New Roman"/>
        </w:rPr>
        <w:t>totalTestResultsIncrease</w:t>
      </w:r>
      <w:proofErr w:type="spellEnd"/>
    </w:p>
    <w:p w14:paraId="31ACDC4B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4F8BF3CD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 xml:space="preserve">Daily Difference in </w:t>
      </w:r>
      <w:proofErr w:type="spellStart"/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t>totalTestResults</w:t>
      </w:r>
      <w:proofErr w:type="spellEnd"/>
    </w:p>
    <w:p w14:paraId="4714DA8C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06111191" w14:textId="77777777" w:rsidR="00E05611" w:rsidRPr="0050055C" w:rsidRDefault="00E05611" w:rsidP="0050055C">
      <w:pPr>
        <w:pStyle w:val="Heading3"/>
        <w:rPr>
          <w:rFonts w:eastAsia="Times New Roman"/>
        </w:rPr>
      </w:pPr>
      <w:proofErr w:type="spellStart"/>
      <w:r w:rsidRPr="0050055C">
        <w:rPr>
          <w:rFonts w:eastAsia="Times New Roman"/>
        </w:rPr>
        <w:t>totalTestsViral</w:t>
      </w:r>
      <w:proofErr w:type="spellEnd"/>
    </w:p>
    <w:p w14:paraId="57DB9FF2" w14:textId="77777777" w:rsidR="00E05611" w:rsidRPr="00E05611" w:rsidRDefault="00E05611" w:rsidP="00E05611">
      <w:pPr>
        <w:spacing w:after="0" w:line="240" w:lineRule="auto"/>
        <w:ind w:left="720"/>
        <w:rPr>
          <w:rFonts w:ascii="Courier New" w:eastAsia="Times New Roman" w:hAnsi="Courier New" w:cs="Courier New"/>
          <w:color w:val="676B6D"/>
          <w:sz w:val="24"/>
          <w:szCs w:val="24"/>
        </w:rPr>
      </w:pPr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 xml:space="preserve">Field </w:t>
      </w:r>
      <w:proofErr w:type="spellStart"/>
      <w:r w:rsidRPr="00E05611">
        <w:rPr>
          <w:rFonts w:ascii="Courier New" w:eastAsia="Times New Roman" w:hAnsi="Courier New" w:cs="Courier New"/>
          <w:color w:val="676B6D"/>
          <w:sz w:val="24"/>
          <w:szCs w:val="24"/>
          <w:bdr w:val="none" w:sz="0" w:space="0" w:color="auto" w:frame="1"/>
        </w:rPr>
        <w:t>type:</w:t>
      </w:r>
      <w:r w:rsidRPr="00E05611">
        <w:rPr>
          <w:rFonts w:ascii="Courier New" w:eastAsia="Times New Roman" w:hAnsi="Courier New" w:cs="Courier New"/>
          <w:color w:val="676B6D"/>
          <w:sz w:val="24"/>
          <w:szCs w:val="24"/>
        </w:rPr>
        <w:t>integer</w:t>
      </w:r>
      <w:proofErr w:type="spellEnd"/>
    </w:p>
    <w:p w14:paraId="1F93F091" w14:textId="77777777" w:rsidR="00E05611" w:rsidRPr="00E05611" w:rsidRDefault="00E05611" w:rsidP="00E056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03030"/>
          <w:sz w:val="24"/>
          <w:szCs w:val="24"/>
        </w:rPr>
      </w:pPr>
      <w:r w:rsidRPr="00E05611">
        <w:rPr>
          <w:rFonts w:ascii="Segoe UI" w:eastAsia="Times New Roman" w:hAnsi="Segoe UI" w:cs="Segoe UI"/>
          <w:color w:val="303030"/>
          <w:sz w:val="24"/>
          <w:szCs w:val="24"/>
        </w:rPr>
        <w:lastRenderedPageBreak/>
        <w:t>Completed viral tests.</w:t>
      </w:r>
    </w:p>
    <w:p w14:paraId="0980A280" w14:textId="77777777" w:rsidR="00E05611" w:rsidRPr="00E05611" w:rsidRDefault="00E05611" w:rsidP="00E05611">
      <w:pPr>
        <w:spacing w:after="0" w:line="240" w:lineRule="auto"/>
        <w:ind w:left="720"/>
        <w:rPr>
          <w:rFonts w:ascii="Segoe UI" w:eastAsia="Times New Roman" w:hAnsi="Segoe UI" w:cs="Segoe UI"/>
          <w:color w:val="676B6D"/>
          <w:sz w:val="24"/>
          <w:szCs w:val="24"/>
        </w:rPr>
      </w:pP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Returns </w:t>
      </w:r>
      <w:r w:rsidRPr="00E05611">
        <w:rPr>
          <w:rFonts w:ascii="Courier New" w:eastAsia="Times New Roman" w:hAnsi="Courier New" w:cs="Courier New"/>
          <w:color w:val="676B6D"/>
          <w:sz w:val="20"/>
          <w:szCs w:val="20"/>
        </w:rPr>
        <w:t>null</w:t>
      </w:r>
      <w:r w:rsidRPr="00E05611">
        <w:rPr>
          <w:rFonts w:ascii="Segoe UI" w:eastAsia="Times New Roman" w:hAnsi="Segoe UI" w:cs="Segoe UI"/>
          <w:color w:val="676B6D"/>
          <w:sz w:val="24"/>
          <w:szCs w:val="24"/>
        </w:rPr>
        <w:t> if no data is available</w:t>
      </w:r>
    </w:p>
    <w:p w14:paraId="2127A9A6" w14:textId="77777777" w:rsidR="00E05611" w:rsidRPr="00FE7820" w:rsidRDefault="00E05611" w:rsidP="00FE7820"/>
    <w:sectPr w:rsidR="00E05611" w:rsidRPr="00FE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3719C"/>
    <w:multiLevelType w:val="hybridMultilevel"/>
    <w:tmpl w:val="91EE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C0C8A"/>
    <w:multiLevelType w:val="hybridMultilevel"/>
    <w:tmpl w:val="9BF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FA"/>
    <w:rsid w:val="0001351F"/>
    <w:rsid w:val="00050FFA"/>
    <w:rsid w:val="000518C7"/>
    <w:rsid w:val="00104BA0"/>
    <w:rsid w:val="001F0BF8"/>
    <w:rsid w:val="0031312F"/>
    <w:rsid w:val="003D2300"/>
    <w:rsid w:val="003D279C"/>
    <w:rsid w:val="003D4330"/>
    <w:rsid w:val="004A5C12"/>
    <w:rsid w:val="0050055C"/>
    <w:rsid w:val="00500F3C"/>
    <w:rsid w:val="005340EE"/>
    <w:rsid w:val="00536129"/>
    <w:rsid w:val="0063312B"/>
    <w:rsid w:val="00695F85"/>
    <w:rsid w:val="006B1533"/>
    <w:rsid w:val="006F24C3"/>
    <w:rsid w:val="00761D1C"/>
    <w:rsid w:val="007C1C3C"/>
    <w:rsid w:val="00805847"/>
    <w:rsid w:val="008617FA"/>
    <w:rsid w:val="00894253"/>
    <w:rsid w:val="009239CB"/>
    <w:rsid w:val="00A47117"/>
    <w:rsid w:val="00B4406A"/>
    <w:rsid w:val="00C349CC"/>
    <w:rsid w:val="00C70C96"/>
    <w:rsid w:val="00D87448"/>
    <w:rsid w:val="00E05611"/>
    <w:rsid w:val="00E57CFE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06BD"/>
  <w15:chartTrackingRefBased/>
  <w15:docId w15:val="{DDF780AA-825A-4199-A80E-7E713E55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C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2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D230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D23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5F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0F3C"/>
    <w:rPr>
      <w:color w:val="954F72" w:themeColor="followedHyperlink"/>
      <w:u w:val="single"/>
    </w:rPr>
  </w:style>
  <w:style w:type="character" w:customStyle="1" w:styleId="a11y-only">
    <w:name w:val="a11y-only"/>
    <w:basedOn w:val="DefaultParagraphFont"/>
    <w:rsid w:val="00E05611"/>
  </w:style>
  <w:style w:type="paragraph" w:styleId="NormalWeb">
    <w:name w:val="Normal (Web)"/>
    <w:basedOn w:val="Normal"/>
    <w:uiPriority w:val="99"/>
    <w:semiHidden/>
    <w:unhideWhenUsed/>
    <w:rsid w:val="00E0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56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5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7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trac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ing-COVID-19-Data" TargetMode="External"/><Relationship Id="rId5" Type="http://schemas.openxmlformats.org/officeDocument/2006/relationships/hyperlink" Target="https://www.bing.com/covid/local/unitedst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Brandt</dc:creator>
  <cp:keywords/>
  <dc:description/>
  <cp:lastModifiedBy>David Brandt</cp:lastModifiedBy>
  <cp:revision>22</cp:revision>
  <dcterms:created xsi:type="dcterms:W3CDTF">2020-08-07T17:38:00Z</dcterms:created>
  <dcterms:modified xsi:type="dcterms:W3CDTF">2020-08-09T02:24:00Z</dcterms:modified>
</cp:coreProperties>
</file>