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2EC9FB" w14:textId="5B2AB53E" w:rsidR="00A035CB" w:rsidRDefault="00CC474A" w:rsidP="00DF091F">
      <w:pPr>
        <w:rPr>
          <w:b/>
          <w:u w:val="single"/>
        </w:rPr>
      </w:pPr>
      <w:bookmarkStart w:id="0" w:name="_Hlk203543170"/>
      <w:r>
        <w:rPr>
          <w:b/>
          <w:u w:val="single"/>
        </w:rPr>
        <w:t>202</w:t>
      </w:r>
      <w:r w:rsidR="0011025D">
        <w:rPr>
          <w:b/>
          <w:u w:val="single"/>
        </w:rPr>
        <w:t>3</w:t>
      </w:r>
      <w:r w:rsidR="003F5FB8">
        <w:rPr>
          <w:b/>
          <w:u w:val="single"/>
        </w:rPr>
        <w:t xml:space="preserve"> and 2024</w:t>
      </w:r>
      <w:r w:rsidR="006D05CD" w:rsidRPr="006D05CD">
        <w:rPr>
          <w:b/>
          <w:u w:val="single"/>
        </w:rPr>
        <w:t xml:space="preserve"> ODFW</w:t>
      </w:r>
      <w:r w:rsidR="00746251">
        <w:rPr>
          <w:b/>
          <w:u w:val="single"/>
        </w:rPr>
        <w:t xml:space="preserve"> Columbian</w:t>
      </w:r>
      <w:r w:rsidR="006D05CD" w:rsidRPr="006D05CD">
        <w:rPr>
          <w:b/>
          <w:u w:val="single"/>
        </w:rPr>
        <w:t xml:space="preserve"> </w:t>
      </w:r>
      <w:r w:rsidR="006D6898">
        <w:rPr>
          <w:b/>
          <w:u w:val="single"/>
        </w:rPr>
        <w:t>White</w:t>
      </w:r>
      <w:r w:rsidR="00807DBE">
        <w:rPr>
          <w:b/>
          <w:u w:val="single"/>
        </w:rPr>
        <w:t>-</w:t>
      </w:r>
      <w:r w:rsidR="006D6898">
        <w:rPr>
          <w:b/>
          <w:u w:val="single"/>
        </w:rPr>
        <w:t>tailed</w:t>
      </w:r>
      <w:r w:rsidR="006D05CD" w:rsidRPr="006D05CD">
        <w:rPr>
          <w:b/>
          <w:u w:val="single"/>
        </w:rPr>
        <w:t xml:space="preserve"> Deer Analysis Summary</w:t>
      </w:r>
      <w:r w:rsidR="00273331">
        <w:rPr>
          <w:b/>
          <w:u w:val="single"/>
        </w:rPr>
        <w:t>-</w:t>
      </w:r>
      <w:r w:rsidR="00B2216D">
        <w:rPr>
          <w:b/>
          <w:u w:val="single"/>
        </w:rPr>
        <w:t>North Bank</w:t>
      </w:r>
      <w:r w:rsidR="0034032A">
        <w:rPr>
          <w:b/>
          <w:u w:val="single"/>
        </w:rPr>
        <w:t xml:space="preserve"> Wildlife</w:t>
      </w:r>
      <w:r w:rsidR="00B2216D">
        <w:rPr>
          <w:b/>
          <w:u w:val="single"/>
        </w:rPr>
        <w:t xml:space="preserve"> </w:t>
      </w:r>
      <w:r w:rsidR="006D6898">
        <w:rPr>
          <w:b/>
          <w:u w:val="single"/>
        </w:rPr>
        <w:t>A</w:t>
      </w:r>
      <w:r w:rsidR="00B2216D">
        <w:rPr>
          <w:b/>
          <w:u w:val="single"/>
        </w:rPr>
        <w:t>rea within Melrose WMU</w:t>
      </w:r>
    </w:p>
    <w:bookmarkEnd w:id="0"/>
    <w:p w14:paraId="01B7CD1B" w14:textId="034431FF" w:rsidR="00AB7411" w:rsidRPr="00AB7411" w:rsidRDefault="00AB7411" w:rsidP="003F5FB8">
      <w:pPr>
        <w:rPr>
          <w:i/>
          <w:iCs/>
        </w:rPr>
      </w:pPr>
      <w:r w:rsidRPr="00AB7411">
        <w:rPr>
          <w:b/>
          <w:bCs/>
          <w:i/>
          <w:iCs/>
        </w:rPr>
        <w:t>2023 Columbian white-tailed deer</w:t>
      </w:r>
    </w:p>
    <w:p w14:paraId="7CD070B1" w14:textId="41E1E351" w:rsidR="003F5FB8" w:rsidRPr="000524C1" w:rsidRDefault="003F5FB8" w:rsidP="003F5FB8">
      <w:r w:rsidRPr="000524C1">
        <w:t>We analyzed 144 dog-collected samples from the North Bank</w:t>
      </w:r>
      <w:r w:rsidR="00746251">
        <w:t xml:space="preserve"> Wildlife Area</w:t>
      </w:r>
      <w:r w:rsidRPr="000524C1">
        <w:t xml:space="preserve"> in the Melrose WMU. Of the 144 samples, we were able to identify 33 Columbian white-tailed deer via sequencing and depending on the alleles seen for locus T159S, the remaining 111 were black-tailed deer.</w:t>
      </w:r>
    </w:p>
    <w:p w14:paraId="76765A87" w14:textId="49A795E3" w:rsidR="003F5FB8" w:rsidRPr="000524C1" w:rsidRDefault="003F5FB8" w:rsidP="003F5FB8">
      <w:r w:rsidRPr="000524C1">
        <w:rPr>
          <w:i/>
        </w:rPr>
        <w:t>Individual matching analyses:</w:t>
      </w:r>
      <w:r w:rsidRPr="000524C1">
        <w:br/>
        <w:t>The probability of identity is the probability that two unrelated individuals will have the same genotype (and thus be genetically indistinguishable) using these markers, while the probability of identity for siblings is the probability that two related individuals, whether a parent-offspring pair or siblings, will have the same genotype.  As per study goals, we set a threshold of probability of identity (PID) &lt;0.001 and probability of identity for siblings (</w:t>
      </w:r>
      <w:proofErr w:type="spellStart"/>
      <w:r w:rsidRPr="000524C1">
        <w:t>PIDsibs</w:t>
      </w:r>
      <w:proofErr w:type="spellEnd"/>
      <w:r w:rsidRPr="000524C1">
        <w:t xml:space="preserve">) &lt;0.05. We calculated these values for the North Bank Wildlife area in the Melrose WMU using seven microsatellite markers.  </w:t>
      </w:r>
    </w:p>
    <w:tbl>
      <w:tblPr>
        <w:tblpPr w:leftFromText="180" w:rightFromText="180" w:vertAnchor="text" w:horzAnchor="margin" w:tblpY="212"/>
        <w:tblW w:w="5000" w:type="pct"/>
        <w:tblLook w:val="04A0" w:firstRow="1" w:lastRow="0" w:firstColumn="1" w:lastColumn="0" w:noHBand="0" w:noVBand="1"/>
      </w:tblPr>
      <w:tblGrid>
        <w:gridCol w:w="2952"/>
        <w:gridCol w:w="1492"/>
        <w:gridCol w:w="4916"/>
      </w:tblGrid>
      <w:tr w:rsidR="00FD2D63" w:rsidRPr="000524C1" w14:paraId="398D6651" w14:textId="77777777" w:rsidTr="00FD2D63">
        <w:trPr>
          <w:trHeight w:val="309"/>
        </w:trPr>
        <w:tc>
          <w:tcPr>
            <w:tcW w:w="1577" w:type="pct"/>
            <w:tcBorders>
              <w:top w:val="nil"/>
              <w:left w:val="nil"/>
              <w:bottom w:val="single" w:sz="8" w:space="0" w:color="auto"/>
              <w:right w:val="nil"/>
            </w:tcBorders>
            <w:shd w:val="clear" w:color="auto" w:fill="auto"/>
            <w:noWrap/>
            <w:vAlign w:val="center"/>
            <w:hideMark/>
          </w:tcPr>
          <w:p w14:paraId="02B39829" w14:textId="77777777" w:rsidR="00FD2D63" w:rsidRPr="000524C1" w:rsidRDefault="00FD2D63" w:rsidP="00FD2D63">
            <w:pPr>
              <w:spacing w:after="0" w:line="240" w:lineRule="auto"/>
              <w:jc w:val="center"/>
              <w:rPr>
                <w:rFonts w:ascii="Calibri" w:eastAsia="Times New Roman" w:hAnsi="Calibri" w:cs="Calibri"/>
                <w:b/>
                <w:bCs/>
              </w:rPr>
            </w:pPr>
          </w:p>
          <w:p w14:paraId="3EE1171E" w14:textId="77777777" w:rsidR="00FD2D63" w:rsidRPr="000524C1" w:rsidRDefault="00FD2D63" w:rsidP="00FD2D63">
            <w:pPr>
              <w:spacing w:after="0" w:line="240" w:lineRule="auto"/>
              <w:jc w:val="center"/>
              <w:rPr>
                <w:rFonts w:ascii="Calibri" w:eastAsia="Times New Roman" w:hAnsi="Calibri" w:cs="Calibri"/>
                <w:b/>
                <w:bCs/>
              </w:rPr>
            </w:pPr>
          </w:p>
          <w:p w14:paraId="5C40A98B" w14:textId="77777777" w:rsidR="00FD2D63" w:rsidRPr="000524C1" w:rsidRDefault="00FD2D63" w:rsidP="00FD2D63">
            <w:pPr>
              <w:spacing w:after="0" w:line="240" w:lineRule="auto"/>
              <w:jc w:val="center"/>
              <w:rPr>
                <w:rFonts w:ascii="Calibri" w:eastAsia="Times New Roman" w:hAnsi="Calibri" w:cs="Calibri"/>
                <w:b/>
                <w:bCs/>
              </w:rPr>
            </w:pPr>
          </w:p>
          <w:p w14:paraId="37B50EEA" w14:textId="77777777" w:rsidR="00FD2D63" w:rsidRPr="000524C1" w:rsidRDefault="00FD2D63" w:rsidP="00FD2D63">
            <w:pPr>
              <w:spacing w:after="0" w:line="240" w:lineRule="auto"/>
              <w:jc w:val="center"/>
              <w:rPr>
                <w:rFonts w:ascii="Calibri" w:eastAsia="Times New Roman" w:hAnsi="Calibri" w:cs="Calibri"/>
                <w:b/>
                <w:bCs/>
              </w:rPr>
            </w:pPr>
          </w:p>
          <w:p w14:paraId="380A038C" w14:textId="77777777" w:rsidR="00FD2D63" w:rsidRPr="000524C1" w:rsidRDefault="00FD2D63" w:rsidP="00FD2D63">
            <w:pPr>
              <w:spacing w:after="0" w:line="240" w:lineRule="auto"/>
              <w:jc w:val="center"/>
              <w:rPr>
                <w:rFonts w:ascii="Calibri" w:eastAsia="Times New Roman" w:hAnsi="Calibri" w:cs="Calibri"/>
                <w:b/>
                <w:bCs/>
              </w:rPr>
            </w:pPr>
          </w:p>
          <w:p w14:paraId="7336D1D8" w14:textId="77777777" w:rsidR="00FD2D63" w:rsidRPr="000524C1" w:rsidRDefault="00FD2D63" w:rsidP="00FD2D63">
            <w:pPr>
              <w:spacing w:after="0" w:line="240" w:lineRule="auto"/>
              <w:jc w:val="center"/>
              <w:rPr>
                <w:rFonts w:ascii="Calibri" w:eastAsia="Times New Roman" w:hAnsi="Calibri" w:cs="Calibri"/>
                <w:b/>
                <w:bCs/>
              </w:rPr>
            </w:pPr>
          </w:p>
          <w:p w14:paraId="191D5052" w14:textId="77777777" w:rsidR="00FD2D63" w:rsidRPr="000524C1" w:rsidRDefault="00FD2D63" w:rsidP="00FD2D63">
            <w:pPr>
              <w:spacing w:after="0" w:line="240" w:lineRule="auto"/>
              <w:jc w:val="center"/>
              <w:rPr>
                <w:rFonts w:ascii="Calibri" w:eastAsia="Times New Roman" w:hAnsi="Calibri" w:cs="Calibri"/>
                <w:b/>
                <w:bCs/>
              </w:rPr>
            </w:pPr>
            <w:r w:rsidRPr="000524C1">
              <w:rPr>
                <w:rFonts w:ascii="Calibri" w:eastAsia="Times New Roman" w:hAnsi="Calibri" w:cs="Calibri"/>
                <w:b/>
                <w:bCs/>
              </w:rPr>
              <w:t># of loci</w:t>
            </w:r>
          </w:p>
        </w:tc>
        <w:tc>
          <w:tcPr>
            <w:tcW w:w="797" w:type="pct"/>
            <w:tcBorders>
              <w:top w:val="nil"/>
              <w:left w:val="nil"/>
              <w:bottom w:val="single" w:sz="8" w:space="0" w:color="auto"/>
              <w:right w:val="nil"/>
            </w:tcBorders>
            <w:shd w:val="clear" w:color="auto" w:fill="auto"/>
            <w:noWrap/>
            <w:vAlign w:val="center"/>
            <w:hideMark/>
          </w:tcPr>
          <w:p w14:paraId="149F0F37" w14:textId="77777777" w:rsidR="00FD2D63" w:rsidRPr="000524C1" w:rsidRDefault="00FD2D63" w:rsidP="00FD2D63">
            <w:pPr>
              <w:spacing w:after="0" w:line="240" w:lineRule="auto"/>
              <w:jc w:val="center"/>
              <w:rPr>
                <w:rFonts w:ascii="Calibri" w:eastAsia="Times New Roman" w:hAnsi="Calibri" w:cs="Calibri"/>
                <w:b/>
                <w:bCs/>
              </w:rPr>
            </w:pPr>
          </w:p>
          <w:p w14:paraId="35177803" w14:textId="77777777" w:rsidR="00FD2D63" w:rsidRPr="000524C1" w:rsidRDefault="00FD2D63" w:rsidP="00FD2D63">
            <w:pPr>
              <w:spacing w:after="0" w:line="240" w:lineRule="auto"/>
              <w:jc w:val="center"/>
              <w:rPr>
                <w:rFonts w:ascii="Calibri" w:eastAsia="Times New Roman" w:hAnsi="Calibri" w:cs="Calibri"/>
                <w:b/>
                <w:bCs/>
              </w:rPr>
            </w:pPr>
          </w:p>
          <w:p w14:paraId="6063EC6C" w14:textId="77777777" w:rsidR="00FD2D63" w:rsidRPr="000524C1" w:rsidRDefault="00FD2D63" w:rsidP="00FD2D63">
            <w:pPr>
              <w:spacing w:after="0" w:line="240" w:lineRule="auto"/>
              <w:jc w:val="center"/>
              <w:rPr>
                <w:rFonts w:ascii="Calibri" w:eastAsia="Times New Roman" w:hAnsi="Calibri" w:cs="Calibri"/>
                <w:b/>
                <w:bCs/>
              </w:rPr>
            </w:pPr>
          </w:p>
          <w:p w14:paraId="7471C333" w14:textId="77777777" w:rsidR="00FD2D63" w:rsidRPr="000524C1" w:rsidRDefault="00FD2D63" w:rsidP="00FD2D63">
            <w:pPr>
              <w:spacing w:after="0" w:line="240" w:lineRule="auto"/>
              <w:jc w:val="center"/>
              <w:rPr>
                <w:rFonts w:ascii="Calibri" w:eastAsia="Times New Roman" w:hAnsi="Calibri" w:cs="Calibri"/>
                <w:b/>
                <w:bCs/>
              </w:rPr>
            </w:pPr>
          </w:p>
          <w:p w14:paraId="4B5A5ECF" w14:textId="77777777" w:rsidR="00FD2D63" w:rsidRPr="000524C1" w:rsidRDefault="00FD2D63" w:rsidP="00FD2D63">
            <w:pPr>
              <w:spacing w:after="0" w:line="240" w:lineRule="auto"/>
              <w:jc w:val="center"/>
              <w:rPr>
                <w:rFonts w:ascii="Calibri" w:eastAsia="Times New Roman" w:hAnsi="Calibri" w:cs="Calibri"/>
                <w:b/>
                <w:bCs/>
              </w:rPr>
            </w:pPr>
          </w:p>
          <w:p w14:paraId="64F3F899" w14:textId="77777777" w:rsidR="00FD2D63" w:rsidRPr="000524C1" w:rsidRDefault="00FD2D63" w:rsidP="00FD2D63">
            <w:pPr>
              <w:spacing w:after="0" w:line="240" w:lineRule="auto"/>
              <w:jc w:val="center"/>
              <w:rPr>
                <w:rFonts w:ascii="Calibri" w:eastAsia="Times New Roman" w:hAnsi="Calibri" w:cs="Calibri"/>
                <w:b/>
                <w:bCs/>
              </w:rPr>
            </w:pPr>
          </w:p>
          <w:p w14:paraId="7E94F7C5" w14:textId="77777777" w:rsidR="00FD2D63" w:rsidRPr="000524C1" w:rsidRDefault="00FD2D63" w:rsidP="00FD2D63">
            <w:pPr>
              <w:spacing w:after="0" w:line="240" w:lineRule="auto"/>
              <w:jc w:val="center"/>
              <w:rPr>
                <w:rFonts w:ascii="Calibri" w:eastAsia="Times New Roman" w:hAnsi="Calibri" w:cs="Calibri"/>
                <w:b/>
                <w:bCs/>
              </w:rPr>
            </w:pPr>
            <w:r w:rsidRPr="000524C1">
              <w:rPr>
                <w:rFonts w:ascii="Calibri" w:eastAsia="Times New Roman" w:hAnsi="Calibri" w:cs="Calibri"/>
                <w:b/>
                <w:bCs/>
              </w:rPr>
              <w:t>PID</w:t>
            </w:r>
          </w:p>
        </w:tc>
        <w:tc>
          <w:tcPr>
            <w:tcW w:w="2626" w:type="pct"/>
            <w:tcBorders>
              <w:top w:val="nil"/>
              <w:left w:val="nil"/>
              <w:bottom w:val="single" w:sz="8" w:space="0" w:color="auto"/>
              <w:right w:val="nil"/>
            </w:tcBorders>
            <w:shd w:val="clear" w:color="auto" w:fill="auto"/>
            <w:noWrap/>
            <w:vAlign w:val="center"/>
            <w:hideMark/>
          </w:tcPr>
          <w:p w14:paraId="33F239E0" w14:textId="77777777" w:rsidR="00FD2D63" w:rsidRPr="000524C1" w:rsidRDefault="00FD2D63" w:rsidP="00FD2D63">
            <w:pPr>
              <w:spacing w:after="0" w:line="240" w:lineRule="auto"/>
              <w:jc w:val="center"/>
              <w:rPr>
                <w:rFonts w:ascii="Calibri" w:eastAsia="Times New Roman" w:hAnsi="Calibri" w:cs="Calibri"/>
                <w:b/>
                <w:bCs/>
              </w:rPr>
            </w:pPr>
          </w:p>
          <w:p w14:paraId="6EA32335" w14:textId="77777777" w:rsidR="00FD2D63" w:rsidRPr="000524C1" w:rsidRDefault="00FD2D63" w:rsidP="00FD2D63">
            <w:pPr>
              <w:spacing w:after="0" w:line="240" w:lineRule="auto"/>
              <w:jc w:val="center"/>
              <w:rPr>
                <w:rFonts w:ascii="Calibri" w:eastAsia="Times New Roman" w:hAnsi="Calibri" w:cs="Calibri"/>
                <w:b/>
                <w:bCs/>
              </w:rPr>
            </w:pPr>
          </w:p>
          <w:p w14:paraId="038AAA7C" w14:textId="77777777" w:rsidR="00FD2D63" w:rsidRPr="000524C1" w:rsidRDefault="00FD2D63" w:rsidP="00FD2D63">
            <w:pPr>
              <w:spacing w:after="0" w:line="240" w:lineRule="auto"/>
              <w:jc w:val="center"/>
              <w:rPr>
                <w:rFonts w:ascii="Calibri" w:eastAsia="Times New Roman" w:hAnsi="Calibri" w:cs="Calibri"/>
                <w:b/>
                <w:bCs/>
              </w:rPr>
            </w:pPr>
          </w:p>
          <w:p w14:paraId="79BAFED5" w14:textId="77777777" w:rsidR="00FD2D63" w:rsidRPr="000524C1" w:rsidRDefault="00FD2D63" w:rsidP="00FD2D63">
            <w:pPr>
              <w:spacing w:after="0" w:line="240" w:lineRule="auto"/>
              <w:jc w:val="center"/>
              <w:rPr>
                <w:rFonts w:ascii="Calibri" w:eastAsia="Times New Roman" w:hAnsi="Calibri" w:cs="Calibri"/>
                <w:b/>
                <w:bCs/>
              </w:rPr>
            </w:pPr>
          </w:p>
          <w:p w14:paraId="15CF1C87" w14:textId="77777777" w:rsidR="00FD2D63" w:rsidRPr="000524C1" w:rsidRDefault="00FD2D63" w:rsidP="00FD2D63">
            <w:pPr>
              <w:spacing w:after="0" w:line="240" w:lineRule="auto"/>
              <w:jc w:val="center"/>
              <w:rPr>
                <w:rFonts w:ascii="Calibri" w:eastAsia="Times New Roman" w:hAnsi="Calibri" w:cs="Calibri"/>
                <w:b/>
                <w:bCs/>
              </w:rPr>
            </w:pPr>
          </w:p>
          <w:p w14:paraId="4586374B" w14:textId="77777777" w:rsidR="00FD2D63" w:rsidRPr="000524C1" w:rsidRDefault="00FD2D63" w:rsidP="00FD2D63">
            <w:pPr>
              <w:spacing w:after="0" w:line="240" w:lineRule="auto"/>
              <w:jc w:val="center"/>
              <w:rPr>
                <w:rFonts w:ascii="Calibri" w:eastAsia="Times New Roman" w:hAnsi="Calibri" w:cs="Calibri"/>
                <w:b/>
                <w:bCs/>
              </w:rPr>
            </w:pPr>
          </w:p>
          <w:p w14:paraId="49040054" w14:textId="77777777" w:rsidR="00FD2D63" w:rsidRPr="000524C1" w:rsidRDefault="00FD2D63" w:rsidP="00FD2D63">
            <w:pPr>
              <w:spacing w:after="0" w:line="240" w:lineRule="auto"/>
              <w:jc w:val="center"/>
              <w:rPr>
                <w:rFonts w:ascii="Calibri" w:eastAsia="Times New Roman" w:hAnsi="Calibri" w:cs="Calibri"/>
                <w:b/>
                <w:bCs/>
              </w:rPr>
            </w:pPr>
            <w:proofErr w:type="spellStart"/>
            <w:r w:rsidRPr="000524C1">
              <w:rPr>
                <w:rFonts w:ascii="Calibri" w:eastAsia="Times New Roman" w:hAnsi="Calibri" w:cs="Calibri"/>
                <w:b/>
                <w:bCs/>
              </w:rPr>
              <w:t>PIDsibs</w:t>
            </w:r>
            <w:proofErr w:type="spellEnd"/>
          </w:p>
        </w:tc>
      </w:tr>
      <w:tr w:rsidR="00FD2D63" w:rsidRPr="000524C1" w14:paraId="4DB0F602" w14:textId="77777777" w:rsidTr="00FD2D63">
        <w:trPr>
          <w:trHeight w:val="338"/>
        </w:trPr>
        <w:tc>
          <w:tcPr>
            <w:tcW w:w="1577" w:type="pct"/>
            <w:tcBorders>
              <w:top w:val="nil"/>
              <w:left w:val="nil"/>
              <w:bottom w:val="nil"/>
              <w:right w:val="nil"/>
            </w:tcBorders>
            <w:shd w:val="clear" w:color="auto" w:fill="auto"/>
            <w:noWrap/>
            <w:vAlign w:val="center"/>
            <w:hideMark/>
          </w:tcPr>
          <w:p w14:paraId="009AF610" w14:textId="77777777" w:rsidR="00FD2D63" w:rsidRPr="000524C1" w:rsidRDefault="00FD2D63" w:rsidP="00FD2D63">
            <w:pPr>
              <w:spacing w:after="0" w:line="240" w:lineRule="auto"/>
              <w:jc w:val="center"/>
              <w:rPr>
                <w:rFonts w:ascii="Calibri" w:eastAsia="Times New Roman" w:hAnsi="Calibri" w:cs="Calibri"/>
              </w:rPr>
            </w:pPr>
            <w:r w:rsidRPr="000524C1">
              <w:rPr>
                <w:rFonts w:ascii="Calibri" w:eastAsia="Times New Roman" w:hAnsi="Calibri" w:cs="Calibri"/>
              </w:rPr>
              <w:t>7</w:t>
            </w:r>
          </w:p>
        </w:tc>
        <w:tc>
          <w:tcPr>
            <w:tcW w:w="797" w:type="pct"/>
            <w:tcBorders>
              <w:top w:val="nil"/>
              <w:left w:val="nil"/>
              <w:bottom w:val="nil"/>
              <w:right w:val="nil"/>
            </w:tcBorders>
            <w:shd w:val="clear" w:color="auto" w:fill="auto"/>
            <w:noWrap/>
            <w:vAlign w:val="center"/>
            <w:hideMark/>
          </w:tcPr>
          <w:p w14:paraId="53DE85F9" w14:textId="77777777" w:rsidR="00FD2D63" w:rsidRPr="000524C1" w:rsidRDefault="00FD2D63" w:rsidP="00FD2D63">
            <w:pPr>
              <w:spacing w:after="0" w:line="240" w:lineRule="auto"/>
              <w:jc w:val="center"/>
              <w:rPr>
                <w:rFonts w:ascii="Calibri" w:eastAsia="Times New Roman" w:hAnsi="Calibri" w:cs="Calibri"/>
              </w:rPr>
            </w:pPr>
            <w:r w:rsidRPr="000524C1">
              <w:rPr>
                <w:rFonts w:ascii="Calibri" w:eastAsia="Times New Roman" w:hAnsi="Calibri" w:cs="Calibri"/>
              </w:rPr>
              <w:t>3.8x10</w:t>
            </w:r>
            <w:r w:rsidRPr="000524C1">
              <w:rPr>
                <w:rFonts w:ascii="Calibri" w:eastAsia="Times New Roman" w:hAnsi="Calibri" w:cs="Calibri"/>
                <w:vertAlign w:val="superscript"/>
              </w:rPr>
              <w:t>-4</w:t>
            </w:r>
          </w:p>
        </w:tc>
        <w:tc>
          <w:tcPr>
            <w:tcW w:w="2626" w:type="pct"/>
            <w:tcBorders>
              <w:top w:val="nil"/>
              <w:left w:val="nil"/>
              <w:bottom w:val="nil"/>
              <w:right w:val="nil"/>
            </w:tcBorders>
            <w:shd w:val="clear" w:color="auto" w:fill="auto"/>
            <w:noWrap/>
            <w:vAlign w:val="center"/>
            <w:hideMark/>
          </w:tcPr>
          <w:p w14:paraId="1AC68A36" w14:textId="77777777" w:rsidR="00FD2D63" w:rsidRPr="000524C1" w:rsidRDefault="00FD2D63" w:rsidP="00FD2D63">
            <w:pPr>
              <w:spacing w:after="0" w:line="240" w:lineRule="auto"/>
              <w:jc w:val="center"/>
              <w:rPr>
                <w:rFonts w:ascii="Calibri" w:eastAsia="Times New Roman" w:hAnsi="Calibri" w:cs="Calibri"/>
              </w:rPr>
            </w:pPr>
            <w:r w:rsidRPr="000524C1">
              <w:rPr>
                <w:rFonts w:ascii="Calibri" w:eastAsia="Times New Roman" w:hAnsi="Calibri" w:cs="Calibri"/>
              </w:rPr>
              <w:t>2.4x10</w:t>
            </w:r>
            <w:r w:rsidRPr="000524C1">
              <w:rPr>
                <w:rFonts w:ascii="Calibri" w:eastAsia="Times New Roman" w:hAnsi="Calibri" w:cs="Calibri"/>
                <w:vertAlign w:val="superscript"/>
              </w:rPr>
              <w:t>-2</w:t>
            </w:r>
          </w:p>
        </w:tc>
      </w:tr>
      <w:tr w:rsidR="00FD2D63" w:rsidRPr="000524C1" w14:paraId="40EEA434" w14:textId="77777777" w:rsidTr="00FD2D63">
        <w:trPr>
          <w:trHeight w:val="338"/>
        </w:trPr>
        <w:tc>
          <w:tcPr>
            <w:tcW w:w="1577" w:type="pct"/>
            <w:tcBorders>
              <w:top w:val="nil"/>
              <w:left w:val="nil"/>
              <w:bottom w:val="nil"/>
              <w:right w:val="nil"/>
            </w:tcBorders>
            <w:shd w:val="clear" w:color="auto" w:fill="FFFF00"/>
            <w:noWrap/>
            <w:vAlign w:val="center"/>
            <w:hideMark/>
          </w:tcPr>
          <w:p w14:paraId="18DA9401" w14:textId="77777777" w:rsidR="00FD2D63" w:rsidRPr="000524C1" w:rsidRDefault="00FD2D63" w:rsidP="00FD2D63">
            <w:pPr>
              <w:spacing w:after="0" w:line="240" w:lineRule="auto"/>
              <w:jc w:val="center"/>
              <w:rPr>
                <w:rFonts w:ascii="Calibri" w:eastAsia="Times New Roman" w:hAnsi="Calibri" w:cs="Calibri"/>
              </w:rPr>
            </w:pPr>
            <w:r w:rsidRPr="000524C1">
              <w:rPr>
                <w:rFonts w:ascii="Calibri" w:eastAsia="Times New Roman" w:hAnsi="Calibri" w:cs="Calibri"/>
              </w:rPr>
              <w:t>6</w:t>
            </w:r>
          </w:p>
        </w:tc>
        <w:tc>
          <w:tcPr>
            <w:tcW w:w="797" w:type="pct"/>
            <w:tcBorders>
              <w:top w:val="nil"/>
              <w:left w:val="nil"/>
              <w:bottom w:val="nil"/>
              <w:right w:val="nil"/>
            </w:tcBorders>
            <w:shd w:val="clear" w:color="auto" w:fill="FFFF00"/>
            <w:noWrap/>
            <w:vAlign w:val="center"/>
            <w:hideMark/>
          </w:tcPr>
          <w:p w14:paraId="146CA5B6" w14:textId="77777777" w:rsidR="00FD2D63" w:rsidRPr="000524C1" w:rsidRDefault="00FD2D63" w:rsidP="00FD2D63">
            <w:pPr>
              <w:spacing w:after="0" w:line="240" w:lineRule="auto"/>
              <w:jc w:val="center"/>
              <w:rPr>
                <w:rFonts w:ascii="Calibri" w:eastAsia="Times New Roman" w:hAnsi="Calibri" w:cs="Calibri"/>
              </w:rPr>
            </w:pPr>
            <w:r w:rsidRPr="000524C1">
              <w:rPr>
                <w:rFonts w:ascii="Calibri" w:eastAsia="Times New Roman" w:hAnsi="Calibri" w:cs="Calibri"/>
              </w:rPr>
              <w:t>8.9x10</w:t>
            </w:r>
            <w:r w:rsidRPr="000524C1">
              <w:rPr>
                <w:rFonts w:ascii="Calibri" w:eastAsia="Times New Roman" w:hAnsi="Calibri" w:cs="Calibri"/>
                <w:vertAlign w:val="superscript"/>
              </w:rPr>
              <w:t>-4</w:t>
            </w:r>
          </w:p>
        </w:tc>
        <w:tc>
          <w:tcPr>
            <w:tcW w:w="2626" w:type="pct"/>
            <w:tcBorders>
              <w:top w:val="nil"/>
              <w:left w:val="nil"/>
              <w:bottom w:val="nil"/>
              <w:right w:val="nil"/>
            </w:tcBorders>
            <w:shd w:val="clear" w:color="auto" w:fill="FFFF00"/>
            <w:noWrap/>
            <w:vAlign w:val="center"/>
            <w:hideMark/>
          </w:tcPr>
          <w:p w14:paraId="271DE533" w14:textId="77777777" w:rsidR="00FD2D63" w:rsidRPr="000524C1" w:rsidRDefault="00FD2D63" w:rsidP="00FD2D63">
            <w:pPr>
              <w:spacing w:after="0" w:line="240" w:lineRule="auto"/>
              <w:jc w:val="center"/>
              <w:rPr>
                <w:rFonts w:ascii="Calibri" w:eastAsia="Times New Roman" w:hAnsi="Calibri" w:cs="Calibri"/>
              </w:rPr>
            </w:pPr>
            <w:r w:rsidRPr="000524C1">
              <w:rPr>
                <w:rFonts w:ascii="Calibri" w:eastAsia="Times New Roman" w:hAnsi="Calibri" w:cs="Calibri"/>
              </w:rPr>
              <w:t>3.6x10</w:t>
            </w:r>
            <w:r w:rsidRPr="000524C1">
              <w:rPr>
                <w:rFonts w:ascii="Calibri" w:eastAsia="Times New Roman" w:hAnsi="Calibri" w:cs="Calibri"/>
                <w:vertAlign w:val="superscript"/>
              </w:rPr>
              <w:t>-2</w:t>
            </w:r>
          </w:p>
        </w:tc>
      </w:tr>
      <w:tr w:rsidR="00FD2D63" w:rsidRPr="000524C1" w14:paraId="3AE2F276" w14:textId="77777777" w:rsidTr="00FD2D63">
        <w:trPr>
          <w:trHeight w:val="338"/>
        </w:trPr>
        <w:tc>
          <w:tcPr>
            <w:tcW w:w="1577" w:type="pct"/>
            <w:tcBorders>
              <w:top w:val="nil"/>
              <w:left w:val="nil"/>
              <w:bottom w:val="nil"/>
              <w:right w:val="nil"/>
            </w:tcBorders>
            <w:shd w:val="clear" w:color="auto" w:fill="auto"/>
            <w:noWrap/>
            <w:vAlign w:val="center"/>
            <w:hideMark/>
          </w:tcPr>
          <w:p w14:paraId="1E1E2E18" w14:textId="77777777" w:rsidR="00FD2D63" w:rsidRPr="000524C1" w:rsidRDefault="00FD2D63" w:rsidP="00FD2D63">
            <w:pPr>
              <w:spacing w:after="0" w:line="240" w:lineRule="auto"/>
              <w:jc w:val="center"/>
              <w:rPr>
                <w:rFonts w:ascii="Calibri" w:eastAsia="Times New Roman" w:hAnsi="Calibri" w:cs="Calibri"/>
              </w:rPr>
            </w:pPr>
            <w:r w:rsidRPr="000524C1">
              <w:rPr>
                <w:rFonts w:ascii="Calibri" w:eastAsia="Times New Roman" w:hAnsi="Calibri" w:cs="Calibri"/>
              </w:rPr>
              <w:t>5</w:t>
            </w:r>
          </w:p>
        </w:tc>
        <w:tc>
          <w:tcPr>
            <w:tcW w:w="797" w:type="pct"/>
            <w:tcBorders>
              <w:top w:val="nil"/>
              <w:left w:val="nil"/>
              <w:bottom w:val="nil"/>
              <w:right w:val="nil"/>
            </w:tcBorders>
            <w:shd w:val="clear" w:color="auto" w:fill="auto"/>
            <w:noWrap/>
            <w:vAlign w:val="center"/>
            <w:hideMark/>
          </w:tcPr>
          <w:p w14:paraId="06DB01F9" w14:textId="77777777" w:rsidR="00FD2D63" w:rsidRPr="000524C1" w:rsidRDefault="00FD2D63" w:rsidP="00FD2D63">
            <w:pPr>
              <w:spacing w:after="0" w:line="240" w:lineRule="auto"/>
              <w:jc w:val="center"/>
              <w:rPr>
                <w:rFonts w:ascii="Calibri" w:eastAsia="Times New Roman" w:hAnsi="Calibri" w:cs="Calibri"/>
              </w:rPr>
            </w:pPr>
            <w:r w:rsidRPr="000524C1">
              <w:rPr>
                <w:rFonts w:ascii="Calibri" w:eastAsia="Times New Roman" w:hAnsi="Calibri" w:cs="Calibri"/>
              </w:rPr>
              <w:t>1.9x10</w:t>
            </w:r>
            <w:r w:rsidRPr="000524C1">
              <w:rPr>
                <w:rFonts w:ascii="Calibri" w:eastAsia="Times New Roman" w:hAnsi="Calibri" w:cs="Calibri"/>
                <w:vertAlign w:val="superscript"/>
              </w:rPr>
              <w:t>-3</w:t>
            </w:r>
          </w:p>
        </w:tc>
        <w:tc>
          <w:tcPr>
            <w:tcW w:w="2626" w:type="pct"/>
            <w:tcBorders>
              <w:top w:val="nil"/>
              <w:left w:val="nil"/>
              <w:bottom w:val="nil"/>
              <w:right w:val="nil"/>
            </w:tcBorders>
            <w:shd w:val="clear" w:color="auto" w:fill="auto"/>
            <w:noWrap/>
            <w:vAlign w:val="center"/>
            <w:hideMark/>
          </w:tcPr>
          <w:p w14:paraId="1AE76A3A" w14:textId="77777777" w:rsidR="00FD2D63" w:rsidRPr="000524C1" w:rsidRDefault="00FD2D63" w:rsidP="00FD2D63">
            <w:pPr>
              <w:spacing w:after="0" w:line="240" w:lineRule="auto"/>
              <w:jc w:val="center"/>
              <w:rPr>
                <w:rFonts w:ascii="Calibri" w:eastAsia="Times New Roman" w:hAnsi="Calibri" w:cs="Calibri"/>
              </w:rPr>
            </w:pPr>
            <w:r w:rsidRPr="000524C1">
              <w:rPr>
                <w:rFonts w:ascii="Calibri" w:eastAsia="Times New Roman" w:hAnsi="Calibri" w:cs="Calibri"/>
              </w:rPr>
              <w:t>5.3x10</w:t>
            </w:r>
            <w:r w:rsidRPr="000524C1">
              <w:rPr>
                <w:rFonts w:ascii="Calibri" w:eastAsia="Times New Roman" w:hAnsi="Calibri" w:cs="Calibri"/>
                <w:vertAlign w:val="superscript"/>
              </w:rPr>
              <w:t>-2</w:t>
            </w:r>
          </w:p>
        </w:tc>
      </w:tr>
      <w:tr w:rsidR="00FD2D63" w:rsidRPr="000524C1" w14:paraId="53BA9EAA" w14:textId="77777777" w:rsidTr="00FD2D63">
        <w:trPr>
          <w:trHeight w:val="135"/>
        </w:trPr>
        <w:tc>
          <w:tcPr>
            <w:tcW w:w="1577" w:type="pct"/>
            <w:tcBorders>
              <w:top w:val="nil"/>
              <w:left w:val="nil"/>
              <w:bottom w:val="nil"/>
              <w:right w:val="nil"/>
            </w:tcBorders>
            <w:shd w:val="clear" w:color="auto" w:fill="auto"/>
            <w:noWrap/>
            <w:vAlign w:val="center"/>
          </w:tcPr>
          <w:p w14:paraId="2F7C65F8" w14:textId="77777777" w:rsidR="00FD2D63" w:rsidRPr="000524C1" w:rsidRDefault="00FD2D63" w:rsidP="00FD2D63">
            <w:pPr>
              <w:spacing w:after="0" w:line="240" w:lineRule="auto"/>
              <w:jc w:val="center"/>
              <w:rPr>
                <w:rFonts w:ascii="Calibri" w:eastAsia="Times New Roman" w:hAnsi="Calibri" w:cs="Calibri"/>
              </w:rPr>
            </w:pPr>
          </w:p>
        </w:tc>
        <w:tc>
          <w:tcPr>
            <w:tcW w:w="797" w:type="pct"/>
            <w:tcBorders>
              <w:top w:val="nil"/>
              <w:left w:val="nil"/>
              <w:bottom w:val="nil"/>
              <w:right w:val="nil"/>
            </w:tcBorders>
            <w:shd w:val="clear" w:color="auto" w:fill="auto"/>
            <w:noWrap/>
            <w:vAlign w:val="center"/>
          </w:tcPr>
          <w:p w14:paraId="5260B169" w14:textId="77777777" w:rsidR="00FD2D63" w:rsidRPr="000524C1" w:rsidRDefault="00FD2D63" w:rsidP="00FD2D63">
            <w:pPr>
              <w:spacing w:after="0" w:line="240" w:lineRule="auto"/>
              <w:jc w:val="center"/>
              <w:rPr>
                <w:rFonts w:ascii="Calibri" w:eastAsia="Times New Roman" w:hAnsi="Calibri" w:cs="Calibri"/>
              </w:rPr>
            </w:pPr>
          </w:p>
        </w:tc>
        <w:tc>
          <w:tcPr>
            <w:tcW w:w="2626" w:type="pct"/>
            <w:tcBorders>
              <w:top w:val="nil"/>
              <w:left w:val="nil"/>
              <w:bottom w:val="nil"/>
              <w:right w:val="nil"/>
            </w:tcBorders>
            <w:shd w:val="clear" w:color="auto" w:fill="auto"/>
            <w:noWrap/>
            <w:vAlign w:val="center"/>
          </w:tcPr>
          <w:p w14:paraId="6282EC93" w14:textId="77777777" w:rsidR="00FD2D63" w:rsidRPr="000524C1" w:rsidRDefault="00FD2D63" w:rsidP="00FD2D63">
            <w:pPr>
              <w:spacing w:after="0" w:line="240" w:lineRule="auto"/>
              <w:jc w:val="center"/>
              <w:rPr>
                <w:rFonts w:ascii="Calibri" w:eastAsia="Times New Roman" w:hAnsi="Calibri" w:cs="Calibri"/>
              </w:rPr>
            </w:pPr>
          </w:p>
        </w:tc>
      </w:tr>
    </w:tbl>
    <w:p w14:paraId="01EFAFBB" w14:textId="51019CB5" w:rsidR="00AB7411" w:rsidRPr="000524C1" w:rsidRDefault="00AB7411" w:rsidP="00AB7411">
      <w:r w:rsidRPr="000524C1">
        <w:t xml:space="preserve">Based on the PID and </w:t>
      </w:r>
      <w:proofErr w:type="spellStart"/>
      <w:r w:rsidRPr="000524C1">
        <w:t>PIDsibs</w:t>
      </w:r>
      <w:proofErr w:type="spellEnd"/>
      <w:r w:rsidRPr="000524C1">
        <w:t xml:space="preserve"> values, a minimum of six loci per individual sample of the Columbian white-tailed deer were needed for the North Bank Wildlife </w:t>
      </w:r>
      <w:r w:rsidR="00361D69">
        <w:t>A</w:t>
      </w:r>
      <w:r w:rsidRPr="000524C1">
        <w:t>rea in the Melrose WMU</w:t>
      </w:r>
      <w:r w:rsidR="00AE3F46">
        <w:t xml:space="preserve"> in 2023</w:t>
      </w:r>
      <w:r w:rsidRPr="000524C1">
        <w:t>. Samples that worked at fewer than six markers were excluded from recapture analyses.</w:t>
      </w:r>
    </w:p>
    <w:p w14:paraId="6E995910" w14:textId="16687906" w:rsidR="00735EEC" w:rsidRPr="000524C1" w:rsidRDefault="00735EEC" w:rsidP="00735EEC">
      <w:r w:rsidRPr="000524C1">
        <w:t>Of the 3</w:t>
      </w:r>
      <w:r w:rsidR="00120444" w:rsidRPr="000524C1">
        <w:t>3</w:t>
      </w:r>
      <w:r w:rsidR="0025349C" w:rsidRPr="000524C1">
        <w:t xml:space="preserve"> Columbian </w:t>
      </w:r>
      <w:r w:rsidRPr="000524C1">
        <w:t>white</w:t>
      </w:r>
      <w:r w:rsidR="0085770B" w:rsidRPr="000524C1">
        <w:t>-</w:t>
      </w:r>
      <w:r w:rsidRPr="000524C1">
        <w:t xml:space="preserve">tailed deer, </w:t>
      </w:r>
      <w:r w:rsidR="005E3276" w:rsidRPr="000524C1">
        <w:t>30</w:t>
      </w:r>
      <w:r w:rsidRPr="000524C1">
        <w:t xml:space="preserve"> samples worked at </w:t>
      </w:r>
      <w:r w:rsidR="005E3276" w:rsidRPr="000524C1">
        <w:t xml:space="preserve">6 </w:t>
      </w:r>
      <w:r w:rsidRPr="000524C1">
        <w:t>loci (</w:t>
      </w:r>
      <w:r w:rsidR="005E3276" w:rsidRPr="000524C1">
        <w:t>91</w:t>
      </w:r>
      <w:r w:rsidRPr="000524C1">
        <w:t xml:space="preserve">%). </w:t>
      </w:r>
      <w:r w:rsidR="000A26FD" w:rsidRPr="000524C1">
        <w:t>Out of</w:t>
      </w:r>
      <w:r w:rsidRPr="000524C1">
        <w:t xml:space="preserve"> the </w:t>
      </w:r>
      <w:r w:rsidR="005E3276" w:rsidRPr="000524C1">
        <w:t>30</w:t>
      </w:r>
      <w:r w:rsidRPr="000524C1">
        <w:t xml:space="preserve"> white</w:t>
      </w:r>
      <w:r w:rsidR="0085770B" w:rsidRPr="000524C1">
        <w:t>-</w:t>
      </w:r>
      <w:r w:rsidRPr="000524C1">
        <w:t xml:space="preserve">tailed deer samples that worked at </w:t>
      </w:r>
      <w:r w:rsidR="005E3276" w:rsidRPr="000524C1">
        <w:t xml:space="preserve">6 </w:t>
      </w:r>
      <w:r w:rsidRPr="000524C1">
        <w:t xml:space="preserve">loci, we identified </w:t>
      </w:r>
      <w:r w:rsidR="00CD767A">
        <w:t>19</w:t>
      </w:r>
      <w:r w:rsidRPr="000524C1">
        <w:t xml:space="preserve"> unique deer. </w:t>
      </w:r>
      <w:r w:rsidR="000524C1" w:rsidRPr="000524C1">
        <w:t>Four</w:t>
      </w:r>
      <w:r w:rsidRPr="000524C1">
        <w:t xml:space="preserve"> deer w</w:t>
      </w:r>
      <w:r w:rsidR="00DA6FD2" w:rsidRPr="000524C1">
        <w:t>ere</w:t>
      </w:r>
      <w:r w:rsidRPr="000524C1">
        <w:t xml:space="preserve"> recaptured </w:t>
      </w:r>
      <w:r w:rsidR="005E3276" w:rsidRPr="000524C1">
        <w:t>2X</w:t>
      </w:r>
      <w:r w:rsidRPr="000524C1">
        <w:t xml:space="preserve"> </w:t>
      </w:r>
      <w:r w:rsidR="00843159" w:rsidRPr="000524C1">
        <w:t>(Deer #</w:t>
      </w:r>
      <w:r w:rsidR="00DA6FD2" w:rsidRPr="000524C1">
        <w:t>3</w:t>
      </w:r>
      <w:r w:rsidR="000524C1" w:rsidRPr="000524C1">
        <w:t xml:space="preserve">, </w:t>
      </w:r>
      <w:r w:rsidR="00242AB9">
        <w:t>#</w:t>
      </w:r>
      <w:proofErr w:type="gramStart"/>
      <w:r w:rsidR="00746251" w:rsidRPr="000524C1">
        <w:t xml:space="preserve">4, </w:t>
      </w:r>
      <w:r w:rsidR="00746251">
        <w:t>#</w:t>
      </w:r>
      <w:proofErr w:type="gramEnd"/>
      <w:r w:rsidR="000524C1" w:rsidRPr="000524C1">
        <w:t xml:space="preserve">5 and </w:t>
      </w:r>
      <w:r w:rsidR="00242AB9">
        <w:t>#</w:t>
      </w:r>
      <w:r w:rsidR="000524C1" w:rsidRPr="000524C1">
        <w:t>6</w:t>
      </w:r>
      <w:r w:rsidR="00843159" w:rsidRPr="000524C1">
        <w:t xml:space="preserve"> w</w:t>
      </w:r>
      <w:r w:rsidR="00DA6FD2" w:rsidRPr="000524C1">
        <w:t>ere</w:t>
      </w:r>
      <w:r w:rsidR="00843159" w:rsidRPr="000524C1">
        <w:t xml:space="preserve"> sampled 3x)</w:t>
      </w:r>
      <w:r w:rsidR="00356C6C" w:rsidRPr="000524C1">
        <w:t xml:space="preserve"> </w:t>
      </w:r>
      <w:r w:rsidRPr="000524C1">
        <w:t xml:space="preserve">and the remaining </w:t>
      </w:r>
      <w:r w:rsidR="00CD767A">
        <w:t>1</w:t>
      </w:r>
      <w:r w:rsidR="00D63A96">
        <w:t>5</w:t>
      </w:r>
      <w:r w:rsidRPr="000524C1">
        <w:t xml:space="preserve"> of the </w:t>
      </w:r>
      <w:r w:rsidR="000524C1" w:rsidRPr="000524C1">
        <w:t>19</w:t>
      </w:r>
      <w:r w:rsidRPr="000524C1">
        <w:t xml:space="preserve"> unique deer were captured once (</w:t>
      </w:r>
      <w:r w:rsidR="00D63A96">
        <w:t>79</w:t>
      </w:r>
      <w:r w:rsidRPr="000524C1">
        <w:t>%).</w:t>
      </w:r>
    </w:p>
    <w:p w14:paraId="54704B34" w14:textId="3C61E49A" w:rsidR="00EB1AB9" w:rsidRPr="000524C1" w:rsidRDefault="00EB1AB9" w:rsidP="00EB1AB9">
      <w:r w:rsidRPr="000524C1">
        <w:t>Of the</w:t>
      </w:r>
      <w:r w:rsidR="000524C1" w:rsidRPr="000524C1">
        <w:t xml:space="preserve"> 19</w:t>
      </w:r>
      <w:r w:rsidRPr="000524C1">
        <w:t xml:space="preserve"> unique deer, 1</w:t>
      </w:r>
      <w:r w:rsidR="000524C1" w:rsidRPr="000524C1">
        <w:t>0</w:t>
      </w:r>
      <w:r w:rsidRPr="000524C1">
        <w:t xml:space="preserve"> individuals were female, and </w:t>
      </w:r>
      <w:r w:rsidR="000524C1" w:rsidRPr="000524C1">
        <w:t>9</w:t>
      </w:r>
      <w:r w:rsidRPr="000524C1">
        <w:t xml:space="preserve"> individuals were male.  </w:t>
      </w:r>
    </w:p>
    <w:p w14:paraId="4EB82950" w14:textId="3965C2BD" w:rsidR="003F5FB8" w:rsidRPr="00AB7411" w:rsidRDefault="003F5FB8" w:rsidP="003F5FB8">
      <w:pPr>
        <w:rPr>
          <w:b/>
          <w:bCs/>
          <w:i/>
          <w:iCs/>
        </w:rPr>
      </w:pPr>
      <w:r w:rsidRPr="00AB7411">
        <w:rPr>
          <w:b/>
          <w:bCs/>
          <w:i/>
          <w:iCs/>
        </w:rPr>
        <w:t>2024 Columbian white-tailed deer</w:t>
      </w:r>
    </w:p>
    <w:p w14:paraId="58C2EDFF" w14:textId="05928302" w:rsidR="003F5FB8" w:rsidRPr="0062016C" w:rsidRDefault="003F5FB8" w:rsidP="003F5FB8">
      <w:r w:rsidRPr="0062016C">
        <w:t>We analyzed 1</w:t>
      </w:r>
      <w:r w:rsidR="00CD767A">
        <w:t>87</w:t>
      </w:r>
      <w:r w:rsidRPr="0062016C">
        <w:t xml:space="preserve"> dog-collected samples from the North Bank</w:t>
      </w:r>
      <w:r w:rsidR="00746251">
        <w:t xml:space="preserve"> Wildlife Area</w:t>
      </w:r>
      <w:r w:rsidRPr="0062016C">
        <w:t xml:space="preserve"> in the Melrose WMU. Of the 1</w:t>
      </w:r>
      <w:r w:rsidR="00CD767A">
        <w:t>87</w:t>
      </w:r>
      <w:r w:rsidRPr="0062016C">
        <w:t xml:space="preserve"> samples, we were able to identify 6 Columbian white-tailed deer via sequencing and depending on the alleles seen for locus T159S. The remaining 181 samples were black-tailed deer.</w:t>
      </w:r>
    </w:p>
    <w:p w14:paraId="3973C25E" w14:textId="4F265D0D" w:rsidR="0098637E" w:rsidRDefault="000524C1" w:rsidP="003F5FB8">
      <w:r w:rsidRPr="0062016C">
        <w:lastRenderedPageBreak/>
        <w:t>We retained the cutoff value calculated in 2023 given our very small sample size for 2024 (n=6</w:t>
      </w:r>
      <w:r w:rsidR="0062016C" w:rsidRPr="0062016C">
        <w:t>) and therefore needed a minimum of six loci per individual sample</w:t>
      </w:r>
      <w:r w:rsidR="00CD767A">
        <w:t xml:space="preserve"> for 2024</w:t>
      </w:r>
      <w:r w:rsidR="00AB7411">
        <w:t>.</w:t>
      </w:r>
      <w:r w:rsidR="0062016C" w:rsidRPr="0062016C">
        <w:t xml:space="preserve"> </w:t>
      </w:r>
      <w:r w:rsidR="00AB7411">
        <w:t>T</w:t>
      </w:r>
      <w:r w:rsidR="0062016C" w:rsidRPr="0062016C">
        <w:t xml:space="preserve">hose that worked at </w:t>
      </w:r>
      <w:r w:rsidR="00746251">
        <w:rPr>
          <w:rFonts w:cstheme="minorHAnsi"/>
        </w:rPr>
        <w:t>≤</w:t>
      </w:r>
      <w:r w:rsidR="00746251">
        <w:t xml:space="preserve">6 </w:t>
      </w:r>
      <w:r w:rsidR="0062016C" w:rsidRPr="0062016C">
        <w:t>markers were excluded from recapture analysis. Using this cutoff</w:t>
      </w:r>
      <w:r w:rsidR="00AB7411">
        <w:t xml:space="preserve"> value,</w:t>
      </w:r>
      <w:r w:rsidR="0062016C" w:rsidRPr="0062016C">
        <w:t xml:space="preserve"> we had to remove one sample from 2024 that only worked at five </w:t>
      </w:r>
      <w:r w:rsidR="00AB7411" w:rsidRPr="0062016C">
        <w:t>loci</w:t>
      </w:r>
      <w:r w:rsidR="00AB7411">
        <w:t xml:space="preserve"> but</w:t>
      </w:r>
      <w:r w:rsidR="0062016C" w:rsidRPr="0062016C">
        <w:t xml:space="preserve"> retain</w:t>
      </w:r>
      <w:r w:rsidR="00AB7411">
        <w:t>ed</w:t>
      </w:r>
      <w:r w:rsidR="0062016C" w:rsidRPr="0062016C">
        <w:t xml:space="preserve"> the</w:t>
      </w:r>
      <w:r w:rsidR="00AB7411">
        <w:t xml:space="preserve"> remaining</w:t>
      </w:r>
      <w:r w:rsidR="0062016C" w:rsidRPr="0062016C">
        <w:t xml:space="preserve"> 5 samples that worked at </w:t>
      </w:r>
      <w:r w:rsidR="00746251">
        <w:rPr>
          <w:rFonts w:cstheme="minorHAnsi"/>
        </w:rPr>
        <w:t>≥</w:t>
      </w:r>
      <w:r w:rsidR="00746251">
        <w:t xml:space="preserve">6 </w:t>
      </w:r>
      <w:r w:rsidR="0062016C" w:rsidRPr="0062016C">
        <w:t xml:space="preserve">or more loci from 2024 and all </w:t>
      </w:r>
      <w:r w:rsidR="005A52AC">
        <w:t>30</w:t>
      </w:r>
      <w:r w:rsidR="0062016C" w:rsidRPr="0062016C">
        <w:t xml:space="preserve"> samples that worked at </w:t>
      </w:r>
      <w:r w:rsidR="00746251">
        <w:rPr>
          <w:rFonts w:cstheme="minorHAnsi"/>
        </w:rPr>
        <w:t>≥</w:t>
      </w:r>
      <w:r w:rsidR="00746251">
        <w:t xml:space="preserve">6 </w:t>
      </w:r>
      <w:r w:rsidR="0062016C" w:rsidRPr="0062016C">
        <w:t>or more loci from 2024, giving us a total of 35 samples to use for recapture analysis.</w:t>
      </w:r>
    </w:p>
    <w:p w14:paraId="28F46A4A" w14:textId="03FD0623" w:rsidR="0098637E" w:rsidRPr="0098637E" w:rsidRDefault="0098637E" w:rsidP="0098637E">
      <w:r w:rsidRPr="0098637E">
        <w:t xml:space="preserve">Of the 35 Columbian white-tailed deer samples that worked at </w:t>
      </w:r>
      <w:r w:rsidR="00746251">
        <w:rPr>
          <w:rFonts w:cstheme="minorHAnsi"/>
        </w:rPr>
        <w:t>≥</w:t>
      </w:r>
      <w:r w:rsidRPr="0098637E">
        <w:t>6 loci, we identified 2</w:t>
      </w:r>
      <w:r w:rsidR="00CD767A">
        <w:t>2</w:t>
      </w:r>
      <w:r w:rsidRPr="0098637E">
        <w:t xml:space="preserve"> unique deer. Four deer were recaptured 2X (Deer7_2024, Deer8_2024, Deer9_2024 and Deer10_2024 were sampled 3x) and the remaining 1</w:t>
      </w:r>
      <w:r w:rsidR="00D63A96">
        <w:t>8</w:t>
      </w:r>
      <w:r w:rsidRPr="0098637E">
        <w:t xml:space="preserve"> of the 2</w:t>
      </w:r>
      <w:r w:rsidR="00CD767A">
        <w:t>2</w:t>
      </w:r>
      <w:r w:rsidRPr="0098637E">
        <w:t xml:space="preserve"> unique deer were captured once (8</w:t>
      </w:r>
      <w:r w:rsidR="00353B64">
        <w:t>2</w:t>
      </w:r>
      <w:r w:rsidRPr="0098637E">
        <w:t>%).</w:t>
      </w:r>
    </w:p>
    <w:p w14:paraId="439E6011" w14:textId="274184FC" w:rsidR="0098637E" w:rsidRPr="0098637E" w:rsidRDefault="0098637E" w:rsidP="0098637E">
      <w:r w:rsidRPr="0098637E">
        <w:t>Of the 2</w:t>
      </w:r>
      <w:r w:rsidR="00353B64">
        <w:t>2</w:t>
      </w:r>
      <w:r w:rsidRPr="0098637E">
        <w:t xml:space="preserve"> unique deer, 11 individuals were female, and 1</w:t>
      </w:r>
      <w:r w:rsidR="00353B64">
        <w:t>1</w:t>
      </w:r>
      <w:r w:rsidRPr="0098637E">
        <w:t xml:space="preserve"> individuals were male.  </w:t>
      </w:r>
    </w:p>
    <w:p w14:paraId="12E6DE8F" w14:textId="1E14B786" w:rsidR="003F5FB8" w:rsidRDefault="0062016C" w:rsidP="003F5FB8">
      <w:r w:rsidRPr="0098637E">
        <w:t xml:space="preserve"> </w:t>
      </w:r>
      <w:r w:rsidR="003F5FB8" w:rsidRPr="0098637E">
        <w:t xml:space="preserve">We were able to make a </w:t>
      </w:r>
      <w:r w:rsidR="0098637E" w:rsidRPr="0098637E">
        <w:t xml:space="preserve">match across the two years; </w:t>
      </w:r>
      <w:r w:rsidR="003F5FB8" w:rsidRPr="0098637E">
        <w:t>2023 NoB035</w:t>
      </w:r>
      <w:r w:rsidR="0098637E" w:rsidRPr="0098637E">
        <w:t>_2023</w:t>
      </w:r>
      <w:r w:rsidR="003F5FB8" w:rsidRPr="0098637E">
        <w:t xml:space="preserve"> and 2024 NoB242</w:t>
      </w:r>
      <w:r w:rsidR="0098637E" w:rsidRPr="0098637E">
        <w:t>_2024 (Deer1_2024)</w:t>
      </w:r>
      <w:r w:rsidR="003F5FB8" w:rsidRPr="0098637E">
        <w:t xml:space="preserve">. </w:t>
      </w:r>
    </w:p>
    <w:p w14:paraId="7C5949E8" w14:textId="4E5A6546" w:rsidR="00716231" w:rsidRPr="00716231" w:rsidRDefault="00353B64" w:rsidP="003F5FB8">
      <w:r>
        <w:t>When determining which samples were black-tailed deer vs Columbian white-tailed deer, t</w:t>
      </w:r>
      <w:r w:rsidR="00C5389F" w:rsidRPr="00716231">
        <w:t xml:space="preserve">here </w:t>
      </w:r>
      <w:r>
        <w:t xml:space="preserve">were </w:t>
      </w:r>
      <w:r w:rsidR="00C5389F" w:rsidRPr="00716231">
        <w:t xml:space="preserve">two instances where </w:t>
      </w:r>
      <w:r>
        <w:t>the</w:t>
      </w:r>
      <w:r w:rsidR="00716231" w:rsidRPr="00716231">
        <w:t xml:space="preserve"> sample genotyped as one </w:t>
      </w:r>
      <w:r w:rsidR="00AB7411" w:rsidRPr="00716231">
        <w:t>species,</w:t>
      </w:r>
      <w:r w:rsidR="00716231" w:rsidRPr="00716231">
        <w:t xml:space="preserve"> but the sequence data matched the alternative species. NoB247_2024 genotyped as a black-tailed deer but </w:t>
      </w:r>
      <w:r>
        <w:t xml:space="preserve">its </w:t>
      </w:r>
      <w:r w:rsidR="00716231" w:rsidRPr="00716231">
        <w:t xml:space="preserve">sequence matched Columbian white-tailed deer reference samples, where NoB258_2024 genotyped as a Columbian white-tailed deer but </w:t>
      </w:r>
      <w:r>
        <w:t xml:space="preserve">its </w:t>
      </w:r>
      <w:r w:rsidR="00716231" w:rsidRPr="00716231">
        <w:t xml:space="preserve">sequence data matched black-tailed deer reference samples. We sorted these two samples for species ID based on </w:t>
      </w:r>
      <w:r w:rsidR="00AB7411">
        <w:t>their genotype.</w:t>
      </w:r>
      <w:r w:rsidR="00716231" w:rsidRPr="00716231">
        <w:t xml:space="preserve"> </w:t>
      </w:r>
      <w:r w:rsidR="00AB7411">
        <w:t>S</w:t>
      </w:r>
      <w:r w:rsidR="00716231" w:rsidRPr="00716231">
        <w:t>o, NoB247_2024 was grouped with the black-tailed deer samples and NoB258_2024 was grouped with the Columbian white-tailed deer samples for the purpose of matching individuals and determining recaptures.</w:t>
      </w:r>
    </w:p>
    <w:p w14:paraId="48179BD3" w14:textId="42DD8567" w:rsidR="00865424" w:rsidRPr="00AB7411" w:rsidRDefault="00865424" w:rsidP="00865424">
      <w:pPr>
        <w:rPr>
          <w:i/>
          <w:iCs/>
        </w:rPr>
      </w:pPr>
      <w:r w:rsidRPr="00AB7411">
        <w:rPr>
          <w:b/>
          <w:i/>
          <w:iCs/>
        </w:rPr>
        <w:t>Locus Information for Columbian white-tailed deer</w:t>
      </w:r>
    </w:p>
    <w:tbl>
      <w:tblPr>
        <w:tblW w:w="8370" w:type="dxa"/>
        <w:tblLook w:val="04A0" w:firstRow="1" w:lastRow="0" w:firstColumn="1" w:lastColumn="0" w:noHBand="0" w:noVBand="1"/>
      </w:tblPr>
      <w:tblGrid>
        <w:gridCol w:w="1480"/>
        <w:gridCol w:w="1480"/>
        <w:gridCol w:w="2440"/>
        <w:gridCol w:w="900"/>
        <w:gridCol w:w="2070"/>
      </w:tblGrid>
      <w:tr w:rsidR="005E3276" w:rsidRPr="005E3276" w14:paraId="0ADFEF72" w14:textId="77777777" w:rsidTr="00FB37AC">
        <w:trPr>
          <w:trHeight w:val="1215"/>
        </w:trPr>
        <w:tc>
          <w:tcPr>
            <w:tcW w:w="1480" w:type="dxa"/>
            <w:tcBorders>
              <w:top w:val="nil"/>
              <w:left w:val="nil"/>
              <w:bottom w:val="single" w:sz="8" w:space="0" w:color="auto"/>
              <w:right w:val="nil"/>
            </w:tcBorders>
            <w:shd w:val="clear" w:color="auto" w:fill="auto"/>
            <w:noWrap/>
            <w:vAlign w:val="center"/>
            <w:hideMark/>
          </w:tcPr>
          <w:p w14:paraId="4CC1CADD" w14:textId="77777777" w:rsidR="00865424" w:rsidRPr="005E3276" w:rsidRDefault="00865424" w:rsidP="00FB37AC">
            <w:pPr>
              <w:spacing w:after="0" w:line="240" w:lineRule="auto"/>
              <w:jc w:val="center"/>
              <w:rPr>
                <w:rFonts w:ascii="Calibri" w:eastAsia="Times New Roman" w:hAnsi="Calibri" w:cs="Calibri"/>
                <w:b/>
                <w:bCs/>
              </w:rPr>
            </w:pPr>
            <w:r w:rsidRPr="005E3276">
              <w:rPr>
                <w:rFonts w:ascii="Calibri" w:eastAsia="Times New Roman" w:hAnsi="Calibri" w:cs="Calibri"/>
                <w:b/>
                <w:bCs/>
              </w:rPr>
              <w:t>Locus</w:t>
            </w:r>
          </w:p>
        </w:tc>
        <w:tc>
          <w:tcPr>
            <w:tcW w:w="1480" w:type="dxa"/>
            <w:tcBorders>
              <w:top w:val="nil"/>
              <w:left w:val="nil"/>
              <w:bottom w:val="single" w:sz="8" w:space="0" w:color="auto"/>
              <w:right w:val="nil"/>
            </w:tcBorders>
            <w:shd w:val="clear" w:color="auto" w:fill="auto"/>
            <w:noWrap/>
            <w:vAlign w:val="center"/>
            <w:hideMark/>
          </w:tcPr>
          <w:p w14:paraId="419058A0" w14:textId="77777777" w:rsidR="00865424" w:rsidRPr="005E3276" w:rsidRDefault="00865424" w:rsidP="00FB37AC">
            <w:pPr>
              <w:spacing w:after="0" w:line="240" w:lineRule="auto"/>
              <w:jc w:val="center"/>
              <w:rPr>
                <w:rFonts w:ascii="Calibri" w:eastAsia="Times New Roman" w:hAnsi="Calibri" w:cs="Calibri"/>
                <w:b/>
                <w:bCs/>
              </w:rPr>
            </w:pPr>
            <w:r w:rsidRPr="005E3276">
              <w:rPr>
                <w:rFonts w:ascii="Calibri" w:eastAsia="Times New Roman" w:hAnsi="Calibri" w:cs="Calibri"/>
                <w:b/>
                <w:bCs/>
              </w:rPr>
              <w:t># of alleles</w:t>
            </w:r>
          </w:p>
        </w:tc>
        <w:tc>
          <w:tcPr>
            <w:tcW w:w="2440" w:type="dxa"/>
            <w:tcBorders>
              <w:top w:val="nil"/>
              <w:left w:val="nil"/>
              <w:bottom w:val="single" w:sz="8" w:space="0" w:color="auto"/>
              <w:right w:val="nil"/>
            </w:tcBorders>
            <w:shd w:val="clear" w:color="auto" w:fill="auto"/>
            <w:vAlign w:val="center"/>
            <w:hideMark/>
          </w:tcPr>
          <w:p w14:paraId="59A4D1E2" w14:textId="77777777" w:rsidR="00865424" w:rsidRPr="005E3276" w:rsidRDefault="00865424" w:rsidP="00FB37AC">
            <w:pPr>
              <w:spacing w:after="0" w:line="240" w:lineRule="auto"/>
              <w:jc w:val="center"/>
              <w:rPr>
                <w:rFonts w:ascii="Calibri" w:eastAsia="Times New Roman" w:hAnsi="Calibri" w:cs="Calibri"/>
                <w:b/>
                <w:bCs/>
              </w:rPr>
            </w:pPr>
            <w:r w:rsidRPr="005E3276">
              <w:rPr>
                <w:rFonts w:ascii="Calibri" w:eastAsia="Times New Roman" w:hAnsi="Calibri" w:cs="Calibri"/>
                <w:b/>
                <w:bCs/>
              </w:rPr>
              <w:t>Allele size range (in bp)</w:t>
            </w:r>
          </w:p>
        </w:tc>
        <w:tc>
          <w:tcPr>
            <w:tcW w:w="900" w:type="dxa"/>
            <w:tcBorders>
              <w:top w:val="nil"/>
              <w:left w:val="nil"/>
              <w:bottom w:val="single" w:sz="8" w:space="0" w:color="auto"/>
              <w:right w:val="nil"/>
            </w:tcBorders>
            <w:shd w:val="clear" w:color="auto" w:fill="auto"/>
            <w:noWrap/>
            <w:vAlign w:val="center"/>
            <w:hideMark/>
          </w:tcPr>
          <w:p w14:paraId="2314AA30" w14:textId="77777777" w:rsidR="00865424" w:rsidRPr="005E3276" w:rsidRDefault="00865424" w:rsidP="00FB37AC">
            <w:pPr>
              <w:spacing w:after="0" w:line="240" w:lineRule="auto"/>
              <w:jc w:val="center"/>
              <w:rPr>
                <w:rFonts w:ascii="Calibri" w:eastAsia="Times New Roman" w:hAnsi="Calibri" w:cs="Calibri"/>
                <w:b/>
                <w:bCs/>
              </w:rPr>
            </w:pPr>
            <w:r w:rsidRPr="005E3276">
              <w:rPr>
                <w:rFonts w:ascii="Calibri" w:eastAsia="Times New Roman" w:hAnsi="Calibri" w:cs="Calibri"/>
                <w:b/>
                <w:bCs/>
              </w:rPr>
              <w:t>H</w:t>
            </w:r>
            <w:r w:rsidRPr="005E3276">
              <w:rPr>
                <w:rFonts w:ascii="Calibri" w:eastAsia="Times New Roman" w:hAnsi="Calibri" w:cs="Calibri"/>
                <w:b/>
                <w:bCs/>
                <w:vertAlign w:val="subscript"/>
              </w:rPr>
              <w:t>obs</w:t>
            </w:r>
          </w:p>
        </w:tc>
        <w:tc>
          <w:tcPr>
            <w:tcW w:w="2070" w:type="dxa"/>
            <w:tcBorders>
              <w:top w:val="nil"/>
              <w:left w:val="nil"/>
              <w:bottom w:val="single" w:sz="8" w:space="0" w:color="auto"/>
              <w:right w:val="nil"/>
            </w:tcBorders>
            <w:shd w:val="clear" w:color="auto" w:fill="auto"/>
            <w:noWrap/>
            <w:vAlign w:val="center"/>
            <w:hideMark/>
          </w:tcPr>
          <w:p w14:paraId="6AD1BA2B" w14:textId="77777777" w:rsidR="00865424" w:rsidRPr="005E3276" w:rsidRDefault="00865424" w:rsidP="00FB37AC">
            <w:pPr>
              <w:spacing w:after="0" w:line="240" w:lineRule="auto"/>
              <w:jc w:val="center"/>
              <w:rPr>
                <w:rFonts w:ascii="Calibri" w:eastAsia="Times New Roman" w:hAnsi="Calibri" w:cs="Calibri"/>
                <w:b/>
                <w:bCs/>
              </w:rPr>
            </w:pPr>
            <w:proofErr w:type="spellStart"/>
            <w:r w:rsidRPr="005E3276">
              <w:rPr>
                <w:rFonts w:ascii="Calibri" w:eastAsia="Times New Roman" w:hAnsi="Calibri" w:cs="Calibri"/>
                <w:b/>
                <w:bCs/>
              </w:rPr>
              <w:t>H</w:t>
            </w:r>
            <w:r w:rsidRPr="005E3276">
              <w:rPr>
                <w:rFonts w:ascii="Calibri" w:eastAsia="Times New Roman" w:hAnsi="Calibri" w:cs="Calibri"/>
                <w:b/>
                <w:bCs/>
                <w:vertAlign w:val="subscript"/>
              </w:rPr>
              <w:t>exp</w:t>
            </w:r>
            <w:proofErr w:type="spellEnd"/>
          </w:p>
        </w:tc>
      </w:tr>
      <w:tr w:rsidR="00807DBE" w:rsidRPr="00807DBE" w14:paraId="61C7F0BE" w14:textId="77777777" w:rsidTr="00FB37AC">
        <w:trPr>
          <w:trHeight w:val="300"/>
        </w:trPr>
        <w:tc>
          <w:tcPr>
            <w:tcW w:w="1480" w:type="dxa"/>
            <w:tcBorders>
              <w:top w:val="nil"/>
              <w:left w:val="nil"/>
              <w:bottom w:val="nil"/>
              <w:right w:val="nil"/>
            </w:tcBorders>
            <w:shd w:val="clear" w:color="auto" w:fill="auto"/>
            <w:noWrap/>
            <w:vAlign w:val="center"/>
            <w:hideMark/>
          </w:tcPr>
          <w:p w14:paraId="4BF1AA93" w14:textId="77777777" w:rsidR="00865424" w:rsidRPr="005E3276" w:rsidRDefault="00865424" w:rsidP="00FB37AC">
            <w:pPr>
              <w:spacing w:after="0" w:line="240" w:lineRule="auto"/>
              <w:jc w:val="center"/>
              <w:rPr>
                <w:rFonts w:ascii="Calibri" w:eastAsia="Times New Roman" w:hAnsi="Calibri" w:cs="Calibri"/>
              </w:rPr>
            </w:pPr>
            <w:r w:rsidRPr="005E3276">
              <w:rPr>
                <w:rFonts w:ascii="Calibri" w:eastAsia="Times New Roman" w:hAnsi="Calibri" w:cs="Calibri"/>
              </w:rPr>
              <w:t>C273</w:t>
            </w:r>
          </w:p>
        </w:tc>
        <w:tc>
          <w:tcPr>
            <w:tcW w:w="1480" w:type="dxa"/>
            <w:tcBorders>
              <w:top w:val="nil"/>
              <w:left w:val="nil"/>
              <w:bottom w:val="nil"/>
              <w:right w:val="nil"/>
            </w:tcBorders>
            <w:shd w:val="clear" w:color="auto" w:fill="auto"/>
            <w:noWrap/>
            <w:vAlign w:val="center"/>
            <w:hideMark/>
          </w:tcPr>
          <w:p w14:paraId="1129B228" w14:textId="046CD2C2" w:rsidR="00865424" w:rsidRPr="005E3276" w:rsidRDefault="005E3276" w:rsidP="00FB37AC">
            <w:pPr>
              <w:spacing w:after="0" w:line="240" w:lineRule="auto"/>
              <w:jc w:val="center"/>
              <w:rPr>
                <w:rFonts w:ascii="Calibri" w:eastAsia="Times New Roman" w:hAnsi="Calibri" w:cs="Calibri"/>
              </w:rPr>
            </w:pPr>
            <w:r w:rsidRPr="005E3276">
              <w:rPr>
                <w:rFonts w:ascii="Calibri" w:eastAsia="Times New Roman" w:hAnsi="Calibri" w:cs="Calibri"/>
              </w:rPr>
              <w:t>2</w:t>
            </w:r>
          </w:p>
        </w:tc>
        <w:tc>
          <w:tcPr>
            <w:tcW w:w="2440" w:type="dxa"/>
            <w:tcBorders>
              <w:top w:val="nil"/>
              <w:left w:val="nil"/>
              <w:bottom w:val="nil"/>
              <w:right w:val="nil"/>
            </w:tcBorders>
            <w:shd w:val="clear" w:color="auto" w:fill="auto"/>
            <w:noWrap/>
            <w:vAlign w:val="center"/>
            <w:hideMark/>
          </w:tcPr>
          <w:p w14:paraId="07A45977" w14:textId="7FE77A65" w:rsidR="00865424" w:rsidRPr="00843159" w:rsidRDefault="00843159" w:rsidP="00FB37AC">
            <w:pPr>
              <w:spacing w:after="0" w:line="240" w:lineRule="auto"/>
              <w:jc w:val="center"/>
              <w:rPr>
                <w:rFonts w:ascii="Calibri" w:eastAsia="Times New Roman" w:hAnsi="Calibri" w:cs="Calibri"/>
              </w:rPr>
            </w:pPr>
            <w:r>
              <w:rPr>
                <w:rFonts w:ascii="Calibri" w:eastAsia="Times New Roman" w:hAnsi="Calibri" w:cs="Calibri"/>
              </w:rPr>
              <w:t>142,170</w:t>
            </w:r>
          </w:p>
        </w:tc>
        <w:tc>
          <w:tcPr>
            <w:tcW w:w="900" w:type="dxa"/>
            <w:tcBorders>
              <w:top w:val="nil"/>
              <w:left w:val="nil"/>
              <w:bottom w:val="nil"/>
              <w:right w:val="nil"/>
            </w:tcBorders>
            <w:shd w:val="clear" w:color="auto" w:fill="auto"/>
            <w:noWrap/>
            <w:vAlign w:val="bottom"/>
            <w:hideMark/>
          </w:tcPr>
          <w:p w14:paraId="4708CECC" w14:textId="194885A7" w:rsidR="00865424" w:rsidRPr="005E3276" w:rsidRDefault="00865424" w:rsidP="00FB37AC">
            <w:pPr>
              <w:spacing w:after="0" w:line="240" w:lineRule="auto"/>
              <w:jc w:val="center"/>
              <w:rPr>
                <w:rFonts w:ascii="Calibri" w:eastAsia="Times New Roman" w:hAnsi="Calibri" w:cs="Calibri"/>
              </w:rPr>
            </w:pPr>
            <w:r w:rsidRPr="005E3276">
              <w:rPr>
                <w:rFonts w:ascii="Calibri" w:eastAsia="Times New Roman" w:hAnsi="Calibri" w:cs="Calibri"/>
              </w:rPr>
              <w:t>0.</w:t>
            </w:r>
            <w:r w:rsidR="005E3276" w:rsidRPr="005E3276">
              <w:rPr>
                <w:rFonts w:ascii="Calibri" w:eastAsia="Times New Roman" w:hAnsi="Calibri" w:cs="Calibri"/>
              </w:rPr>
              <w:t>5</w:t>
            </w:r>
            <w:r w:rsidR="00716231">
              <w:rPr>
                <w:rFonts w:ascii="Calibri" w:eastAsia="Times New Roman" w:hAnsi="Calibri" w:cs="Calibri"/>
              </w:rPr>
              <w:t>00</w:t>
            </w:r>
          </w:p>
        </w:tc>
        <w:tc>
          <w:tcPr>
            <w:tcW w:w="2070" w:type="dxa"/>
            <w:tcBorders>
              <w:top w:val="nil"/>
              <w:left w:val="nil"/>
              <w:bottom w:val="nil"/>
              <w:right w:val="nil"/>
            </w:tcBorders>
            <w:shd w:val="clear" w:color="auto" w:fill="auto"/>
            <w:noWrap/>
            <w:vAlign w:val="bottom"/>
            <w:hideMark/>
          </w:tcPr>
          <w:p w14:paraId="37F2342A" w14:textId="1328B543" w:rsidR="00865424" w:rsidRPr="005E3276" w:rsidRDefault="00865424" w:rsidP="00FB37AC">
            <w:pPr>
              <w:spacing w:after="0" w:line="240" w:lineRule="auto"/>
              <w:jc w:val="center"/>
              <w:rPr>
                <w:rFonts w:ascii="Calibri" w:eastAsia="Times New Roman" w:hAnsi="Calibri" w:cs="Calibri"/>
              </w:rPr>
            </w:pPr>
            <w:r w:rsidRPr="005E3276">
              <w:rPr>
                <w:rFonts w:ascii="Calibri" w:eastAsia="Times New Roman" w:hAnsi="Calibri" w:cs="Calibri"/>
              </w:rPr>
              <w:t>0.</w:t>
            </w:r>
            <w:r w:rsidR="005E3276" w:rsidRPr="005E3276">
              <w:rPr>
                <w:rFonts w:ascii="Calibri" w:eastAsia="Times New Roman" w:hAnsi="Calibri" w:cs="Calibri"/>
              </w:rPr>
              <w:t>3</w:t>
            </w:r>
            <w:r w:rsidR="00716231">
              <w:rPr>
                <w:rFonts w:ascii="Calibri" w:eastAsia="Times New Roman" w:hAnsi="Calibri" w:cs="Calibri"/>
              </w:rPr>
              <w:t>81</w:t>
            </w:r>
          </w:p>
        </w:tc>
      </w:tr>
      <w:tr w:rsidR="00807DBE" w:rsidRPr="00807DBE" w14:paraId="2465607E" w14:textId="77777777" w:rsidTr="00AB7411">
        <w:trPr>
          <w:trHeight w:val="300"/>
        </w:trPr>
        <w:tc>
          <w:tcPr>
            <w:tcW w:w="1480" w:type="dxa"/>
            <w:tcBorders>
              <w:top w:val="nil"/>
              <w:left w:val="nil"/>
              <w:bottom w:val="nil"/>
              <w:right w:val="nil"/>
            </w:tcBorders>
            <w:shd w:val="clear" w:color="auto" w:fill="FFFF00"/>
            <w:noWrap/>
            <w:vAlign w:val="center"/>
            <w:hideMark/>
          </w:tcPr>
          <w:p w14:paraId="4E6B9FC9" w14:textId="77777777" w:rsidR="00865424" w:rsidRPr="005E3276" w:rsidRDefault="00865424" w:rsidP="00FB37AC">
            <w:pPr>
              <w:spacing w:after="0" w:line="240" w:lineRule="auto"/>
              <w:jc w:val="center"/>
              <w:rPr>
                <w:rFonts w:ascii="Calibri" w:eastAsia="Times New Roman" w:hAnsi="Calibri" w:cs="Calibri"/>
              </w:rPr>
            </w:pPr>
            <w:r w:rsidRPr="005E3276">
              <w:rPr>
                <w:rFonts w:ascii="Calibri" w:eastAsia="Times New Roman" w:hAnsi="Calibri" w:cs="Calibri"/>
              </w:rPr>
              <w:t>C89</w:t>
            </w:r>
          </w:p>
        </w:tc>
        <w:tc>
          <w:tcPr>
            <w:tcW w:w="1480" w:type="dxa"/>
            <w:tcBorders>
              <w:top w:val="nil"/>
              <w:left w:val="nil"/>
              <w:bottom w:val="nil"/>
              <w:right w:val="nil"/>
            </w:tcBorders>
            <w:shd w:val="clear" w:color="auto" w:fill="FFFF00"/>
            <w:noWrap/>
            <w:vAlign w:val="center"/>
            <w:hideMark/>
          </w:tcPr>
          <w:p w14:paraId="11DDB80A" w14:textId="2A19E0B2" w:rsidR="00865424" w:rsidRPr="005E3276" w:rsidRDefault="005E3276" w:rsidP="00FB37AC">
            <w:pPr>
              <w:spacing w:after="0" w:line="240" w:lineRule="auto"/>
              <w:jc w:val="center"/>
              <w:rPr>
                <w:rFonts w:ascii="Calibri" w:eastAsia="Times New Roman" w:hAnsi="Calibri" w:cs="Calibri"/>
              </w:rPr>
            </w:pPr>
            <w:r w:rsidRPr="005E3276">
              <w:rPr>
                <w:rFonts w:ascii="Calibri" w:eastAsia="Times New Roman" w:hAnsi="Calibri" w:cs="Calibri"/>
              </w:rPr>
              <w:t>5</w:t>
            </w:r>
          </w:p>
        </w:tc>
        <w:tc>
          <w:tcPr>
            <w:tcW w:w="2440" w:type="dxa"/>
            <w:tcBorders>
              <w:top w:val="nil"/>
              <w:left w:val="nil"/>
              <w:bottom w:val="nil"/>
              <w:right w:val="nil"/>
            </w:tcBorders>
            <w:shd w:val="clear" w:color="auto" w:fill="FFFF00"/>
            <w:noWrap/>
            <w:vAlign w:val="center"/>
            <w:hideMark/>
          </w:tcPr>
          <w:p w14:paraId="01EA1F32" w14:textId="3B28FDC7" w:rsidR="00865424" w:rsidRPr="00807DBE" w:rsidRDefault="00843159" w:rsidP="00FB37AC">
            <w:pPr>
              <w:spacing w:after="0" w:line="240" w:lineRule="auto"/>
              <w:jc w:val="center"/>
              <w:rPr>
                <w:rFonts w:ascii="Calibri" w:eastAsia="Times New Roman" w:hAnsi="Calibri" w:cs="Calibri"/>
                <w:color w:val="C00000"/>
              </w:rPr>
            </w:pPr>
            <w:r w:rsidRPr="00843159">
              <w:rPr>
                <w:rFonts w:ascii="Calibri" w:eastAsia="Times New Roman" w:hAnsi="Calibri" w:cs="Calibri"/>
              </w:rPr>
              <w:t>171-187</w:t>
            </w:r>
          </w:p>
        </w:tc>
        <w:tc>
          <w:tcPr>
            <w:tcW w:w="900" w:type="dxa"/>
            <w:tcBorders>
              <w:top w:val="nil"/>
              <w:left w:val="nil"/>
              <w:bottom w:val="nil"/>
              <w:right w:val="nil"/>
            </w:tcBorders>
            <w:shd w:val="clear" w:color="auto" w:fill="FFFF00"/>
            <w:noWrap/>
            <w:vAlign w:val="bottom"/>
            <w:hideMark/>
          </w:tcPr>
          <w:p w14:paraId="0DBB6030" w14:textId="6F238DFB" w:rsidR="00865424" w:rsidRPr="005E3276" w:rsidRDefault="00865424" w:rsidP="00FB37AC">
            <w:pPr>
              <w:spacing w:after="0" w:line="240" w:lineRule="auto"/>
              <w:jc w:val="center"/>
              <w:rPr>
                <w:rFonts w:ascii="Calibri" w:eastAsia="Times New Roman" w:hAnsi="Calibri" w:cs="Calibri"/>
              </w:rPr>
            </w:pPr>
            <w:r w:rsidRPr="005E3276">
              <w:rPr>
                <w:rFonts w:ascii="Calibri" w:eastAsia="Times New Roman" w:hAnsi="Calibri" w:cs="Calibri"/>
              </w:rPr>
              <w:t>0.</w:t>
            </w:r>
            <w:r w:rsidR="00716231">
              <w:rPr>
                <w:rFonts w:ascii="Calibri" w:eastAsia="Times New Roman" w:hAnsi="Calibri" w:cs="Calibri"/>
              </w:rPr>
              <w:t>382</w:t>
            </w:r>
          </w:p>
        </w:tc>
        <w:tc>
          <w:tcPr>
            <w:tcW w:w="2070" w:type="dxa"/>
            <w:tcBorders>
              <w:top w:val="nil"/>
              <w:left w:val="nil"/>
              <w:bottom w:val="nil"/>
              <w:right w:val="nil"/>
            </w:tcBorders>
            <w:shd w:val="clear" w:color="auto" w:fill="FFFF00"/>
            <w:noWrap/>
            <w:vAlign w:val="bottom"/>
            <w:hideMark/>
          </w:tcPr>
          <w:p w14:paraId="6865CC8E" w14:textId="34AA0778" w:rsidR="00865424" w:rsidRPr="005E3276" w:rsidRDefault="00865424" w:rsidP="00FB37AC">
            <w:pPr>
              <w:spacing w:after="0" w:line="240" w:lineRule="auto"/>
              <w:jc w:val="center"/>
              <w:rPr>
                <w:rFonts w:ascii="Calibri" w:eastAsia="Times New Roman" w:hAnsi="Calibri" w:cs="Calibri"/>
              </w:rPr>
            </w:pPr>
            <w:r w:rsidRPr="005E3276">
              <w:rPr>
                <w:rFonts w:ascii="Calibri" w:eastAsia="Times New Roman" w:hAnsi="Calibri" w:cs="Calibri"/>
              </w:rPr>
              <w:t>0.</w:t>
            </w:r>
            <w:r w:rsidR="0002528A">
              <w:rPr>
                <w:rFonts w:ascii="Calibri" w:eastAsia="Times New Roman" w:hAnsi="Calibri" w:cs="Calibri"/>
              </w:rPr>
              <w:t>75</w:t>
            </w:r>
            <w:r w:rsidR="00716231">
              <w:rPr>
                <w:rFonts w:ascii="Calibri" w:eastAsia="Times New Roman" w:hAnsi="Calibri" w:cs="Calibri"/>
              </w:rPr>
              <w:t>1</w:t>
            </w:r>
          </w:p>
        </w:tc>
      </w:tr>
      <w:tr w:rsidR="00807DBE" w:rsidRPr="00807DBE" w14:paraId="432EE02D" w14:textId="77777777" w:rsidTr="00FB37AC">
        <w:trPr>
          <w:trHeight w:val="300"/>
        </w:trPr>
        <w:tc>
          <w:tcPr>
            <w:tcW w:w="1480" w:type="dxa"/>
            <w:tcBorders>
              <w:top w:val="nil"/>
              <w:left w:val="nil"/>
              <w:bottom w:val="nil"/>
              <w:right w:val="nil"/>
            </w:tcBorders>
            <w:shd w:val="clear" w:color="auto" w:fill="auto"/>
            <w:noWrap/>
            <w:vAlign w:val="center"/>
            <w:hideMark/>
          </w:tcPr>
          <w:p w14:paraId="603393BE" w14:textId="77777777" w:rsidR="00865424" w:rsidRPr="005E3276" w:rsidRDefault="00865424" w:rsidP="00FB37AC">
            <w:pPr>
              <w:spacing w:after="0" w:line="240" w:lineRule="auto"/>
              <w:jc w:val="center"/>
              <w:rPr>
                <w:rFonts w:ascii="Calibri" w:eastAsia="Times New Roman" w:hAnsi="Calibri" w:cs="Calibri"/>
              </w:rPr>
            </w:pPr>
            <w:proofErr w:type="spellStart"/>
            <w:r w:rsidRPr="005E3276">
              <w:rPr>
                <w:rFonts w:ascii="Calibri" w:eastAsia="Times New Roman" w:hAnsi="Calibri" w:cs="Calibri"/>
              </w:rPr>
              <w:t>OdhE</w:t>
            </w:r>
            <w:proofErr w:type="spellEnd"/>
          </w:p>
        </w:tc>
        <w:tc>
          <w:tcPr>
            <w:tcW w:w="1480" w:type="dxa"/>
            <w:tcBorders>
              <w:top w:val="nil"/>
              <w:left w:val="nil"/>
              <w:bottom w:val="nil"/>
              <w:right w:val="nil"/>
            </w:tcBorders>
            <w:shd w:val="clear" w:color="auto" w:fill="auto"/>
            <w:noWrap/>
            <w:vAlign w:val="center"/>
            <w:hideMark/>
          </w:tcPr>
          <w:p w14:paraId="35B7D54A" w14:textId="1BDA9986" w:rsidR="00865424" w:rsidRPr="005E3276" w:rsidRDefault="005E3276" w:rsidP="00FB37AC">
            <w:pPr>
              <w:spacing w:after="0" w:line="240" w:lineRule="auto"/>
              <w:jc w:val="center"/>
              <w:rPr>
                <w:rFonts w:ascii="Calibri" w:eastAsia="Times New Roman" w:hAnsi="Calibri" w:cs="Calibri"/>
              </w:rPr>
            </w:pPr>
            <w:r w:rsidRPr="005E3276">
              <w:rPr>
                <w:rFonts w:ascii="Calibri" w:eastAsia="Times New Roman" w:hAnsi="Calibri" w:cs="Calibri"/>
              </w:rPr>
              <w:t>3</w:t>
            </w:r>
          </w:p>
        </w:tc>
        <w:tc>
          <w:tcPr>
            <w:tcW w:w="2440" w:type="dxa"/>
            <w:tcBorders>
              <w:top w:val="nil"/>
              <w:left w:val="nil"/>
              <w:bottom w:val="nil"/>
              <w:right w:val="nil"/>
            </w:tcBorders>
            <w:shd w:val="clear" w:color="auto" w:fill="auto"/>
            <w:noWrap/>
            <w:vAlign w:val="center"/>
            <w:hideMark/>
          </w:tcPr>
          <w:p w14:paraId="687E359F" w14:textId="4098F464" w:rsidR="00865424" w:rsidRPr="00807DBE" w:rsidRDefault="00843159" w:rsidP="00FB37AC">
            <w:pPr>
              <w:spacing w:after="0" w:line="240" w:lineRule="auto"/>
              <w:jc w:val="center"/>
              <w:rPr>
                <w:rFonts w:ascii="Calibri" w:eastAsia="Times New Roman" w:hAnsi="Calibri" w:cs="Calibri"/>
                <w:color w:val="C00000"/>
              </w:rPr>
            </w:pPr>
            <w:r w:rsidRPr="00843159">
              <w:rPr>
                <w:rFonts w:ascii="Calibri" w:eastAsia="Times New Roman" w:hAnsi="Calibri" w:cs="Calibri"/>
              </w:rPr>
              <w:t>141-149</w:t>
            </w:r>
          </w:p>
        </w:tc>
        <w:tc>
          <w:tcPr>
            <w:tcW w:w="900" w:type="dxa"/>
            <w:tcBorders>
              <w:top w:val="nil"/>
              <w:left w:val="nil"/>
              <w:bottom w:val="nil"/>
              <w:right w:val="nil"/>
            </w:tcBorders>
            <w:shd w:val="clear" w:color="auto" w:fill="auto"/>
            <w:noWrap/>
            <w:vAlign w:val="bottom"/>
            <w:hideMark/>
          </w:tcPr>
          <w:p w14:paraId="4CDC0860" w14:textId="5326590A" w:rsidR="00865424" w:rsidRPr="005E3276" w:rsidRDefault="00865424" w:rsidP="00FB37AC">
            <w:pPr>
              <w:spacing w:after="0" w:line="240" w:lineRule="auto"/>
              <w:jc w:val="center"/>
              <w:rPr>
                <w:rFonts w:ascii="Calibri" w:eastAsia="Times New Roman" w:hAnsi="Calibri" w:cs="Calibri"/>
              </w:rPr>
            </w:pPr>
            <w:r w:rsidRPr="005E3276">
              <w:rPr>
                <w:rFonts w:ascii="Calibri" w:eastAsia="Times New Roman" w:hAnsi="Calibri" w:cs="Calibri"/>
              </w:rPr>
              <w:t>0.</w:t>
            </w:r>
            <w:r w:rsidR="00716231">
              <w:rPr>
                <w:rFonts w:ascii="Calibri" w:eastAsia="Times New Roman" w:hAnsi="Calibri" w:cs="Calibri"/>
              </w:rPr>
              <w:t>600</w:t>
            </w:r>
          </w:p>
        </w:tc>
        <w:tc>
          <w:tcPr>
            <w:tcW w:w="2070" w:type="dxa"/>
            <w:tcBorders>
              <w:top w:val="nil"/>
              <w:left w:val="nil"/>
              <w:bottom w:val="nil"/>
              <w:right w:val="nil"/>
            </w:tcBorders>
            <w:shd w:val="clear" w:color="auto" w:fill="auto"/>
            <w:noWrap/>
            <w:vAlign w:val="bottom"/>
            <w:hideMark/>
          </w:tcPr>
          <w:p w14:paraId="303A2F21" w14:textId="1733A261" w:rsidR="00865424" w:rsidRPr="005E3276" w:rsidRDefault="00865424" w:rsidP="00FB37AC">
            <w:pPr>
              <w:spacing w:after="0" w:line="240" w:lineRule="auto"/>
              <w:jc w:val="center"/>
              <w:rPr>
                <w:rFonts w:ascii="Calibri" w:eastAsia="Times New Roman" w:hAnsi="Calibri" w:cs="Calibri"/>
              </w:rPr>
            </w:pPr>
            <w:r w:rsidRPr="005E3276">
              <w:rPr>
                <w:rFonts w:ascii="Calibri" w:eastAsia="Times New Roman" w:hAnsi="Calibri" w:cs="Calibri"/>
              </w:rPr>
              <w:t>0.</w:t>
            </w:r>
            <w:r w:rsidR="005E3276" w:rsidRPr="005E3276">
              <w:rPr>
                <w:rFonts w:ascii="Calibri" w:eastAsia="Times New Roman" w:hAnsi="Calibri" w:cs="Calibri"/>
              </w:rPr>
              <w:t>6</w:t>
            </w:r>
            <w:r w:rsidR="00716231">
              <w:rPr>
                <w:rFonts w:ascii="Calibri" w:eastAsia="Times New Roman" w:hAnsi="Calibri" w:cs="Calibri"/>
              </w:rPr>
              <w:t>04</w:t>
            </w:r>
          </w:p>
        </w:tc>
      </w:tr>
      <w:tr w:rsidR="00807DBE" w:rsidRPr="00807DBE" w14:paraId="2F58DE02" w14:textId="77777777" w:rsidTr="00AB7411">
        <w:trPr>
          <w:trHeight w:val="300"/>
        </w:trPr>
        <w:tc>
          <w:tcPr>
            <w:tcW w:w="1480" w:type="dxa"/>
            <w:tcBorders>
              <w:top w:val="nil"/>
              <w:left w:val="nil"/>
              <w:bottom w:val="nil"/>
              <w:right w:val="nil"/>
            </w:tcBorders>
            <w:shd w:val="clear" w:color="auto" w:fill="FFFF00"/>
            <w:noWrap/>
            <w:vAlign w:val="center"/>
            <w:hideMark/>
          </w:tcPr>
          <w:p w14:paraId="785AFA5B" w14:textId="77777777" w:rsidR="00865424" w:rsidRPr="005E3276" w:rsidRDefault="00865424" w:rsidP="00FB37AC">
            <w:pPr>
              <w:spacing w:after="0" w:line="240" w:lineRule="auto"/>
              <w:jc w:val="center"/>
              <w:rPr>
                <w:rFonts w:ascii="Calibri" w:eastAsia="Times New Roman" w:hAnsi="Calibri" w:cs="Calibri"/>
              </w:rPr>
            </w:pPr>
            <w:r w:rsidRPr="005E3276">
              <w:rPr>
                <w:rFonts w:ascii="Calibri" w:eastAsia="Times New Roman" w:hAnsi="Calibri" w:cs="Calibri"/>
              </w:rPr>
              <w:t>SBTD05</w:t>
            </w:r>
          </w:p>
        </w:tc>
        <w:tc>
          <w:tcPr>
            <w:tcW w:w="1480" w:type="dxa"/>
            <w:tcBorders>
              <w:top w:val="nil"/>
              <w:left w:val="nil"/>
              <w:bottom w:val="nil"/>
              <w:right w:val="nil"/>
            </w:tcBorders>
            <w:shd w:val="clear" w:color="auto" w:fill="FFFF00"/>
            <w:noWrap/>
            <w:vAlign w:val="center"/>
            <w:hideMark/>
          </w:tcPr>
          <w:p w14:paraId="5543775C" w14:textId="4058EA21" w:rsidR="00865424" w:rsidRPr="005E3276" w:rsidRDefault="005E3276" w:rsidP="00FB37AC">
            <w:pPr>
              <w:spacing w:after="0" w:line="240" w:lineRule="auto"/>
              <w:jc w:val="center"/>
              <w:rPr>
                <w:rFonts w:ascii="Calibri" w:eastAsia="Times New Roman" w:hAnsi="Calibri" w:cs="Calibri"/>
              </w:rPr>
            </w:pPr>
            <w:r w:rsidRPr="005E3276">
              <w:rPr>
                <w:rFonts w:ascii="Calibri" w:eastAsia="Times New Roman" w:hAnsi="Calibri" w:cs="Calibri"/>
              </w:rPr>
              <w:t>3</w:t>
            </w:r>
          </w:p>
        </w:tc>
        <w:tc>
          <w:tcPr>
            <w:tcW w:w="2440" w:type="dxa"/>
            <w:tcBorders>
              <w:top w:val="nil"/>
              <w:left w:val="nil"/>
              <w:bottom w:val="nil"/>
              <w:right w:val="nil"/>
            </w:tcBorders>
            <w:shd w:val="clear" w:color="auto" w:fill="FFFF00"/>
            <w:noWrap/>
            <w:vAlign w:val="center"/>
            <w:hideMark/>
          </w:tcPr>
          <w:p w14:paraId="1846D978" w14:textId="43A032C8" w:rsidR="00865424" w:rsidRPr="00843159" w:rsidRDefault="00865424" w:rsidP="00FB37AC">
            <w:pPr>
              <w:spacing w:after="0" w:line="240" w:lineRule="auto"/>
              <w:jc w:val="center"/>
              <w:rPr>
                <w:rFonts w:ascii="Calibri" w:eastAsia="Times New Roman" w:hAnsi="Calibri" w:cs="Calibri"/>
              </w:rPr>
            </w:pPr>
            <w:r w:rsidRPr="00843159">
              <w:rPr>
                <w:rFonts w:ascii="Calibri" w:eastAsia="Times New Roman" w:hAnsi="Calibri" w:cs="Calibri"/>
              </w:rPr>
              <w:t>113-14</w:t>
            </w:r>
            <w:r w:rsidR="00843159" w:rsidRPr="00843159">
              <w:rPr>
                <w:rFonts w:ascii="Calibri" w:eastAsia="Times New Roman" w:hAnsi="Calibri" w:cs="Calibri"/>
              </w:rPr>
              <w:t>1</w:t>
            </w:r>
          </w:p>
        </w:tc>
        <w:tc>
          <w:tcPr>
            <w:tcW w:w="900" w:type="dxa"/>
            <w:tcBorders>
              <w:top w:val="nil"/>
              <w:left w:val="nil"/>
              <w:bottom w:val="nil"/>
              <w:right w:val="nil"/>
            </w:tcBorders>
            <w:shd w:val="clear" w:color="auto" w:fill="FFFF00"/>
            <w:noWrap/>
            <w:vAlign w:val="bottom"/>
            <w:hideMark/>
          </w:tcPr>
          <w:p w14:paraId="71118A49" w14:textId="7128DF92" w:rsidR="00865424" w:rsidRPr="005E3276" w:rsidRDefault="00865424" w:rsidP="00FB37AC">
            <w:pPr>
              <w:spacing w:after="0" w:line="240" w:lineRule="auto"/>
              <w:jc w:val="center"/>
              <w:rPr>
                <w:rFonts w:ascii="Calibri" w:eastAsia="Times New Roman" w:hAnsi="Calibri" w:cs="Calibri"/>
              </w:rPr>
            </w:pPr>
            <w:r w:rsidRPr="005E3276">
              <w:rPr>
                <w:rFonts w:ascii="Calibri" w:eastAsia="Times New Roman" w:hAnsi="Calibri" w:cs="Calibri"/>
              </w:rPr>
              <w:t>0.</w:t>
            </w:r>
            <w:r w:rsidR="0002528A">
              <w:rPr>
                <w:rFonts w:ascii="Calibri" w:eastAsia="Times New Roman" w:hAnsi="Calibri" w:cs="Calibri"/>
              </w:rPr>
              <w:t>1</w:t>
            </w:r>
            <w:r w:rsidR="00716231">
              <w:rPr>
                <w:rFonts w:ascii="Calibri" w:eastAsia="Times New Roman" w:hAnsi="Calibri" w:cs="Calibri"/>
              </w:rPr>
              <w:t>56</w:t>
            </w:r>
          </w:p>
        </w:tc>
        <w:tc>
          <w:tcPr>
            <w:tcW w:w="2070" w:type="dxa"/>
            <w:tcBorders>
              <w:top w:val="nil"/>
              <w:left w:val="nil"/>
              <w:bottom w:val="nil"/>
              <w:right w:val="nil"/>
            </w:tcBorders>
            <w:shd w:val="clear" w:color="auto" w:fill="FFFF00"/>
            <w:noWrap/>
            <w:vAlign w:val="bottom"/>
            <w:hideMark/>
          </w:tcPr>
          <w:p w14:paraId="48F30D7A" w14:textId="7F7A7729" w:rsidR="00865424" w:rsidRPr="005E3276" w:rsidRDefault="00865424" w:rsidP="00FB37AC">
            <w:pPr>
              <w:spacing w:after="0" w:line="240" w:lineRule="auto"/>
              <w:jc w:val="center"/>
              <w:rPr>
                <w:rFonts w:ascii="Calibri" w:eastAsia="Times New Roman" w:hAnsi="Calibri" w:cs="Calibri"/>
              </w:rPr>
            </w:pPr>
            <w:r w:rsidRPr="005E3276">
              <w:rPr>
                <w:rFonts w:ascii="Calibri" w:eastAsia="Times New Roman" w:hAnsi="Calibri" w:cs="Calibri"/>
              </w:rPr>
              <w:t>0.</w:t>
            </w:r>
            <w:r w:rsidR="0002528A">
              <w:rPr>
                <w:rFonts w:ascii="Calibri" w:eastAsia="Times New Roman" w:hAnsi="Calibri" w:cs="Calibri"/>
              </w:rPr>
              <w:t>4</w:t>
            </w:r>
            <w:r w:rsidR="00716231">
              <w:rPr>
                <w:rFonts w:ascii="Calibri" w:eastAsia="Times New Roman" w:hAnsi="Calibri" w:cs="Calibri"/>
              </w:rPr>
              <w:t>59</w:t>
            </w:r>
          </w:p>
        </w:tc>
      </w:tr>
      <w:tr w:rsidR="00807DBE" w:rsidRPr="00807DBE" w14:paraId="4E3F9552" w14:textId="77777777" w:rsidTr="00FB37AC">
        <w:trPr>
          <w:trHeight w:val="300"/>
        </w:trPr>
        <w:tc>
          <w:tcPr>
            <w:tcW w:w="1480" w:type="dxa"/>
            <w:tcBorders>
              <w:top w:val="nil"/>
              <w:left w:val="nil"/>
              <w:bottom w:val="nil"/>
              <w:right w:val="nil"/>
            </w:tcBorders>
            <w:shd w:val="clear" w:color="auto" w:fill="auto"/>
            <w:noWrap/>
            <w:vAlign w:val="center"/>
            <w:hideMark/>
          </w:tcPr>
          <w:p w14:paraId="7F49C0A6" w14:textId="77777777" w:rsidR="00865424" w:rsidRPr="005E3276" w:rsidRDefault="00865424" w:rsidP="00FB37AC">
            <w:pPr>
              <w:spacing w:after="0" w:line="240" w:lineRule="auto"/>
              <w:jc w:val="center"/>
              <w:rPr>
                <w:rFonts w:ascii="Calibri" w:eastAsia="Times New Roman" w:hAnsi="Calibri" w:cs="Calibri"/>
              </w:rPr>
            </w:pPr>
            <w:r w:rsidRPr="005E3276">
              <w:rPr>
                <w:rFonts w:ascii="Calibri" w:eastAsia="Times New Roman" w:hAnsi="Calibri" w:cs="Calibri"/>
              </w:rPr>
              <w:t>SBTD06</w:t>
            </w:r>
          </w:p>
        </w:tc>
        <w:tc>
          <w:tcPr>
            <w:tcW w:w="1480" w:type="dxa"/>
            <w:tcBorders>
              <w:top w:val="nil"/>
              <w:left w:val="nil"/>
              <w:bottom w:val="nil"/>
              <w:right w:val="nil"/>
            </w:tcBorders>
            <w:shd w:val="clear" w:color="auto" w:fill="auto"/>
            <w:noWrap/>
            <w:vAlign w:val="center"/>
            <w:hideMark/>
          </w:tcPr>
          <w:p w14:paraId="4B709CE9" w14:textId="3170EB9E" w:rsidR="00865424" w:rsidRPr="005E3276" w:rsidRDefault="00716231" w:rsidP="00FB37AC">
            <w:pPr>
              <w:spacing w:after="0" w:line="240" w:lineRule="auto"/>
              <w:jc w:val="center"/>
              <w:rPr>
                <w:rFonts w:ascii="Calibri" w:eastAsia="Times New Roman" w:hAnsi="Calibri" w:cs="Calibri"/>
              </w:rPr>
            </w:pPr>
            <w:r>
              <w:rPr>
                <w:rFonts w:ascii="Calibri" w:eastAsia="Times New Roman" w:hAnsi="Calibri" w:cs="Calibri"/>
              </w:rPr>
              <w:t>3</w:t>
            </w:r>
          </w:p>
        </w:tc>
        <w:tc>
          <w:tcPr>
            <w:tcW w:w="2440" w:type="dxa"/>
            <w:tcBorders>
              <w:top w:val="nil"/>
              <w:left w:val="nil"/>
              <w:bottom w:val="nil"/>
              <w:right w:val="nil"/>
            </w:tcBorders>
            <w:shd w:val="clear" w:color="auto" w:fill="auto"/>
            <w:noWrap/>
            <w:vAlign w:val="center"/>
            <w:hideMark/>
          </w:tcPr>
          <w:p w14:paraId="3A40732F" w14:textId="07D33D94" w:rsidR="00865424" w:rsidRPr="00843159" w:rsidRDefault="00865424" w:rsidP="00FB37AC">
            <w:pPr>
              <w:spacing w:after="0" w:line="240" w:lineRule="auto"/>
              <w:jc w:val="center"/>
              <w:rPr>
                <w:rFonts w:ascii="Calibri" w:eastAsia="Times New Roman" w:hAnsi="Calibri" w:cs="Calibri"/>
              </w:rPr>
            </w:pPr>
            <w:r w:rsidRPr="00843159">
              <w:rPr>
                <w:rFonts w:ascii="Calibri" w:eastAsia="Times New Roman" w:hAnsi="Calibri" w:cs="Calibri"/>
              </w:rPr>
              <w:t>18</w:t>
            </w:r>
            <w:r w:rsidR="00716231">
              <w:rPr>
                <w:rFonts w:ascii="Calibri" w:eastAsia="Times New Roman" w:hAnsi="Calibri" w:cs="Calibri"/>
              </w:rPr>
              <w:t>3-195</w:t>
            </w:r>
          </w:p>
        </w:tc>
        <w:tc>
          <w:tcPr>
            <w:tcW w:w="900" w:type="dxa"/>
            <w:tcBorders>
              <w:top w:val="nil"/>
              <w:left w:val="nil"/>
              <w:bottom w:val="nil"/>
              <w:right w:val="nil"/>
            </w:tcBorders>
            <w:shd w:val="clear" w:color="auto" w:fill="auto"/>
            <w:noWrap/>
            <w:vAlign w:val="bottom"/>
            <w:hideMark/>
          </w:tcPr>
          <w:p w14:paraId="558F9210" w14:textId="40057C54" w:rsidR="00865424" w:rsidRPr="005E3276" w:rsidRDefault="00865424" w:rsidP="00FB37AC">
            <w:pPr>
              <w:spacing w:after="0" w:line="240" w:lineRule="auto"/>
              <w:jc w:val="center"/>
              <w:rPr>
                <w:rFonts w:ascii="Calibri" w:eastAsia="Times New Roman" w:hAnsi="Calibri" w:cs="Calibri"/>
              </w:rPr>
            </w:pPr>
            <w:r w:rsidRPr="005E3276">
              <w:rPr>
                <w:rFonts w:ascii="Calibri" w:eastAsia="Times New Roman" w:hAnsi="Calibri" w:cs="Calibri"/>
              </w:rPr>
              <w:t>0.</w:t>
            </w:r>
            <w:r w:rsidR="005E3276" w:rsidRPr="005E3276">
              <w:rPr>
                <w:rFonts w:ascii="Calibri" w:eastAsia="Times New Roman" w:hAnsi="Calibri" w:cs="Calibri"/>
              </w:rPr>
              <w:t>5</w:t>
            </w:r>
            <w:r w:rsidR="00716231">
              <w:rPr>
                <w:rFonts w:ascii="Calibri" w:eastAsia="Times New Roman" w:hAnsi="Calibri" w:cs="Calibri"/>
              </w:rPr>
              <w:t>00</w:t>
            </w:r>
          </w:p>
        </w:tc>
        <w:tc>
          <w:tcPr>
            <w:tcW w:w="2070" w:type="dxa"/>
            <w:tcBorders>
              <w:top w:val="nil"/>
              <w:left w:val="nil"/>
              <w:bottom w:val="nil"/>
              <w:right w:val="nil"/>
            </w:tcBorders>
            <w:shd w:val="clear" w:color="auto" w:fill="auto"/>
            <w:noWrap/>
            <w:vAlign w:val="bottom"/>
            <w:hideMark/>
          </w:tcPr>
          <w:p w14:paraId="7FE34E4B" w14:textId="460B049A" w:rsidR="00865424" w:rsidRPr="005E3276" w:rsidRDefault="00865424" w:rsidP="00FB37AC">
            <w:pPr>
              <w:spacing w:after="0" w:line="240" w:lineRule="auto"/>
              <w:jc w:val="center"/>
              <w:rPr>
                <w:rFonts w:ascii="Calibri" w:eastAsia="Times New Roman" w:hAnsi="Calibri" w:cs="Calibri"/>
              </w:rPr>
            </w:pPr>
            <w:r w:rsidRPr="005E3276">
              <w:rPr>
                <w:rFonts w:ascii="Calibri" w:eastAsia="Times New Roman" w:hAnsi="Calibri" w:cs="Calibri"/>
              </w:rPr>
              <w:t>0.</w:t>
            </w:r>
            <w:r w:rsidR="005E3276" w:rsidRPr="005E3276">
              <w:rPr>
                <w:rFonts w:ascii="Calibri" w:eastAsia="Times New Roman" w:hAnsi="Calibri" w:cs="Calibri"/>
              </w:rPr>
              <w:t>5</w:t>
            </w:r>
            <w:r w:rsidR="00716231">
              <w:rPr>
                <w:rFonts w:ascii="Calibri" w:eastAsia="Times New Roman" w:hAnsi="Calibri" w:cs="Calibri"/>
              </w:rPr>
              <w:t>17</w:t>
            </w:r>
          </w:p>
        </w:tc>
      </w:tr>
      <w:tr w:rsidR="00807DBE" w:rsidRPr="00807DBE" w14:paraId="423442BE" w14:textId="77777777" w:rsidTr="00AB7411">
        <w:trPr>
          <w:trHeight w:val="315"/>
        </w:trPr>
        <w:tc>
          <w:tcPr>
            <w:tcW w:w="1480" w:type="dxa"/>
            <w:tcBorders>
              <w:top w:val="nil"/>
              <w:left w:val="nil"/>
              <w:bottom w:val="nil"/>
              <w:right w:val="nil"/>
            </w:tcBorders>
            <w:shd w:val="clear" w:color="auto" w:fill="FFFF00"/>
            <w:noWrap/>
            <w:vAlign w:val="center"/>
            <w:hideMark/>
          </w:tcPr>
          <w:p w14:paraId="78505137" w14:textId="77777777" w:rsidR="00865424" w:rsidRPr="005E3276" w:rsidRDefault="00865424" w:rsidP="00FB37AC">
            <w:pPr>
              <w:spacing w:after="0" w:line="240" w:lineRule="auto"/>
              <w:jc w:val="center"/>
              <w:rPr>
                <w:rFonts w:ascii="Calibri" w:eastAsia="Times New Roman" w:hAnsi="Calibri" w:cs="Calibri"/>
              </w:rPr>
            </w:pPr>
            <w:r w:rsidRPr="005E3276">
              <w:rPr>
                <w:rFonts w:ascii="Calibri" w:eastAsia="Times New Roman" w:hAnsi="Calibri" w:cs="Calibri"/>
              </w:rPr>
              <w:t>T159s</w:t>
            </w:r>
          </w:p>
        </w:tc>
        <w:tc>
          <w:tcPr>
            <w:tcW w:w="1480" w:type="dxa"/>
            <w:tcBorders>
              <w:top w:val="nil"/>
              <w:left w:val="nil"/>
              <w:bottom w:val="nil"/>
              <w:right w:val="nil"/>
            </w:tcBorders>
            <w:shd w:val="clear" w:color="auto" w:fill="FFFF00"/>
            <w:noWrap/>
            <w:vAlign w:val="center"/>
            <w:hideMark/>
          </w:tcPr>
          <w:p w14:paraId="3C48906F" w14:textId="03F2B4FC" w:rsidR="00865424" w:rsidRPr="005E3276" w:rsidRDefault="005E3276" w:rsidP="00FB37AC">
            <w:pPr>
              <w:spacing w:after="0" w:line="240" w:lineRule="auto"/>
              <w:jc w:val="center"/>
              <w:rPr>
                <w:rFonts w:ascii="Calibri" w:eastAsia="Times New Roman" w:hAnsi="Calibri" w:cs="Calibri"/>
              </w:rPr>
            </w:pPr>
            <w:r w:rsidRPr="005E3276">
              <w:rPr>
                <w:rFonts w:ascii="Calibri" w:eastAsia="Times New Roman" w:hAnsi="Calibri" w:cs="Calibri"/>
              </w:rPr>
              <w:t>2</w:t>
            </w:r>
          </w:p>
        </w:tc>
        <w:tc>
          <w:tcPr>
            <w:tcW w:w="2440" w:type="dxa"/>
            <w:tcBorders>
              <w:top w:val="nil"/>
              <w:left w:val="nil"/>
              <w:bottom w:val="nil"/>
              <w:right w:val="nil"/>
            </w:tcBorders>
            <w:shd w:val="clear" w:color="auto" w:fill="FFFF00"/>
            <w:noWrap/>
            <w:vAlign w:val="center"/>
            <w:hideMark/>
          </w:tcPr>
          <w:p w14:paraId="46D9CA11" w14:textId="48DB4948" w:rsidR="00865424" w:rsidRPr="00843159" w:rsidRDefault="00865424" w:rsidP="00FB37AC">
            <w:pPr>
              <w:spacing w:after="0" w:line="240" w:lineRule="auto"/>
              <w:jc w:val="center"/>
              <w:rPr>
                <w:rFonts w:ascii="Calibri" w:eastAsia="Times New Roman" w:hAnsi="Calibri" w:cs="Calibri"/>
              </w:rPr>
            </w:pPr>
            <w:r w:rsidRPr="00843159">
              <w:rPr>
                <w:rFonts w:ascii="Calibri" w:eastAsia="Times New Roman" w:hAnsi="Calibri" w:cs="Calibri"/>
              </w:rPr>
              <w:t>18</w:t>
            </w:r>
            <w:r w:rsidR="00843159" w:rsidRPr="00843159">
              <w:rPr>
                <w:rFonts w:ascii="Calibri" w:eastAsia="Times New Roman" w:hAnsi="Calibri" w:cs="Calibri"/>
              </w:rPr>
              <w:t>7,195</w:t>
            </w:r>
          </w:p>
        </w:tc>
        <w:tc>
          <w:tcPr>
            <w:tcW w:w="900" w:type="dxa"/>
            <w:tcBorders>
              <w:top w:val="nil"/>
              <w:left w:val="nil"/>
              <w:bottom w:val="nil"/>
              <w:right w:val="nil"/>
            </w:tcBorders>
            <w:shd w:val="clear" w:color="auto" w:fill="FFFF00"/>
            <w:noWrap/>
            <w:vAlign w:val="bottom"/>
            <w:hideMark/>
          </w:tcPr>
          <w:p w14:paraId="2C29BC8D" w14:textId="3469E7DE" w:rsidR="00865424" w:rsidRPr="005E3276" w:rsidRDefault="00865424" w:rsidP="00FB37AC">
            <w:pPr>
              <w:spacing w:after="0" w:line="240" w:lineRule="auto"/>
              <w:jc w:val="center"/>
              <w:rPr>
                <w:rFonts w:ascii="Calibri" w:eastAsia="Times New Roman" w:hAnsi="Calibri" w:cs="Calibri"/>
              </w:rPr>
            </w:pPr>
            <w:r w:rsidRPr="005E3276">
              <w:rPr>
                <w:rFonts w:ascii="Calibri" w:eastAsia="Times New Roman" w:hAnsi="Calibri" w:cs="Calibri"/>
              </w:rPr>
              <w:t>0.</w:t>
            </w:r>
            <w:r w:rsidR="0002528A">
              <w:rPr>
                <w:rFonts w:ascii="Calibri" w:eastAsia="Times New Roman" w:hAnsi="Calibri" w:cs="Calibri"/>
              </w:rPr>
              <w:t>0</w:t>
            </w:r>
            <w:r w:rsidR="00716231">
              <w:rPr>
                <w:rFonts w:ascii="Calibri" w:eastAsia="Times New Roman" w:hAnsi="Calibri" w:cs="Calibri"/>
              </w:rPr>
              <w:t>88</w:t>
            </w:r>
          </w:p>
        </w:tc>
        <w:tc>
          <w:tcPr>
            <w:tcW w:w="2070" w:type="dxa"/>
            <w:tcBorders>
              <w:top w:val="nil"/>
              <w:left w:val="nil"/>
              <w:bottom w:val="nil"/>
              <w:right w:val="nil"/>
            </w:tcBorders>
            <w:shd w:val="clear" w:color="auto" w:fill="FFFF00"/>
            <w:noWrap/>
            <w:vAlign w:val="bottom"/>
            <w:hideMark/>
          </w:tcPr>
          <w:p w14:paraId="583346E9" w14:textId="7D5DC940" w:rsidR="00865424" w:rsidRPr="005E3276" w:rsidRDefault="00865424" w:rsidP="00FB37AC">
            <w:pPr>
              <w:spacing w:after="0" w:line="240" w:lineRule="auto"/>
              <w:jc w:val="center"/>
              <w:rPr>
                <w:rFonts w:ascii="Calibri" w:eastAsia="Times New Roman" w:hAnsi="Calibri" w:cs="Calibri"/>
              </w:rPr>
            </w:pPr>
            <w:r w:rsidRPr="005E3276">
              <w:rPr>
                <w:rFonts w:ascii="Calibri" w:eastAsia="Times New Roman" w:hAnsi="Calibri" w:cs="Calibri"/>
              </w:rPr>
              <w:t>0.</w:t>
            </w:r>
            <w:r w:rsidR="005E3276" w:rsidRPr="005E3276">
              <w:rPr>
                <w:rFonts w:ascii="Calibri" w:eastAsia="Times New Roman" w:hAnsi="Calibri" w:cs="Calibri"/>
              </w:rPr>
              <w:t>3</w:t>
            </w:r>
            <w:r w:rsidR="00716231">
              <w:rPr>
                <w:rFonts w:ascii="Calibri" w:eastAsia="Times New Roman" w:hAnsi="Calibri" w:cs="Calibri"/>
              </w:rPr>
              <w:t>14</w:t>
            </w:r>
          </w:p>
        </w:tc>
      </w:tr>
      <w:tr w:rsidR="00807DBE" w:rsidRPr="00807DBE" w14:paraId="6AF397F2" w14:textId="77777777" w:rsidTr="00AB7411">
        <w:trPr>
          <w:trHeight w:val="345"/>
        </w:trPr>
        <w:tc>
          <w:tcPr>
            <w:tcW w:w="1480" w:type="dxa"/>
            <w:tcBorders>
              <w:top w:val="nil"/>
              <w:left w:val="nil"/>
              <w:bottom w:val="nil"/>
              <w:right w:val="nil"/>
            </w:tcBorders>
            <w:shd w:val="clear" w:color="auto" w:fill="FFFF00"/>
            <w:noWrap/>
            <w:vAlign w:val="center"/>
            <w:hideMark/>
          </w:tcPr>
          <w:p w14:paraId="69F154A7" w14:textId="77777777" w:rsidR="00865424" w:rsidRPr="005E3276" w:rsidRDefault="00865424" w:rsidP="00FB37AC">
            <w:pPr>
              <w:spacing w:after="0" w:line="240" w:lineRule="auto"/>
              <w:jc w:val="center"/>
              <w:rPr>
                <w:rFonts w:ascii="Calibri" w:eastAsia="Times New Roman" w:hAnsi="Calibri" w:cs="Calibri"/>
              </w:rPr>
            </w:pPr>
            <w:r w:rsidRPr="005E3276">
              <w:rPr>
                <w:rFonts w:ascii="Calibri" w:eastAsia="Times New Roman" w:hAnsi="Calibri" w:cs="Calibri"/>
              </w:rPr>
              <w:t>T7</w:t>
            </w:r>
          </w:p>
        </w:tc>
        <w:tc>
          <w:tcPr>
            <w:tcW w:w="1480" w:type="dxa"/>
            <w:tcBorders>
              <w:top w:val="nil"/>
              <w:left w:val="nil"/>
              <w:bottom w:val="nil"/>
              <w:right w:val="nil"/>
            </w:tcBorders>
            <w:shd w:val="clear" w:color="auto" w:fill="FFFF00"/>
            <w:noWrap/>
            <w:vAlign w:val="center"/>
            <w:hideMark/>
          </w:tcPr>
          <w:p w14:paraId="6A497E81" w14:textId="0E4109B3" w:rsidR="00865424" w:rsidRPr="005E3276" w:rsidRDefault="005E3276" w:rsidP="00FB37AC">
            <w:pPr>
              <w:spacing w:after="0" w:line="240" w:lineRule="auto"/>
              <w:jc w:val="center"/>
              <w:rPr>
                <w:rFonts w:ascii="Calibri" w:eastAsia="Times New Roman" w:hAnsi="Calibri" w:cs="Calibri"/>
              </w:rPr>
            </w:pPr>
            <w:r w:rsidRPr="005E3276">
              <w:rPr>
                <w:rFonts w:ascii="Calibri" w:eastAsia="Times New Roman" w:hAnsi="Calibri" w:cs="Calibri"/>
              </w:rPr>
              <w:t>2</w:t>
            </w:r>
          </w:p>
        </w:tc>
        <w:tc>
          <w:tcPr>
            <w:tcW w:w="2440" w:type="dxa"/>
            <w:tcBorders>
              <w:top w:val="nil"/>
              <w:left w:val="nil"/>
              <w:bottom w:val="nil"/>
              <w:right w:val="nil"/>
            </w:tcBorders>
            <w:shd w:val="clear" w:color="auto" w:fill="FFFF00"/>
            <w:noWrap/>
            <w:vAlign w:val="center"/>
            <w:hideMark/>
          </w:tcPr>
          <w:p w14:paraId="20871406" w14:textId="5BDF1871" w:rsidR="00865424" w:rsidRPr="00843159" w:rsidRDefault="00865424" w:rsidP="00FB37AC">
            <w:pPr>
              <w:spacing w:after="0" w:line="240" w:lineRule="auto"/>
              <w:jc w:val="center"/>
              <w:rPr>
                <w:rFonts w:ascii="Calibri" w:eastAsia="Times New Roman" w:hAnsi="Calibri" w:cs="Calibri"/>
              </w:rPr>
            </w:pPr>
            <w:r w:rsidRPr="00843159">
              <w:rPr>
                <w:rFonts w:ascii="Calibri" w:eastAsia="Times New Roman" w:hAnsi="Calibri" w:cs="Calibri"/>
              </w:rPr>
              <w:t>219</w:t>
            </w:r>
            <w:r w:rsidR="00843159" w:rsidRPr="00843159">
              <w:rPr>
                <w:rFonts w:ascii="Calibri" w:eastAsia="Times New Roman" w:hAnsi="Calibri" w:cs="Calibri"/>
              </w:rPr>
              <w:t>,231</w:t>
            </w:r>
          </w:p>
        </w:tc>
        <w:tc>
          <w:tcPr>
            <w:tcW w:w="900" w:type="dxa"/>
            <w:tcBorders>
              <w:top w:val="nil"/>
              <w:left w:val="nil"/>
              <w:bottom w:val="nil"/>
              <w:right w:val="nil"/>
            </w:tcBorders>
            <w:shd w:val="clear" w:color="auto" w:fill="FFFF00"/>
            <w:noWrap/>
            <w:vAlign w:val="bottom"/>
            <w:hideMark/>
          </w:tcPr>
          <w:p w14:paraId="7917F900" w14:textId="003CD883" w:rsidR="00865424" w:rsidRPr="005E3276" w:rsidRDefault="00865424" w:rsidP="00FB37AC">
            <w:pPr>
              <w:spacing w:after="0" w:line="240" w:lineRule="auto"/>
              <w:jc w:val="center"/>
              <w:rPr>
                <w:rFonts w:ascii="Calibri" w:eastAsia="Times New Roman" w:hAnsi="Calibri" w:cs="Calibri"/>
              </w:rPr>
            </w:pPr>
            <w:r w:rsidRPr="005E3276">
              <w:rPr>
                <w:rFonts w:ascii="Calibri" w:eastAsia="Times New Roman" w:hAnsi="Calibri" w:cs="Calibri"/>
              </w:rPr>
              <w:t>0.</w:t>
            </w:r>
            <w:r w:rsidR="005E3276" w:rsidRPr="005E3276">
              <w:rPr>
                <w:rFonts w:ascii="Calibri" w:eastAsia="Times New Roman" w:hAnsi="Calibri" w:cs="Calibri"/>
              </w:rPr>
              <w:t>0</w:t>
            </w:r>
            <w:r w:rsidR="00716231">
              <w:rPr>
                <w:rFonts w:ascii="Calibri" w:eastAsia="Times New Roman" w:hAnsi="Calibri" w:cs="Calibri"/>
              </w:rPr>
              <w:t>40</w:t>
            </w:r>
          </w:p>
        </w:tc>
        <w:tc>
          <w:tcPr>
            <w:tcW w:w="2070" w:type="dxa"/>
            <w:tcBorders>
              <w:top w:val="nil"/>
              <w:left w:val="nil"/>
              <w:bottom w:val="nil"/>
              <w:right w:val="nil"/>
            </w:tcBorders>
            <w:shd w:val="clear" w:color="auto" w:fill="FFFF00"/>
            <w:noWrap/>
            <w:vAlign w:val="bottom"/>
            <w:hideMark/>
          </w:tcPr>
          <w:p w14:paraId="27B87880" w14:textId="703FF836" w:rsidR="00865424" w:rsidRPr="005E3276" w:rsidRDefault="00865424" w:rsidP="00FB37AC">
            <w:pPr>
              <w:spacing w:after="0" w:line="240" w:lineRule="auto"/>
              <w:jc w:val="center"/>
              <w:rPr>
                <w:rFonts w:ascii="Calibri" w:eastAsia="Times New Roman" w:hAnsi="Calibri" w:cs="Calibri"/>
              </w:rPr>
            </w:pPr>
            <w:r w:rsidRPr="005E3276">
              <w:rPr>
                <w:rFonts w:ascii="Calibri" w:eastAsia="Times New Roman" w:hAnsi="Calibri" w:cs="Calibri"/>
              </w:rPr>
              <w:t>0.</w:t>
            </w:r>
            <w:r w:rsidR="005E3276" w:rsidRPr="005E3276">
              <w:rPr>
                <w:rFonts w:ascii="Calibri" w:eastAsia="Times New Roman" w:hAnsi="Calibri" w:cs="Calibri"/>
              </w:rPr>
              <w:t>4</w:t>
            </w:r>
            <w:r w:rsidR="00716231">
              <w:rPr>
                <w:rFonts w:ascii="Calibri" w:eastAsia="Times New Roman" w:hAnsi="Calibri" w:cs="Calibri"/>
              </w:rPr>
              <w:t>29</w:t>
            </w:r>
          </w:p>
        </w:tc>
      </w:tr>
    </w:tbl>
    <w:p w14:paraId="25A29C54" w14:textId="77777777" w:rsidR="00FD2D63" w:rsidRPr="0002528A" w:rsidRDefault="00FD2D63" w:rsidP="00FD2D63">
      <w:pPr>
        <w:rPr>
          <w:u w:val="single"/>
        </w:rPr>
      </w:pPr>
      <w:r>
        <w:rPr>
          <w:rFonts w:ascii="Calibri" w:eastAsia="Times New Roman" w:hAnsi="Calibri" w:cs="Times New Roman"/>
        </w:rPr>
        <w:t>Many of these loci are out of Hardy-Weinberg most likely due to null alleles, allelic dropout or population substructure.</w:t>
      </w:r>
    </w:p>
    <w:p w14:paraId="0A3BCA14" w14:textId="77777777" w:rsidR="007813C8" w:rsidRPr="0011025D" w:rsidRDefault="007813C8" w:rsidP="00A035CB">
      <w:pPr>
        <w:rPr>
          <w:b/>
          <w:color w:val="FF0000"/>
          <w:u w:val="single"/>
        </w:rPr>
      </w:pPr>
    </w:p>
    <w:p w14:paraId="4635BA15" w14:textId="77777777" w:rsidR="001F6602" w:rsidRPr="0011025D" w:rsidRDefault="001F6602" w:rsidP="00A035CB">
      <w:pPr>
        <w:rPr>
          <w:b/>
          <w:color w:val="FF0000"/>
          <w:u w:val="single"/>
        </w:rPr>
      </w:pPr>
    </w:p>
    <w:sectPr w:rsidR="001F6602" w:rsidRPr="001102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BB4575" w14:textId="77777777" w:rsidR="00EC6DF2" w:rsidRDefault="00EC6DF2" w:rsidP="00B513F3">
      <w:pPr>
        <w:spacing w:after="0" w:line="240" w:lineRule="auto"/>
      </w:pPr>
      <w:r>
        <w:separator/>
      </w:r>
    </w:p>
  </w:endnote>
  <w:endnote w:type="continuationSeparator" w:id="0">
    <w:p w14:paraId="656D1456" w14:textId="77777777" w:rsidR="00EC6DF2" w:rsidRDefault="00EC6DF2" w:rsidP="00B51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CDB37C" w14:textId="77777777" w:rsidR="00EC6DF2" w:rsidRDefault="00EC6DF2" w:rsidP="00B513F3">
      <w:pPr>
        <w:spacing w:after="0" w:line="240" w:lineRule="auto"/>
      </w:pPr>
      <w:r>
        <w:separator/>
      </w:r>
    </w:p>
  </w:footnote>
  <w:footnote w:type="continuationSeparator" w:id="0">
    <w:p w14:paraId="7D831197" w14:textId="77777777" w:rsidR="00EC6DF2" w:rsidRDefault="00EC6DF2" w:rsidP="00B513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05CD"/>
    <w:rsid w:val="0002528A"/>
    <w:rsid w:val="0003274C"/>
    <w:rsid w:val="000436B6"/>
    <w:rsid w:val="000524C1"/>
    <w:rsid w:val="00070CD0"/>
    <w:rsid w:val="000808DC"/>
    <w:rsid w:val="00084766"/>
    <w:rsid w:val="000A26FD"/>
    <w:rsid w:val="000A567D"/>
    <w:rsid w:val="000C3445"/>
    <w:rsid w:val="000D2E95"/>
    <w:rsid w:val="000E2024"/>
    <w:rsid w:val="000F18C7"/>
    <w:rsid w:val="0011025D"/>
    <w:rsid w:val="00120444"/>
    <w:rsid w:val="00126CAD"/>
    <w:rsid w:val="00132FA0"/>
    <w:rsid w:val="001D24BF"/>
    <w:rsid w:val="001D4145"/>
    <w:rsid w:val="001E1CBC"/>
    <w:rsid w:val="001E6427"/>
    <w:rsid w:val="001F6602"/>
    <w:rsid w:val="002072A9"/>
    <w:rsid w:val="002103A9"/>
    <w:rsid w:val="00210F98"/>
    <w:rsid w:val="00232D7B"/>
    <w:rsid w:val="002344F8"/>
    <w:rsid w:val="002403EA"/>
    <w:rsid w:val="00242AB9"/>
    <w:rsid w:val="002437BA"/>
    <w:rsid w:val="0025349C"/>
    <w:rsid w:val="0025674A"/>
    <w:rsid w:val="00263CEB"/>
    <w:rsid w:val="00273331"/>
    <w:rsid w:val="00273E54"/>
    <w:rsid w:val="00276319"/>
    <w:rsid w:val="00287785"/>
    <w:rsid w:val="002958D3"/>
    <w:rsid w:val="002C2F69"/>
    <w:rsid w:val="002D1470"/>
    <w:rsid w:val="00303576"/>
    <w:rsid w:val="0030509D"/>
    <w:rsid w:val="00316A5E"/>
    <w:rsid w:val="0033327C"/>
    <w:rsid w:val="0034032A"/>
    <w:rsid w:val="00353B64"/>
    <w:rsid w:val="00356C6C"/>
    <w:rsid w:val="00357DCF"/>
    <w:rsid w:val="00361D69"/>
    <w:rsid w:val="003917F1"/>
    <w:rsid w:val="003B3FE0"/>
    <w:rsid w:val="003C09E7"/>
    <w:rsid w:val="003C58CC"/>
    <w:rsid w:val="003D18E6"/>
    <w:rsid w:val="003D376B"/>
    <w:rsid w:val="003D42CF"/>
    <w:rsid w:val="003F3DF9"/>
    <w:rsid w:val="003F5FB8"/>
    <w:rsid w:val="003F6368"/>
    <w:rsid w:val="00432BA8"/>
    <w:rsid w:val="00437297"/>
    <w:rsid w:val="0045442E"/>
    <w:rsid w:val="00470C07"/>
    <w:rsid w:val="00483A2C"/>
    <w:rsid w:val="00487019"/>
    <w:rsid w:val="004B70DE"/>
    <w:rsid w:val="00510FAA"/>
    <w:rsid w:val="00511C51"/>
    <w:rsid w:val="0051453A"/>
    <w:rsid w:val="005264EF"/>
    <w:rsid w:val="00597CC7"/>
    <w:rsid w:val="005A52AC"/>
    <w:rsid w:val="005C35C7"/>
    <w:rsid w:val="005C43E6"/>
    <w:rsid w:val="005E3276"/>
    <w:rsid w:val="005E4315"/>
    <w:rsid w:val="005F484B"/>
    <w:rsid w:val="005F4E24"/>
    <w:rsid w:val="005F57B0"/>
    <w:rsid w:val="0062016C"/>
    <w:rsid w:val="00632868"/>
    <w:rsid w:val="006516D1"/>
    <w:rsid w:val="00652DD1"/>
    <w:rsid w:val="00652FFA"/>
    <w:rsid w:val="00686187"/>
    <w:rsid w:val="00694E25"/>
    <w:rsid w:val="006A2F84"/>
    <w:rsid w:val="006A730A"/>
    <w:rsid w:val="006D05CD"/>
    <w:rsid w:val="006D6898"/>
    <w:rsid w:val="006D7F5F"/>
    <w:rsid w:val="006E3D8E"/>
    <w:rsid w:val="00716231"/>
    <w:rsid w:val="00733510"/>
    <w:rsid w:val="00735EEC"/>
    <w:rsid w:val="00745FEA"/>
    <w:rsid w:val="00746251"/>
    <w:rsid w:val="00756C6A"/>
    <w:rsid w:val="00765C70"/>
    <w:rsid w:val="007813C8"/>
    <w:rsid w:val="00790D7B"/>
    <w:rsid w:val="007B729F"/>
    <w:rsid w:val="007E3660"/>
    <w:rsid w:val="007F66B4"/>
    <w:rsid w:val="00807DBE"/>
    <w:rsid w:val="00821CBA"/>
    <w:rsid w:val="008319EA"/>
    <w:rsid w:val="00834223"/>
    <w:rsid w:val="008353F7"/>
    <w:rsid w:val="008403D2"/>
    <w:rsid w:val="00842C0C"/>
    <w:rsid w:val="00843159"/>
    <w:rsid w:val="0085770B"/>
    <w:rsid w:val="00865424"/>
    <w:rsid w:val="008666EB"/>
    <w:rsid w:val="0087313C"/>
    <w:rsid w:val="008737A3"/>
    <w:rsid w:val="00892043"/>
    <w:rsid w:val="008C1161"/>
    <w:rsid w:val="008C6031"/>
    <w:rsid w:val="009035D6"/>
    <w:rsid w:val="00936FE5"/>
    <w:rsid w:val="009431D7"/>
    <w:rsid w:val="00943467"/>
    <w:rsid w:val="009447AE"/>
    <w:rsid w:val="0095302B"/>
    <w:rsid w:val="0095358D"/>
    <w:rsid w:val="00954812"/>
    <w:rsid w:val="00964911"/>
    <w:rsid w:val="0098374B"/>
    <w:rsid w:val="0098637E"/>
    <w:rsid w:val="00997AEF"/>
    <w:rsid w:val="009A1C05"/>
    <w:rsid w:val="00A035CB"/>
    <w:rsid w:val="00A0696D"/>
    <w:rsid w:val="00A30123"/>
    <w:rsid w:val="00A551C8"/>
    <w:rsid w:val="00A771CA"/>
    <w:rsid w:val="00A8476A"/>
    <w:rsid w:val="00A855D3"/>
    <w:rsid w:val="00AB7411"/>
    <w:rsid w:val="00AC02F9"/>
    <w:rsid w:val="00AE1C44"/>
    <w:rsid w:val="00AE3F46"/>
    <w:rsid w:val="00AE788F"/>
    <w:rsid w:val="00AF7D69"/>
    <w:rsid w:val="00B0027C"/>
    <w:rsid w:val="00B02CBB"/>
    <w:rsid w:val="00B0347A"/>
    <w:rsid w:val="00B07CF7"/>
    <w:rsid w:val="00B17398"/>
    <w:rsid w:val="00B2216D"/>
    <w:rsid w:val="00B4600E"/>
    <w:rsid w:val="00B513F3"/>
    <w:rsid w:val="00B6194A"/>
    <w:rsid w:val="00B759AE"/>
    <w:rsid w:val="00B776B8"/>
    <w:rsid w:val="00B9209B"/>
    <w:rsid w:val="00B947CE"/>
    <w:rsid w:val="00BD03AD"/>
    <w:rsid w:val="00BF5ADE"/>
    <w:rsid w:val="00C11485"/>
    <w:rsid w:val="00C11BD2"/>
    <w:rsid w:val="00C15D39"/>
    <w:rsid w:val="00C379D1"/>
    <w:rsid w:val="00C40AD2"/>
    <w:rsid w:val="00C46C11"/>
    <w:rsid w:val="00C473B5"/>
    <w:rsid w:val="00C5389F"/>
    <w:rsid w:val="00C7061F"/>
    <w:rsid w:val="00C731DA"/>
    <w:rsid w:val="00C80271"/>
    <w:rsid w:val="00C97EE1"/>
    <w:rsid w:val="00CA09BE"/>
    <w:rsid w:val="00CA3026"/>
    <w:rsid w:val="00CC474A"/>
    <w:rsid w:val="00CD767A"/>
    <w:rsid w:val="00CE0451"/>
    <w:rsid w:val="00CF1BBC"/>
    <w:rsid w:val="00D01570"/>
    <w:rsid w:val="00D11737"/>
    <w:rsid w:val="00D15727"/>
    <w:rsid w:val="00D40538"/>
    <w:rsid w:val="00D40F37"/>
    <w:rsid w:val="00D45069"/>
    <w:rsid w:val="00D508E5"/>
    <w:rsid w:val="00D51C0E"/>
    <w:rsid w:val="00D63715"/>
    <w:rsid w:val="00D63A96"/>
    <w:rsid w:val="00D86E06"/>
    <w:rsid w:val="00DA1420"/>
    <w:rsid w:val="00DA6054"/>
    <w:rsid w:val="00DA6FD2"/>
    <w:rsid w:val="00DC0A1F"/>
    <w:rsid w:val="00DE7156"/>
    <w:rsid w:val="00DF091F"/>
    <w:rsid w:val="00DF20BF"/>
    <w:rsid w:val="00E15676"/>
    <w:rsid w:val="00E207E9"/>
    <w:rsid w:val="00E37BC5"/>
    <w:rsid w:val="00E848C5"/>
    <w:rsid w:val="00E86F91"/>
    <w:rsid w:val="00E90AC6"/>
    <w:rsid w:val="00E91691"/>
    <w:rsid w:val="00E925CA"/>
    <w:rsid w:val="00E92C52"/>
    <w:rsid w:val="00EB1AB9"/>
    <w:rsid w:val="00EC66FC"/>
    <w:rsid w:val="00EC6DF2"/>
    <w:rsid w:val="00EC7FF4"/>
    <w:rsid w:val="00EF4327"/>
    <w:rsid w:val="00F57F3C"/>
    <w:rsid w:val="00F61ED4"/>
    <w:rsid w:val="00F67A25"/>
    <w:rsid w:val="00F81324"/>
    <w:rsid w:val="00F83337"/>
    <w:rsid w:val="00F9797C"/>
    <w:rsid w:val="00FA6500"/>
    <w:rsid w:val="00FB1216"/>
    <w:rsid w:val="00FC1D4D"/>
    <w:rsid w:val="00FD2D63"/>
    <w:rsid w:val="00FD7C09"/>
    <w:rsid w:val="00FE4B8D"/>
    <w:rsid w:val="00FF0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59FB6"/>
  <w15:docId w15:val="{8320BE2C-1CA8-444E-9D72-5B3F61B4D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3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13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13F3"/>
  </w:style>
  <w:style w:type="paragraph" w:styleId="Footer">
    <w:name w:val="footer"/>
    <w:basedOn w:val="Normal"/>
    <w:link w:val="FooterChar"/>
    <w:uiPriority w:val="99"/>
    <w:unhideWhenUsed/>
    <w:rsid w:val="00B513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13F3"/>
  </w:style>
  <w:style w:type="character" w:styleId="CommentReference">
    <w:name w:val="annotation reference"/>
    <w:basedOn w:val="DefaultParagraphFont"/>
    <w:uiPriority w:val="99"/>
    <w:semiHidden/>
    <w:unhideWhenUsed/>
    <w:rsid w:val="002958D3"/>
    <w:rPr>
      <w:sz w:val="16"/>
      <w:szCs w:val="16"/>
    </w:rPr>
  </w:style>
  <w:style w:type="paragraph" w:styleId="CommentText">
    <w:name w:val="annotation text"/>
    <w:basedOn w:val="Normal"/>
    <w:link w:val="CommentTextChar"/>
    <w:uiPriority w:val="99"/>
    <w:semiHidden/>
    <w:unhideWhenUsed/>
    <w:rsid w:val="002958D3"/>
    <w:pPr>
      <w:spacing w:line="240" w:lineRule="auto"/>
    </w:pPr>
    <w:rPr>
      <w:sz w:val="20"/>
      <w:szCs w:val="20"/>
    </w:rPr>
  </w:style>
  <w:style w:type="character" w:customStyle="1" w:styleId="CommentTextChar">
    <w:name w:val="Comment Text Char"/>
    <w:basedOn w:val="DefaultParagraphFont"/>
    <w:link w:val="CommentText"/>
    <w:uiPriority w:val="99"/>
    <w:semiHidden/>
    <w:rsid w:val="002958D3"/>
    <w:rPr>
      <w:sz w:val="20"/>
      <w:szCs w:val="20"/>
    </w:rPr>
  </w:style>
  <w:style w:type="paragraph" w:styleId="CommentSubject">
    <w:name w:val="annotation subject"/>
    <w:basedOn w:val="CommentText"/>
    <w:next w:val="CommentText"/>
    <w:link w:val="CommentSubjectChar"/>
    <w:uiPriority w:val="99"/>
    <w:semiHidden/>
    <w:unhideWhenUsed/>
    <w:rsid w:val="002958D3"/>
    <w:rPr>
      <w:b/>
      <w:bCs/>
    </w:rPr>
  </w:style>
  <w:style w:type="character" w:customStyle="1" w:styleId="CommentSubjectChar">
    <w:name w:val="Comment Subject Char"/>
    <w:basedOn w:val="CommentTextChar"/>
    <w:link w:val="CommentSubject"/>
    <w:uiPriority w:val="99"/>
    <w:semiHidden/>
    <w:rsid w:val="002958D3"/>
    <w:rPr>
      <w:b/>
      <w:bCs/>
      <w:sz w:val="20"/>
      <w:szCs w:val="20"/>
    </w:rPr>
  </w:style>
  <w:style w:type="paragraph" w:styleId="BalloonText">
    <w:name w:val="Balloon Text"/>
    <w:basedOn w:val="Normal"/>
    <w:link w:val="BalloonTextChar"/>
    <w:uiPriority w:val="99"/>
    <w:semiHidden/>
    <w:unhideWhenUsed/>
    <w:rsid w:val="002958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58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387105">
      <w:bodyDiv w:val="1"/>
      <w:marLeft w:val="0"/>
      <w:marRight w:val="0"/>
      <w:marTop w:val="0"/>
      <w:marBottom w:val="0"/>
      <w:divBdr>
        <w:top w:val="none" w:sz="0" w:space="0" w:color="auto"/>
        <w:left w:val="none" w:sz="0" w:space="0" w:color="auto"/>
        <w:bottom w:val="none" w:sz="0" w:space="0" w:color="auto"/>
        <w:right w:val="none" w:sz="0" w:space="0" w:color="auto"/>
      </w:divBdr>
    </w:div>
    <w:div w:id="632907078">
      <w:bodyDiv w:val="1"/>
      <w:marLeft w:val="0"/>
      <w:marRight w:val="0"/>
      <w:marTop w:val="0"/>
      <w:marBottom w:val="0"/>
      <w:divBdr>
        <w:top w:val="none" w:sz="0" w:space="0" w:color="auto"/>
        <w:left w:val="none" w:sz="0" w:space="0" w:color="auto"/>
        <w:bottom w:val="none" w:sz="0" w:space="0" w:color="auto"/>
        <w:right w:val="none" w:sz="0" w:space="0" w:color="auto"/>
      </w:divBdr>
    </w:div>
    <w:div w:id="756557411">
      <w:bodyDiv w:val="1"/>
      <w:marLeft w:val="0"/>
      <w:marRight w:val="0"/>
      <w:marTop w:val="0"/>
      <w:marBottom w:val="0"/>
      <w:divBdr>
        <w:top w:val="none" w:sz="0" w:space="0" w:color="auto"/>
        <w:left w:val="none" w:sz="0" w:space="0" w:color="auto"/>
        <w:bottom w:val="none" w:sz="0" w:space="0" w:color="auto"/>
        <w:right w:val="none" w:sz="0" w:space="0" w:color="auto"/>
      </w:divBdr>
    </w:div>
    <w:div w:id="769814391">
      <w:bodyDiv w:val="1"/>
      <w:marLeft w:val="0"/>
      <w:marRight w:val="0"/>
      <w:marTop w:val="0"/>
      <w:marBottom w:val="0"/>
      <w:divBdr>
        <w:top w:val="none" w:sz="0" w:space="0" w:color="auto"/>
        <w:left w:val="none" w:sz="0" w:space="0" w:color="auto"/>
        <w:bottom w:val="none" w:sz="0" w:space="0" w:color="auto"/>
        <w:right w:val="none" w:sz="0" w:space="0" w:color="auto"/>
      </w:divBdr>
    </w:div>
    <w:div w:id="796948622">
      <w:bodyDiv w:val="1"/>
      <w:marLeft w:val="0"/>
      <w:marRight w:val="0"/>
      <w:marTop w:val="0"/>
      <w:marBottom w:val="0"/>
      <w:divBdr>
        <w:top w:val="none" w:sz="0" w:space="0" w:color="auto"/>
        <w:left w:val="none" w:sz="0" w:space="0" w:color="auto"/>
        <w:bottom w:val="none" w:sz="0" w:space="0" w:color="auto"/>
        <w:right w:val="none" w:sz="0" w:space="0" w:color="auto"/>
      </w:divBdr>
    </w:div>
    <w:div w:id="942499157">
      <w:bodyDiv w:val="1"/>
      <w:marLeft w:val="0"/>
      <w:marRight w:val="0"/>
      <w:marTop w:val="0"/>
      <w:marBottom w:val="0"/>
      <w:divBdr>
        <w:top w:val="none" w:sz="0" w:space="0" w:color="auto"/>
        <w:left w:val="none" w:sz="0" w:space="0" w:color="auto"/>
        <w:bottom w:val="none" w:sz="0" w:space="0" w:color="auto"/>
        <w:right w:val="none" w:sz="0" w:space="0" w:color="auto"/>
      </w:divBdr>
    </w:div>
    <w:div w:id="1130516861">
      <w:bodyDiv w:val="1"/>
      <w:marLeft w:val="0"/>
      <w:marRight w:val="0"/>
      <w:marTop w:val="0"/>
      <w:marBottom w:val="0"/>
      <w:divBdr>
        <w:top w:val="none" w:sz="0" w:space="0" w:color="auto"/>
        <w:left w:val="none" w:sz="0" w:space="0" w:color="auto"/>
        <w:bottom w:val="none" w:sz="0" w:space="0" w:color="auto"/>
        <w:right w:val="none" w:sz="0" w:space="0" w:color="auto"/>
      </w:divBdr>
    </w:div>
    <w:div w:id="1180313030">
      <w:bodyDiv w:val="1"/>
      <w:marLeft w:val="0"/>
      <w:marRight w:val="0"/>
      <w:marTop w:val="0"/>
      <w:marBottom w:val="0"/>
      <w:divBdr>
        <w:top w:val="none" w:sz="0" w:space="0" w:color="auto"/>
        <w:left w:val="none" w:sz="0" w:space="0" w:color="auto"/>
        <w:bottom w:val="none" w:sz="0" w:space="0" w:color="auto"/>
        <w:right w:val="none" w:sz="0" w:space="0" w:color="auto"/>
      </w:divBdr>
    </w:div>
    <w:div w:id="1286500631">
      <w:bodyDiv w:val="1"/>
      <w:marLeft w:val="0"/>
      <w:marRight w:val="0"/>
      <w:marTop w:val="0"/>
      <w:marBottom w:val="0"/>
      <w:divBdr>
        <w:top w:val="none" w:sz="0" w:space="0" w:color="auto"/>
        <w:left w:val="none" w:sz="0" w:space="0" w:color="auto"/>
        <w:bottom w:val="none" w:sz="0" w:space="0" w:color="auto"/>
        <w:right w:val="none" w:sz="0" w:space="0" w:color="auto"/>
      </w:divBdr>
    </w:div>
    <w:div w:id="1406033982">
      <w:bodyDiv w:val="1"/>
      <w:marLeft w:val="0"/>
      <w:marRight w:val="0"/>
      <w:marTop w:val="0"/>
      <w:marBottom w:val="0"/>
      <w:divBdr>
        <w:top w:val="none" w:sz="0" w:space="0" w:color="auto"/>
        <w:left w:val="none" w:sz="0" w:space="0" w:color="auto"/>
        <w:bottom w:val="none" w:sz="0" w:space="0" w:color="auto"/>
        <w:right w:val="none" w:sz="0" w:space="0" w:color="auto"/>
      </w:divBdr>
    </w:div>
    <w:div w:id="1458834315">
      <w:bodyDiv w:val="1"/>
      <w:marLeft w:val="0"/>
      <w:marRight w:val="0"/>
      <w:marTop w:val="0"/>
      <w:marBottom w:val="0"/>
      <w:divBdr>
        <w:top w:val="none" w:sz="0" w:space="0" w:color="auto"/>
        <w:left w:val="none" w:sz="0" w:space="0" w:color="auto"/>
        <w:bottom w:val="none" w:sz="0" w:space="0" w:color="auto"/>
        <w:right w:val="none" w:sz="0" w:space="0" w:color="auto"/>
      </w:divBdr>
    </w:div>
    <w:div w:id="1498301976">
      <w:bodyDiv w:val="1"/>
      <w:marLeft w:val="0"/>
      <w:marRight w:val="0"/>
      <w:marTop w:val="0"/>
      <w:marBottom w:val="0"/>
      <w:divBdr>
        <w:top w:val="none" w:sz="0" w:space="0" w:color="auto"/>
        <w:left w:val="none" w:sz="0" w:space="0" w:color="auto"/>
        <w:bottom w:val="none" w:sz="0" w:space="0" w:color="auto"/>
        <w:right w:val="none" w:sz="0" w:space="0" w:color="auto"/>
      </w:divBdr>
    </w:div>
    <w:div w:id="1607272805">
      <w:bodyDiv w:val="1"/>
      <w:marLeft w:val="0"/>
      <w:marRight w:val="0"/>
      <w:marTop w:val="0"/>
      <w:marBottom w:val="0"/>
      <w:divBdr>
        <w:top w:val="none" w:sz="0" w:space="0" w:color="auto"/>
        <w:left w:val="none" w:sz="0" w:space="0" w:color="auto"/>
        <w:bottom w:val="none" w:sz="0" w:space="0" w:color="auto"/>
        <w:right w:val="none" w:sz="0" w:space="0" w:color="auto"/>
      </w:divBdr>
    </w:div>
    <w:div w:id="1855269150">
      <w:bodyDiv w:val="1"/>
      <w:marLeft w:val="0"/>
      <w:marRight w:val="0"/>
      <w:marTop w:val="0"/>
      <w:marBottom w:val="0"/>
      <w:divBdr>
        <w:top w:val="none" w:sz="0" w:space="0" w:color="auto"/>
        <w:left w:val="none" w:sz="0" w:space="0" w:color="auto"/>
        <w:bottom w:val="none" w:sz="0" w:space="0" w:color="auto"/>
        <w:right w:val="none" w:sz="0" w:space="0" w:color="auto"/>
      </w:divBdr>
    </w:div>
    <w:div w:id="1947959102">
      <w:bodyDiv w:val="1"/>
      <w:marLeft w:val="0"/>
      <w:marRight w:val="0"/>
      <w:marTop w:val="0"/>
      <w:marBottom w:val="0"/>
      <w:divBdr>
        <w:top w:val="none" w:sz="0" w:space="0" w:color="auto"/>
        <w:left w:val="none" w:sz="0" w:space="0" w:color="auto"/>
        <w:bottom w:val="none" w:sz="0" w:space="0" w:color="auto"/>
        <w:right w:val="none" w:sz="0" w:space="0" w:color="auto"/>
      </w:divBdr>
    </w:div>
    <w:div w:id="2117090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Minton-Edison, Paige Kristen - ONID</dc:creator>
  <cp:lastModifiedBy>Paige Blount</cp:lastModifiedBy>
  <cp:revision>3</cp:revision>
  <cp:lastPrinted>2025-07-21T14:18:00Z</cp:lastPrinted>
  <dcterms:created xsi:type="dcterms:W3CDTF">2025-07-21T15:13:00Z</dcterms:created>
  <dcterms:modified xsi:type="dcterms:W3CDTF">2025-07-21T15:16:00Z</dcterms:modified>
</cp:coreProperties>
</file>