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EC9FB" w14:textId="5D992ED0" w:rsidR="00A035CB" w:rsidRDefault="008737A3" w:rsidP="00DF091F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2018</w:t>
      </w:r>
      <w:r w:rsidR="006D05CD" w:rsidRPr="006D05CD">
        <w:rPr>
          <w:b/>
          <w:u w:val="single"/>
        </w:rPr>
        <w:t xml:space="preserve"> ODFW Blacktailed Deer Analysis Summary</w:t>
      </w:r>
      <w:r w:rsidR="00C11BD2">
        <w:rPr>
          <w:b/>
          <w:u w:val="single"/>
        </w:rPr>
        <w:t>-Tioga</w:t>
      </w:r>
    </w:p>
    <w:p w14:paraId="310764B9" w14:textId="5DC17E4C" w:rsidR="00FB1216" w:rsidRDefault="00954812" w:rsidP="00DF091F">
      <w:r>
        <w:t>We analyzed</w:t>
      </w:r>
      <w:r w:rsidR="00F9797C">
        <w:t xml:space="preserve"> 2,220</w:t>
      </w:r>
      <w:r w:rsidR="00A855D3">
        <w:t xml:space="preserve"> </w:t>
      </w:r>
      <w:r w:rsidR="00D51C0E">
        <w:t>dog-</w:t>
      </w:r>
      <w:r w:rsidR="00A855D3">
        <w:t xml:space="preserve">collected samples </w:t>
      </w:r>
      <w:r w:rsidR="00AE1C44">
        <w:t xml:space="preserve">from the Tioga WMU.  </w:t>
      </w:r>
    </w:p>
    <w:p w14:paraId="5D420510" w14:textId="391C2A9E" w:rsidR="00892043" w:rsidRPr="00892043" w:rsidRDefault="00892043" w:rsidP="00892043">
      <w:pPr>
        <w:spacing w:after="0" w:line="240" w:lineRule="auto"/>
        <w:rPr>
          <w:rFonts w:ascii="Calibri" w:eastAsia="Times New Roman" w:hAnsi="Calibri" w:cs="Times New Roman"/>
        </w:rPr>
      </w:pPr>
      <w:r w:rsidRPr="00892043">
        <w:rPr>
          <w:rFonts w:ascii="Calibri" w:eastAsia="Times New Roman" w:hAnsi="Calibri" w:cs="Times New Roman"/>
        </w:rPr>
        <w:t xml:space="preserve">We received </w:t>
      </w:r>
      <w:r>
        <w:rPr>
          <w:rFonts w:ascii="Calibri" w:eastAsia="Times New Roman" w:hAnsi="Calibri" w:cs="Times New Roman"/>
        </w:rPr>
        <w:t>ODFW original database with no ‘grid 38’</w:t>
      </w:r>
      <w:r w:rsidRPr="00892043">
        <w:rPr>
          <w:rFonts w:ascii="Calibri" w:eastAsia="Times New Roman" w:hAnsi="Calibri" w:cs="Times New Roman"/>
        </w:rPr>
        <w:t xml:space="preserve"> information.  However, we received 374 samples (24.G38.C1.08 - 24.G38.C8.79, 24.G38.C9.01-24.G38.C9.43) t</w:t>
      </w:r>
      <w:r>
        <w:rPr>
          <w:rFonts w:ascii="Calibri" w:eastAsia="Times New Roman" w:hAnsi="Calibri" w:cs="Times New Roman"/>
        </w:rPr>
        <w:t xml:space="preserve">hat have printed labels </w:t>
      </w:r>
      <w:r w:rsidR="0087313C">
        <w:rPr>
          <w:rFonts w:ascii="Calibri" w:eastAsia="Times New Roman" w:hAnsi="Calibri" w:cs="Times New Roman"/>
        </w:rPr>
        <w:t>saying ‘grid</w:t>
      </w:r>
      <w:r>
        <w:rPr>
          <w:rFonts w:ascii="Calibri" w:eastAsia="Times New Roman" w:hAnsi="Calibri" w:cs="Times New Roman"/>
        </w:rPr>
        <w:t xml:space="preserve"> 38’</w:t>
      </w:r>
      <w:r w:rsidRPr="00892043">
        <w:rPr>
          <w:rFonts w:ascii="Calibri" w:eastAsia="Times New Roman" w:hAnsi="Calibri" w:cs="Times New Roman"/>
        </w:rPr>
        <w:t xml:space="preserve"> and never received 374 out of 381 </w:t>
      </w:r>
      <w:r>
        <w:rPr>
          <w:rFonts w:ascii="Calibri" w:eastAsia="Times New Roman" w:hAnsi="Calibri" w:cs="Times New Roman"/>
        </w:rPr>
        <w:t>samples from ‘grid 32’</w:t>
      </w:r>
      <w:r w:rsidRPr="00892043">
        <w:rPr>
          <w:rFonts w:ascii="Calibri" w:eastAsia="Times New Roman" w:hAnsi="Calibri" w:cs="Times New Roman"/>
        </w:rPr>
        <w:t xml:space="preserve"> according to ODFW original database.  Samples we received</w:t>
      </w:r>
      <w:r>
        <w:rPr>
          <w:rFonts w:ascii="Calibri" w:eastAsia="Times New Roman" w:hAnsi="Calibri" w:cs="Times New Roman"/>
        </w:rPr>
        <w:t xml:space="preserve"> from ‘grid 38’</w:t>
      </w:r>
      <w:r w:rsidRPr="00892043">
        <w:rPr>
          <w:rFonts w:ascii="Calibri" w:eastAsia="Times New Roman" w:hAnsi="Calibri" w:cs="Times New Roman"/>
        </w:rPr>
        <w:t xml:space="preserve"> have same number of samples per cell as well as same quality scores</w:t>
      </w:r>
      <w:r>
        <w:rPr>
          <w:rFonts w:ascii="Calibri" w:eastAsia="Times New Roman" w:hAnsi="Calibri" w:cs="Times New Roman"/>
        </w:rPr>
        <w:t xml:space="preserve"> as those missing samples from ‘grid 32’</w:t>
      </w:r>
      <w:r w:rsidR="00A855D3">
        <w:rPr>
          <w:rFonts w:ascii="Calibri" w:eastAsia="Times New Roman" w:hAnsi="Calibri" w:cs="Times New Roman"/>
        </w:rPr>
        <w:t xml:space="preserve">.  </w:t>
      </w:r>
      <w:r w:rsidR="00954812">
        <w:rPr>
          <w:rFonts w:ascii="Calibri" w:eastAsia="Times New Roman" w:hAnsi="Calibri" w:cs="Times New Roman"/>
        </w:rPr>
        <w:t xml:space="preserve">We </w:t>
      </w:r>
      <w:r w:rsidR="00E848C5">
        <w:rPr>
          <w:rFonts w:ascii="Calibri" w:eastAsia="Times New Roman" w:hAnsi="Calibri" w:cs="Times New Roman"/>
        </w:rPr>
        <w:t>are unsure if the database or the sample labels are</w:t>
      </w:r>
      <w:r w:rsidR="00954812" w:rsidRPr="00892043">
        <w:rPr>
          <w:rFonts w:ascii="Calibri" w:eastAsia="Times New Roman" w:hAnsi="Calibri" w:cs="Times New Roman"/>
        </w:rPr>
        <w:t xml:space="preserve"> </w:t>
      </w:r>
      <w:r w:rsidR="00E90AC6">
        <w:rPr>
          <w:rFonts w:ascii="Calibri" w:eastAsia="Times New Roman" w:hAnsi="Calibri" w:cs="Times New Roman"/>
        </w:rPr>
        <w:t>where the</w:t>
      </w:r>
      <w:r>
        <w:rPr>
          <w:rFonts w:ascii="Calibri" w:eastAsia="Times New Roman" w:hAnsi="Calibri" w:cs="Times New Roman"/>
        </w:rPr>
        <w:t xml:space="preserve"> </w:t>
      </w:r>
      <w:r w:rsidR="00E90AC6">
        <w:rPr>
          <w:rFonts w:ascii="Calibri" w:eastAsia="Times New Roman" w:hAnsi="Calibri" w:cs="Times New Roman"/>
        </w:rPr>
        <w:t>mistake is</w:t>
      </w:r>
      <w:r w:rsidR="00E848C5">
        <w:rPr>
          <w:rFonts w:ascii="Calibri" w:eastAsia="Times New Roman" w:hAnsi="Calibri" w:cs="Times New Roman"/>
        </w:rPr>
        <w:t>, but we kept the original sample names that were printed on the tube and added them to the database.</w:t>
      </w:r>
      <w:r>
        <w:rPr>
          <w:rFonts w:ascii="Calibri" w:eastAsia="Times New Roman" w:hAnsi="Calibri" w:cs="Times New Roman"/>
        </w:rPr>
        <w:t xml:space="preserve">  </w:t>
      </w:r>
      <w:r w:rsidRPr="00892043">
        <w:rPr>
          <w:rFonts w:ascii="Calibri" w:eastAsia="Times New Roman" w:hAnsi="Calibri" w:cs="Times New Roman"/>
        </w:rPr>
        <w:t>These samples are highl</w:t>
      </w:r>
      <w:r w:rsidR="00B4600E">
        <w:rPr>
          <w:rFonts w:ascii="Calibri" w:eastAsia="Times New Roman" w:hAnsi="Calibri" w:cs="Times New Roman"/>
        </w:rPr>
        <w:t xml:space="preserve">ighted in light </w:t>
      </w:r>
      <w:r w:rsidRPr="00892043">
        <w:rPr>
          <w:rFonts w:ascii="Calibri" w:eastAsia="Times New Roman" w:hAnsi="Calibri" w:cs="Times New Roman"/>
        </w:rPr>
        <w:t>orange.</w:t>
      </w:r>
    </w:p>
    <w:p w14:paraId="75B99CB9" w14:textId="77777777" w:rsidR="00892043" w:rsidRDefault="00892043" w:rsidP="00FB1216"/>
    <w:p w14:paraId="0A34B798" w14:textId="29BBB602" w:rsidR="00FB1216" w:rsidRDefault="00954812" w:rsidP="00FB1216">
      <w:r w:rsidRPr="00E90AC6">
        <w:rPr>
          <w:i/>
        </w:rPr>
        <w:t>Individual matching analyses:</w:t>
      </w:r>
      <w:r>
        <w:br/>
      </w:r>
      <w:r w:rsidR="00FB1216">
        <w:t xml:space="preserve">The probability of identity is the probability that two </w:t>
      </w:r>
      <w:r w:rsidR="00A855D3">
        <w:t xml:space="preserve">unrelated individuals will have </w:t>
      </w:r>
      <w:r>
        <w:t xml:space="preserve">the same </w:t>
      </w:r>
      <w:r w:rsidR="00FB1216">
        <w:t>genotype (and thus be genetically indistinguishable) using these markers,  while the probability of identity for siblings is the probability that two related individuals, whether a parent-offspring pair or siblings, will have the same genotype.  As per study goals, we set a threshold of</w:t>
      </w:r>
      <w:r w:rsidR="00FB1216" w:rsidRPr="00F01827">
        <w:t xml:space="preserve"> </w:t>
      </w:r>
      <w:r w:rsidR="00FB1216">
        <w:t>probability of identity (</w:t>
      </w:r>
      <w:r w:rsidR="00FB1216" w:rsidRPr="00F01827">
        <w:t>PID</w:t>
      </w:r>
      <w:r w:rsidR="00FB1216">
        <w:t xml:space="preserve">) </w:t>
      </w:r>
      <w:r w:rsidR="00FB1216" w:rsidRPr="00F01827">
        <w:t>&lt;0.001 and</w:t>
      </w:r>
      <w:r w:rsidR="00FB1216">
        <w:t xml:space="preserve"> probability of identity for siblings</w:t>
      </w:r>
      <w:r w:rsidR="00FB1216" w:rsidRPr="00F01827">
        <w:t xml:space="preserve"> </w:t>
      </w:r>
      <w:r w:rsidR="00FB1216">
        <w:t>(</w:t>
      </w:r>
      <w:proofErr w:type="spellStart"/>
      <w:r w:rsidR="00FB1216" w:rsidRPr="00F01827">
        <w:t>PIDsibs</w:t>
      </w:r>
      <w:proofErr w:type="spellEnd"/>
      <w:r w:rsidR="00FB1216">
        <w:t xml:space="preserve">) </w:t>
      </w:r>
      <w:r w:rsidR="00FB1216" w:rsidRPr="00F01827">
        <w:t>&lt;0.05.</w:t>
      </w:r>
      <w:r w:rsidR="00FB1216">
        <w:t xml:space="preserve">  </w:t>
      </w:r>
      <w:r w:rsidR="00FB1216" w:rsidRPr="00F01827">
        <w:t xml:space="preserve"> </w:t>
      </w:r>
      <w:r w:rsidR="00FB1216">
        <w:t xml:space="preserve">We calculated these values for the Tioga WMU using the original seven microsatellite markers.  </w:t>
      </w:r>
    </w:p>
    <w:tbl>
      <w:tblPr>
        <w:tblW w:w="9412" w:type="dxa"/>
        <w:tblInd w:w="93" w:type="dxa"/>
        <w:tblLook w:val="04A0" w:firstRow="1" w:lastRow="0" w:firstColumn="1" w:lastColumn="0" w:noHBand="0" w:noVBand="1"/>
      </w:tblPr>
      <w:tblGrid>
        <w:gridCol w:w="2625"/>
        <w:gridCol w:w="3593"/>
        <w:gridCol w:w="3194"/>
      </w:tblGrid>
      <w:tr w:rsidR="00FB1216" w:rsidRPr="00A035CB" w14:paraId="3B3B94CC" w14:textId="77777777" w:rsidTr="00D32B92">
        <w:trPr>
          <w:trHeight w:val="302"/>
        </w:trPr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3E8A9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b/>
                <w:bCs/>
                <w:color w:val="000000"/>
              </w:rPr>
              <w:t># of loci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155D7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b/>
                <w:bCs/>
                <w:color w:val="000000"/>
              </w:rPr>
              <w:t>PID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6E6A9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035CB">
              <w:rPr>
                <w:rFonts w:ascii="Calibri" w:eastAsia="Times New Roman" w:hAnsi="Calibri" w:cs="Times New Roman"/>
                <w:b/>
                <w:bCs/>
                <w:color w:val="000000"/>
              </w:rPr>
              <w:t>PIDsibs</w:t>
            </w:r>
            <w:proofErr w:type="spellEnd"/>
          </w:p>
        </w:tc>
      </w:tr>
      <w:tr w:rsidR="00FB1216" w:rsidRPr="00A035CB" w14:paraId="619DBA63" w14:textId="77777777" w:rsidTr="00D32B92">
        <w:trPr>
          <w:trHeight w:val="302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20CF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A912" w14:textId="2F32B448" w:rsidR="00FB1216" w:rsidRPr="000D2E95" w:rsidRDefault="006A730A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-6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0BC1" w14:textId="78CCABC7" w:rsidR="00FB1216" w:rsidRPr="000D2E95" w:rsidRDefault="006A730A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0D2E95">
              <w:rPr>
                <w:rFonts w:ascii="Calibri" w:eastAsia="Times New Roman" w:hAnsi="Calibri" w:cs="Times New Roman"/>
                <w:color w:val="000000"/>
                <w:vertAlign w:val="superscript"/>
              </w:rPr>
              <w:t>-3</w:t>
            </w:r>
          </w:p>
        </w:tc>
      </w:tr>
      <w:tr w:rsidR="00FB1216" w:rsidRPr="00A035CB" w14:paraId="1E49A6F3" w14:textId="77777777" w:rsidTr="00D32B92">
        <w:trPr>
          <w:trHeight w:val="302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488B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01DE" w14:textId="2135AC5F" w:rsidR="00FB1216" w:rsidRPr="000D2E95" w:rsidRDefault="006A730A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0D2E95">
              <w:rPr>
                <w:rFonts w:ascii="Calibri" w:eastAsia="Times New Roman" w:hAnsi="Calibri" w:cs="Times New Roman"/>
                <w:color w:val="000000"/>
                <w:vertAlign w:val="superscript"/>
              </w:rPr>
              <w:t>-5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87C6" w14:textId="5ABE0605" w:rsidR="00FB1216" w:rsidRPr="000D2E95" w:rsidRDefault="006A730A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9.4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-3</w:t>
            </w:r>
          </w:p>
        </w:tc>
      </w:tr>
      <w:tr w:rsidR="00FB1216" w:rsidRPr="00A035CB" w14:paraId="140817F5" w14:textId="77777777" w:rsidTr="00D32B92">
        <w:trPr>
          <w:trHeight w:val="302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968109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AE0F80E" w14:textId="482DB76C" w:rsidR="00FB1216" w:rsidRPr="000D2E95" w:rsidRDefault="006A730A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0E2024">
              <w:rPr>
                <w:rFonts w:ascii="Calibri" w:eastAsia="Times New Roman" w:hAnsi="Calibri" w:cs="Times New Roman"/>
                <w:color w:val="000000"/>
                <w:vertAlign w:val="superscript"/>
              </w:rPr>
              <w:t>-4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991D5C" w14:textId="110E219A" w:rsidR="00FB1216" w:rsidRPr="000D2E95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 w:rsidRPr="00A035CB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6A730A">
              <w:rPr>
                <w:rFonts w:ascii="Calibri" w:eastAsia="Times New Roman" w:hAnsi="Calibri" w:cs="Times New Roman"/>
                <w:color w:val="000000"/>
              </w:rPr>
              <w:t>.4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0D2E95">
              <w:rPr>
                <w:rFonts w:ascii="Calibri" w:eastAsia="Times New Roman" w:hAnsi="Calibri" w:cs="Times New Roman"/>
                <w:color w:val="000000"/>
                <w:vertAlign w:val="superscript"/>
              </w:rPr>
              <w:t>-2</w:t>
            </w:r>
          </w:p>
        </w:tc>
      </w:tr>
      <w:tr w:rsidR="00FB1216" w:rsidRPr="00A035CB" w14:paraId="326B6966" w14:textId="77777777" w:rsidTr="00D32B92">
        <w:trPr>
          <w:trHeight w:val="302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DB10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AC1C" w14:textId="67433AAF" w:rsidR="00FB1216" w:rsidRPr="000D2E95" w:rsidRDefault="006A730A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0E2024">
              <w:rPr>
                <w:rFonts w:ascii="Calibri" w:eastAsia="Times New Roman" w:hAnsi="Calibri" w:cs="Times New Roman"/>
                <w:color w:val="000000"/>
                <w:vertAlign w:val="superscript"/>
              </w:rPr>
              <w:t>-3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89F6" w14:textId="62B1B292" w:rsidR="00FB1216" w:rsidRPr="000D2E95" w:rsidRDefault="006A730A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5.9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0D2E95">
              <w:rPr>
                <w:rFonts w:ascii="Calibri" w:eastAsia="Times New Roman" w:hAnsi="Calibri" w:cs="Times New Roman"/>
                <w:color w:val="000000"/>
                <w:vertAlign w:val="superscript"/>
              </w:rPr>
              <w:t>-2</w:t>
            </w:r>
          </w:p>
        </w:tc>
      </w:tr>
      <w:tr w:rsidR="00FB1216" w:rsidRPr="00A035CB" w14:paraId="227ADF5A" w14:textId="77777777" w:rsidTr="00D32B92">
        <w:trPr>
          <w:trHeight w:val="302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4F63" w14:textId="77777777" w:rsidR="00FB1216" w:rsidRPr="00A035CB" w:rsidRDefault="00FB1216" w:rsidP="00D32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60EE" w14:textId="77777777" w:rsidR="00FB1216" w:rsidRPr="00A035CB" w:rsidRDefault="00FB1216" w:rsidP="00D32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6DBD" w14:textId="77777777" w:rsidR="00FB1216" w:rsidRPr="00A035CB" w:rsidRDefault="00FB1216" w:rsidP="00D32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ED7448E" w14:textId="5FD91FF2" w:rsidR="00FB1216" w:rsidRDefault="00FB1216" w:rsidP="00DF091F">
      <w:r>
        <w:t xml:space="preserve">Based on the PID and </w:t>
      </w:r>
      <w:proofErr w:type="spellStart"/>
      <w:r>
        <w:t>PIDsibs</w:t>
      </w:r>
      <w:proofErr w:type="spellEnd"/>
      <w:r>
        <w:t xml:space="preserve"> values, a minimum of five loci per individual sample were needed for the Tioga</w:t>
      </w:r>
      <w:r w:rsidR="002958D3">
        <w:t xml:space="preserve"> WMU</w:t>
      </w:r>
      <w:r>
        <w:t xml:space="preserve">. Samples that worked at fewer than five loci were </w:t>
      </w:r>
      <w:r w:rsidR="00D51C0E">
        <w:t>excluded from</w:t>
      </w:r>
      <w:r>
        <w:t xml:space="preserve"> recapture analyses.</w:t>
      </w:r>
    </w:p>
    <w:p w14:paraId="036DD2A8" w14:textId="7E9DFFB1" w:rsidR="00DF091F" w:rsidRDefault="00FB1216" w:rsidP="00DF091F">
      <w:r>
        <w:t>Of the</w:t>
      </w:r>
      <w:r w:rsidR="001E1CBC">
        <w:t xml:space="preserve"> 2,2</w:t>
      </w:r>
      <w:r w:rsidR="00F9797C">
        <w:t>20</w:t>
      </w:r>
      <w:r w:rsidR="009431D7">
        <w:t xml:space="preserve"> samples, 885</w:t>
      </w:r>
      <w:r w:rsidR="00273E54">
        <w:t xml:space="preserve"> </w:t>
      </w:r>
      <w:r w:rsidR="00AE1C44">
        <w:t xml:space="preserve">samples worked at </w:t>
      </w:r>
      <w:r w:rsidR="001E1CBC">
        <w:t>≥</w:t>
      </w:r>
      <w:r w:rsidR="00652FFA">
        <w:t xml:space="preserve"> 5</w:t>
      </w:r>
      <w:r w:rsidR="00AE1C44">
        <w:t xml:space="preserve"> loci</w:t>
      </w:r>
      <w:r w:rsidR="009431D7">
        <w:t xml:space="preserve"> (40</w:t>
      </w:r>
      <w:r w:rsidR="00DF091F">
        <w:t>%)</w:t>
      </w:r>
      <w:r w:rsidR="00AE1C44">
        <w:t xml:space="preserve">.  </w:t>
      </w:r>
      <w:r w:rsidR="009431D7">
        <w:t>There were 779</w:t>
      </w:r>
      <w:r w:rsidR="00AE1C44">
        <w:t xml:space="preserve"> samples that did not amplify at any loci</w:t>
      </w:r>
      <w:r w:rsidR="0087313C">
        <w:t xml:space="preserve"> (35</w:t>
      </w:r>
      <w:r w:rsidR="00DF091F">
        <w:t xml:space="preserve">%).  </w:t>
      </w:r>
    </w:p>
    <w:p w14:paraId="629D249D" w14:textId="1E51520B" w:rsidR="00D51C0E" w:rsidRDefault="0087313C" w:rsidP="00D51C0E">
      <w:r>
        <w:t>We classified 259</w:t>
      </w:r>
      <w:r w:rsidR="00D51C0E">
        <w:t xml:space="preserve"> samples </w:t>
      </w:r>
      <w:r w:rsidR="00842C0C">
        <w:t>a</w:t>
      </w:r>
      <w:r>
        <w:t>s "diarrhea" when processing (12</w:t>
      </w:r>
      <w:r w:rsidR="00842C0C">
        <w:t xml:space="preserve">%).  </w:t>
      </w:r>
      <w:r w:rsidR="00842C0C">
        <w:tab/>
      </w:r>
      <w:r w:rsidR="00842C0C">
        <w:tab/>
      </w:r>
      <w:r w:rsidR="00842C0C">
        <w:tab/>
      </w:r>
      <w:r w:rsidR="00842C0C">
        <w:tab/>
      </w:r>
      <w:r w:rsidR="00842C0C">
        <w:tab/>
      </w:r>
      <w:r w:rsidR="00842C0C">
        <w:tab/>
      </w:r>
      <w:r w:rsidR="00842C0C">
        <w:tab/>
      </w:r>
      <w:r w:rsidR="00842C0C">
        <w:tab/>
      </w:r>
      <w:r w:rsidR="00842C0C">
        <w:tab/>
      </w:r>
      <w:r w:rsidR="00842C0C">
        <w:tab/>
      </w:r>
    </w:p>
    <w:p w14:paraId="6A32FEE6" w14:textId="069DCAF3" w:rsidR="00842C0C" w:rsidRDefault="009431D7" w:rsidP="00D51C0E">
      <w:pPr>
        <w:ind w:firstLine="720"/>
      </w:pPr>
      <w:r>
        <w:t>Of the 259</w:t>
      </w:r>
      <w:r w:rsidR="00842C0C">
        <w:t xml:space="preserve"> samples clas</w:t>
      </w:r>
      <w:r w:rsidR="005F484B">
        <w:t xml:space="preserve">sified as "diarrhea": </w:t>
      </w:r>
      <w:r w:rsidR="005F484B">
        <w:tab/>
      </w:r>
      <w:r w:rsidR="005F484B">
        <w:tab/>
      </w:r>
      <w:r w:rsidR="005F484B">
        <w:tab/>
      </w:r>
      <w:r w:rsidR="005F484B">
        <w:tab/>
      </w:r>
      <w:r w:rsidR="005F484B">
        <w:tab/>
      </w:r>
      <w:r w:rsidR="005F484B">
        <w:tab/>
      </w:r>
      <w:r w:rsidR="005F484B">
        <w:tab/>
      </w:r>
      <w:r w:rsidR="005F484B">
        <w:tab/>
        <w:t>63</w:t>
      </w:r>
      <w:r w:rsidR="00842C0C">
        <w:t xml:space="preserve"> generated genotypes at </w:t>
      </w:r>
      <w:r w:rsidR="001E1CBC">
        <w:t>≥</w:t>
      </w:r>
      <w:r w:rsidR="005F484B">
        <w:t xml:space="preserve"> 5 loci</w:t>
      </w:r>
      <w:r w:rsidR="005F484B">
        <w:tab/>
      </w:r>
      <w:r w:rsidR="005F484B">
        <w:tab/>
        <w:t>24</w:t>
      </w:r>
      <w:r w:rsidR="00842C0C">
        <w:t>%</w:t>
      </w:r>
      <w:r w:rsidR="00842C0C">
        <w:tab/>
      </w:r>
      <w:r w:rsidR="00842C0C">
        <w:tab/>
      </w:r>
      <w:r w:rsidR="00842C0C">
        <w:tab/>
      </w:r>
      <w:r w:rsidR="00842C0C">
        <w:tab/>
      </w:r>
      <w:r w:rsidR="00842C0C">
        <w:tab/>
      </w:r>
      <w:r w:rsidR="00842C0C">
        <w:tab/>
      </w:r>
      <w:r w:rsidR="00842C0C">
        <w:tab/>
      </w:r>
    </w:p>
    <w:p w14:paraId="4169B97C" w14:textId="1C24DCC7" w:rsidR="00842C0C" w:rsidRPr="00A035CB" w:rsidRDefault="001D4145" w:rsidP="00842C0C">
      <w:pPr>
        <w:ind w:firstLine="720"/>
      </w:pPr>
      <w:r>
        <w:t>Of the 1961</w:t>
      </w:r>
      <w:r w:rsidR="00842C0C">
        <w:t xml:space="preserve"> samples not classi</w:t>
      </w:r>
      <w:r w:rsidR="009431D7">
        <w:t xml:space="preserve">fied as "diarrhea": </w:t>
      </w:r>
      <w:r w:rsidR="009431D7">
        <w:tab/>
      </w:r>
      <w:r w:rsidR="009431D7">
        <w:tab/>
      </w:r>
      <w:r w:rsidR="009431D7">
        <w:tab/>
      </w:r>
      <w:r w:rsidR="009431D7">
        <w:tab/>
      </w:r>
      <w:r w:rsidR="009431D7">
        <w:tab/>
      </w:r>
      <w:r w:rsidR="009431D7">
        <w:tab/>
      </w:r>
      <w:r w:rsidR="009431D7">
        <w:tab/>
        <w:t>822</w:t>
      </w:r>
      <w:r w:rsidR="00842C0C">
        <w:t xml:space="preserve"> gener</w:t>
      </w:r>
      <w:r w:rsidR="009A1C05">
        <w:t xml:space="preserve">ated genotypes at </w:t>
      </w:r>
      <w:r w:rsidR="001E1CBC">
        <w:t>≥</w:t>
      </w:r>
      <w:r w:rsidR="0051453A">
        <w:t xml:space="preserve"> 5 loci</w:t>
      </w:r>
      <w:r w:rsidR="0051453A">
        <w:tab/>
      </w:r>
      <w:r w:rsidR="0051453A">
        <w:tab/>
        <w:t>42</w:t>
      </w:r>
      <w:r w:rsidR="00842C0C">
        <w:t>%</w:t>
      </w:r>
      <w:r w:rsidR="00842C0C">
        <w:tab/>
      </w:r>
      <w:r w:rsidR="00842C0C">
        <w:tab/>
      </w:r>
      <w:r w:rsidR="00842C0C">
        <w:tab/>
      </w:r>
      <w:r w:rsidR="00842C0C">
        <w:tab/>
      </w:r>
      <w:r w:rsidR="00842C0C">
        <w:tab/>
      </w:r>
      <w:r w:rsidR="00842C0C">
        <w:tab/>
      </w:r>
    </w:p>
    <w:p w14:paraId="27372D0E" w14:textId="633B4E68" w:rsidR="00AE1C44" w:rsidRDefault="00D51C0E" w:rsidP="00B4600E">
      <w:r>
        <w:t>From</w:t>
      </w:r>
      <w:r w:rsidR="0051453A">
        <w:t xml:space="preserve"> </w:t>
      </w:r>
      <w:r w:rsidR="00A855D3">
        <w:t xml:space="preserve">the 885 </w:t>
      </w:r>
      <w:r w:rsidR="00AE1C44">
        <w:t xml:space="preserve">samples that worked at </w:t>
      </w:r>
      <w:r w:rsidR="001E1CBC">
        <w:t>≥</w:t>
      </w:r>
      <w:r w:rsidR="00652FFA">
        <w:t xml:space="preserve"> 5 </w:t>
      </w:r>
      <w:r w:rsidR="00273E54">
        <w:t>loci, we identified</w:t>
      </w:r>
      <w:r w:rsidR="005F484B">
        <w:t xml:space="preserve"> 324</w:t>
      </w:r>
      <w:r w:rsidR="00273E54">
        <w:t xml:space="preserve"> uniq</w:t>
      </w:r>
      <w:r w:rsidR="0051453A">
        <w:t xml:space="preserve">ue deer.  One hundred and </w:t>
      </w:r>
      <w:r w:rsidR="005F484B">
        <w:t>seventy-six of the 324</w:t>
      </w:r>
      <w:r w:rsidR="00AE1C44">
        <w:t xml:space="preserve"> unique deer were </w:t>
      </w:r>
      <w:r w:rsidR="00FB1216">
        <w:t>re</w:t>
      </w:r>
      <w:r w:rsidR="00AE1C44">
        <w:t>capture</w:t>
      </w:r>
      <w:r w:rsidR="00C11485">
        <w:t>d 1-14</w:t>
      </w:r>
      <w:r w:rsidR="0051453A">
        <w:t>X (Deer #4 was sampled 14X).  The rem</w:t>
      </w:r>
      <w:r w:rsidR="005F484B">
        <w:t>aining 148</w:t>
      </w:r>
      <w:r>
        <w:t xml:space="preserve"> </w:t>
      </w:r>
      <w:r w:rsidR="005F484B">
        <w:t>of the 324</w:t>
      </w:r>
      <w:r w:rsidR="00AE1C44">
        <w:t xml:space="preserve"> unique deer</w:t>
      </w:r>
      <w:r w:rsidR="00A035CB">
        <w:t xml:space="preserve"> were captured once</w:t>
      </w:r>
      <w:r w:rsidR="005F484B">
        <w:t xml:space="preserve"> (46</w:t>
      </w:r>
      <w:r w:rsidR="00273E54">
        <w:t>%)</w:t>
      </w:r>
    </w:p>
    <w:p w14:paraId="0C7834AC" w14:textId="77777777" w:rsidR="00FE4B8D" w:rsidRDefault="005F484B" w:rsidP="002437BA">
      <w:r>
        <w:lastRenderedPageBreak/>
        <w:t>Of the 324</w:t>
      </w:r>
      <w:r w:rsidR="00765C70" w:rsidRPr="005C43E6">
        <w:t xml:space="preserve"> unique deer,</w:t>
      </w:r>
      <w:r w:rsidR="0051453A">
        <w:t xml:space="preserve"> </w:t>
      </w:r>
      <w:r>
        <w:t>186</w:t>
      </w:r>
      <w:r w:rsidR="00765C70" w:rsidRPr="005C43E6">
        <w:t xml:space="preserve"> individuals were female </w:t>
      </w:r>
      <w:r w:rsidR="00DA6054" w:rsidRPr="005C43E6">
        <w:t>and</w:t>
      </w:r>
      <w:r w:rsidR="0051453A">
        <w:t xml:space="preserve"> </w:t>
      </w:r>
      <w:r>
        <w:t>138</w:t>
      </w:r>
      <w:r w:rsidR="00DA6054" w:rsidRPr="005C43E6">
        <w:t xml:space="preserve"> individuals</w:t>
      </w:r>
      <w:r w:rsidR="00FF0228" w:rsidRPr="005C43E6">
        <w:t xml:space="preserve"> were male</w:t>
      </w:r>
      <w:r>
        <w:t xml:space="preserve"> (1.35</w:t>
      </w:r>
      <w:r w:rsidR="00B513F3" w:rsidRPr="005C43E6">
        <w:t>F:1M)</w:t>
      </w:r>
      <w:r>
        <w:t>.</w:t>
      </w:r>
    </w:p>
    <w:p w14:paraId="40A0BB94" w14:textId="7A895989" w:rsidR="002437BA" w:rsidRPr="00FE4B8D" w:rsidRDefault="00D51C0E" w:rsidP="002437BA">
      <w:r>
        <w:rPr>
          <w:b/>
          <w:u w:val="single"/>
        </w:rPr>
        <w:t>Tioga human-</w:t>
      </w:r>
      <w:r w:rsidR="002437BA">
        <w:rPr>
          <w:b/>
          <w:u w:val="single"/>
        </w:rPr>
        <w:t>collected</w:t>
      </w:r>
    </w:p>
    <w:p w14:paraId="3B0B14C7" w14:textId="78123A15" w:rsidR="002437BA" w:rsidRPr="002437BA" w:rsidRDefault="00F9797C" w:rsidP="002437BA">
      <w:pPr>
        <w:rPr>
          <w:b/>
          <w:u w:val="single"/>
        </w:rPr>
      </w:pPr>
      <w:r>
        <w:t>There were 2</w:t>
      </w:r>
      <w:r w:rsidR="00A855D3">
        <w:t xml:space="preserve"> </w:t>
      </w:r>
      <w:r w:rsidR="00D51C0E">
        <w:t>human-</w:t>
      </w:r>
      <w:r w:rsidR="002437BA">
        <w:t>collected samples analyzed from the Tioga WMU.</w:t>
      </w:r>
      <w:r w:rsidR="0087313C">
        <w:t xml:space="preserve">  Only 1 of the 2 samples had any amplification</w:t>
      </w:r>
      <w:r w:rsidR="002437BA">
        <w:t xml:space="preserve"> </w:t>
      </w:r>
      <w:r w:rsidR="0087313C">
        <w:t>and only amplified at 3 of the 7 neutral markers.  No further analysis was completed.</w:t>
      </w:r>
      <w:r w:rsidR="002437BA">
        <w:t xml:space="preserve"> </w:t>
      </w:r>
    </w:p>
    <w:p w14:paraId="5BBF9441" w14:textId="77777777" w:rsidR="00D51C0E" w:rsidRDefault="00D51C0E" w:rsidP="00A035CB">
      <w:pPr>
        <w:rPr>
          <w:b/>
          <w:u w:val="single"/>
        </w:rPr>
      </w:pPr>
    </w:p>
    <w:p w14:paraId="7AB6909B" w14:textId="69C8089C" w:rsidR="003F3DF9" w:rsidRPr="00B07CF7" w:rsidRDefault="00FB1216" w:rsidP="00A035CB">
      <w:pPr>
        <w:rPr>
          <w:b/>
          <w:u w:val="single"/>
        </w:rPr>
      </w:pPr>
      <w:r>
        <w:rPr>
          <w:b/>
          <w:u w:val="single"/>
        </w:rPr>
        <w:t>Locus</w:t>
      </w:r>
      <w:r w:rsidR="008666EB">
        <w:rPr>
          <w:b/>
          <w:u w:val="single"/>
        </w:rPr>
        <w:t xml:space="preserve"> Information</w:t>
      </w:r>
    </w:p>
    <w:tbl>
      <w:tblPr>
        <w:tblW w:w="8974" w:type="dxa"/>
        <w:tblInd w:w="93" w:type="dxa"/>
        <w:tblLook w:val="04A0" w:firstRow="1" w:lastRow="0" w:firstColumn="1" w:lastColumn="0" w:noHBand="0" w:noVBand="1"/>
      </w:tblPr>
      <w:tblGrid>
        <w:gridCol w:w="1072"/>
        <w:gridCol w:w="1361"/>
        <w:gridCol w:w="1578"/>
        <w:gridCol w:w="1697"/>
        <w:gridCol w:w="1072"/>
        <w:gridCol w:w="1097"/>
        <w:gridCol w:w="1097"/>
      </w:tblGrid>
      <w:tr w:rsidR="00DA1420" w:rsidRPr="00DA1420" w14:paraId="48C3A33B" w14:textId="77777777" w:rsidTr="00DA1420">
        <w:trPr>
          <w:trHeight w:val="18"/>
        </w:trPr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2B54E" w14:textId="77777777" w:rsidR="00DA1420" w:rsidRPr="00DA1420" w:rsidRDefault="00DA1420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</w:rPr>
              <w:t>Locus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26E50" w14:textId="77777777" w:rsidR="00DA1420" w:rsidRPr="00DA1420" w:rsidRDefault="00DA1420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</w:rPr>
              <w:t># of alleles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F9EF25E" w14:textId="6B6274FC" w:rsidR="00DA1420" w:rsidRPr="00DA1420" w:rsidRDefault="003917F1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Allele size range (in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bp</w:t>
            </w:r>
            <w:proofErr w:type="spellEnd"/>
            <w:r w:rsidR="00DA1420" w:rsidRPr="00DA1420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C4CB00" w14:textId="77777777" w:rsidR="00DA1420" w:rsidRPr="00DA1420" w:rsidRDefault="00DA1420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</w:rPr>
              <w:t>H</w:t>
            </w: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obs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CAA73" w14:textId="77777777" w:rsidR="00DA1420" w:rsidRPr="00DA1420" w:rsidRDefault="00DA1420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</w:rPr>
              <w:t>H</w:t>
            </w: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exp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C389" w14:textId="77777777" w:rsidR="00DA1420" w:rsidRPr="00DA1420" w:rsidRDefault="00DA1420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3CBC" w14:textId="77777777" w:rsidR="00DA1420" w:rsidRPr="00DA1420" w:rsidRDefault="00DA1420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1420" w:rsidRPr="00DA1420" w14:paraId="22808726" w14:textId="77777777" w:rsidTr="00DA1420">
        <w:trPr>
          <w:trHeight w:val="8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EB59" w14:textId="77777777" w:rsidR="00DA1420" w:rsidRPr="009035D6" w:rsidRDefault="00DA1420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C273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71CC" w14:textId="516EF5C4" w:rsidR="00DA1420" w:rsidRPr="009035D6" w:rsidRDefault="00B02CBB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8F5B" w14:textId="0861463E" w:rsidR="00DA1420" w:rsidRPr="009035D6" w:rsidRDefault="00B759AE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142-170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4D48" w14:textId="445DAB37" w:rsidR="00DA1420" w:rsidRPr="009035D6" w:rsidRDefault="006A730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0.537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97FA" w14:textId="39AABDBF" w:rsidR="00DA1420" w:rsidRPr="009035D6" w:rsidRDefault="006A730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0.572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1CF8" w14:textId="77777777" w:rsidR="00DA1420" w:rsidRPr="00DA1420" w:rsidRDefault="00DA1420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5D6A" w14:textId="77777777" w:rsidR="00DA1420" w:rsidRPr="00DA1420" w:rsidRDefault="00DA1420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1420" w:rsidRPr="00DA1420" w14:paraId="7D08448B" w14:textId="77777777" w:rsidTr="009035D6">
        <w:trPr>
          <w:trHeight w:val="8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75E7" w14:textId="77777777" w:rsidR="00DA1420" w:rsidRPr="009035D6" w:rsidRDefault="00DA1420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C89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E221" w14:textId="665B8CD4" w:rsidR="00DA1420" w:rsidRPr="009035D6" w:rsidRDefault="00B02CBB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E334" w14:textId="441B69BD" w:rsidR="00DA1420" w:rsidRPr="009035D6" w:rsidRDefault="0045442E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159-191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4F9C2C37" w14:textId="17366F43" w:rsidR="00DA1420" w:rsidRPr="009035D6" w:rsidRDefault="006A730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highlight w:val="yellow"/>
              </w:rPr>
            </w:pPr>
            <w:r>
              <w:rPr>
                <w:rFonts w:ascii="Calibri" w:eastAsia="Times New Roman" w:hAnsi="Calibri" w:cs="Times New Roman"/>
                <w:highlight w:val="yellow"/>
              </w:rPr>
              <w:t>0.706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35590A28" w14:textId="31665FDE" w:rsidR="00DA1420" w:rsidRPr="009035D6" w:rsidRDefault="006A730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highlight w:val="yellow"/>
              </w:rPr>
            </w:pPr>
            <w:r>
              <w:rPr>
                <w:rFonts w:ascii="Calibri" w:eastAsia="Times New Roman" w:hAnsi="Calibri" w:cs="Times New Roman"/>
                <w:highlight w:val="yellow"/>
              </w:rPr>
              <w:t>0.768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61A5" w14:textId="77777777" w:rsidR="00DA1420" w:rsidRPr="00DA1420" w:rsidRDefault="00DA1420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CADC" w14:textId="77777777" w:rsidR="00DA1420" w:rsidRPr="00DA1420" w:rsidRDefault="00DA1420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1420" w:rsidRPr="00DA1420" w14:paraId="6C5F1BD2" w14:textId="77777777" w:rsidTr="00DA1420">
        <w:trPr>
          <w:trHeight w:val="8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748B" w14:textId="77777777" w:rsidR="00DA1420" w:rsidRPr="009035D6" w:rsidRDefault="00DA1420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OdhE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CFA2" w14:textId="1E7B8DB1" w:rsidR="00DA1420" w:rsidRPr="009035D6" w:rsidRDefault="006A730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8391" w14:textId="6748E39A" w:rsidR="00DA1420" w:rsidRPr="009035D6" w:rsidRDefault="009035D6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141-163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4C7C" w14:textId="01D53FE6" w:rsidR="00DA1420" w:rsidRPr="009035D6" w:rsidRDefault="006A730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0.497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FFB9" w14:textId="59D2399E" w:rsidR="00DA1420" w:rsidRPr="009035D6" w:rsidRDefault="009035D6" w:rsidP="007335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0.49</w:t>
            </w:r>
            <w:r w:rsidR="006A730A"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2B67" w14:textId="77777777" w:rsidR="00DA1420" w:rsidRPr="00DA1420" w:rsidRDefault="00DA1420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0E66" w14:textId="77777777" w:rsidR="00DA1420" w:rsidRPr="00DA1420" w:rsidRDefault="00DA1420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1420" w:rsidRPr="00DA1420" w14:paraId="4B49EF46" w14:textId="77777777" w:rsidTr="00FB1216">
        <w:trPr>
          <w:trHeight w:val="8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2D0B" w14:textId="77777777" w:rsidR="00DA1420" w:rsidRPr="009035D6" w:rsidRDefault="00DA1420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SBTD05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CC40" w14:textId="1B6F13F4" w:rsidR="00DA1420" w:rsidRPr="009035D6" w:rsidRDefault="009035D6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7123" w14:textId="16DDAEAC" w:rsidR="00DA1420" w:rsidRPr="009035D6" w:rsidRDefault="0045442E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113</w:t>
            </w:r>
            <w:r w:rsidR="00DA1420" w:rsidRPr="009035D6">
              <w:rPr>
                <w:rFonts w:ascii="Calibri" w:eastAsia="Times New Roman" w:hAnsi="Calibri" w:cs="Times New Roman"/>
              </w:rPr>
              <w:t>-145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DC4D45" w14:textId="6C8ADF9B" w:rsidR="00DA1420" w:rsidRPr="009035D6" w:rsidRDefault="006A730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0.540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8D1CB8" w14:textId="4A1B7888" w:rsidR="00DA1420" w:rsidRPr="009035D6" w:rsidRDefault="006A730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0.738</w:t>
            </w:r>
          </w:p>
        </w:tc>
        <w:tc>
          <w:tcPr>
            <w:tcW w:w="2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391B7" w14:textId="77777777" w:rsidR="00DA1420" w:rsidRPr="00DA1420" w:rsidRDefault="00DA1420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1420" w:rsidRPr="00DA1420" w14:paraId="5DCA9C30" w14:textId="77777777" w:rsidTr="00DA1420">
        <w:trPr>
          <w:trHeight w:val="8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2971" w14:textId="77777777" w:rsidR="00DA1420" w:rsidRPr="009035D6" w:rsidRDefault="00DA1420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SBTD06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CC29" w14:textId="0ACB0D55" w:rsidR="00DA1420" w:rsidRPr="009035D6" w:rsidRDefault="00B02CBB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2154" w14:textId="46CB288C" w:rsidR="00DA1420" w:rsidRPr="009035D6" w:rsidRDefault="009035D6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183-209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64AA" w14:textId="29101DA4" w:rsidR="00DA1420" w:rsidRPr="009035D6" w:rsidRDefault="006A730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0.597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9CBC" w14:textId="1A41D644" w:rsidR="00DA1420" w:rsidRPr="009035D6" w:rsidRDefault="006A730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0.659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9D01" w14:textId="77777777" w:rsidR="00DA1420" w:rsidRPr="00DA1420" w:rsidRDefault="00DA1420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1EDB" w14:textId="77777777" w:rsidR="00DA1420" w:rsidRPr="00DA1420" w:rsidRDefault="00DA1420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1420" w:rsidRPr="00DA1420" w14:paraId="503DD9B3" w14:textId="77777777" w:rsidTr="00FB1216">
        <w:trPr>
          <w:trHeight w:val="8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B51B" w14:textId="77777777" w:rsidR="00DA1420" w:rsidRPr="009035D6" w:rsidRDefault="00DA1420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T159s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9438" w14:textId="4D1B6F75" w:rsidR="00DA1420" w:rsidRPr="009035D6" w:rsidRDefault="00B02CBB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DFCA" w14:textId="45C054FE" w:rsidR="00DA1420" w:rsidRPr="009035D6" w:rsidRDefault="0045442E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183-223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D6E321B" w14:textId="0F625154" w:rsidR="00DA1420" w:rsidRPr="009035D6" w:rsidRDefault="006A730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0.469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851AF6" w14:textId="7984EEDC" w:rsidR="00DA1420" w:rsidRPr="009035D6" w:rsidRDefault="006A730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0.735</w:t>
            </w:r>
          </w:p>
        </w:tc>
        <w:tc>
          <w:tcPr>
            <w:tcW w:w="2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683172" w14:textId="77777777" w:rsidR="00DA1420" w:rsidRPr="00DA1420" w:rsidRDefault="00DA1420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1420" w:rsidRPr="00DA1420" w14:paraId="51372388" w14:textId="77777777" w:rsidTr="009035D6">
        <w:trPr>
          <w:trHeight w:val="8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8875" w14:textId="77777777" w:rsidR="00DA1420" w:rsidRPr="009035D6" w:rsidRDefault="00DA1420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T7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E7F0" w14:textId="14608051" w:rsidR="00DA1420" w:rsidRPr="009035D6" w:rsidRDefault="00B02CBB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D0B4" w14:textId="046C6FAC" w:rsidR="00DA1420" w:rsidRPr="009035D6" w:rsidRDefault="009035D6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215</w:t>
            </w:r>
            <w:r w:rsidR="0045442E" w:rsidRPr="009035D6">
              <w:rPr>
                <w:rFonts w:ascii="Calibri" w:eastAsia="Times New Roman" w:hAnsi="Calibri" w:cs="Times New Roman"/>
              </w:rPr>
              <w:t>-247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8698" w14:textId="2EA2549E" w:rsidR="00DA1420" w:rsidRPr="009035D6" w:rsidRDefault="006A730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0.732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6310" w14:textId="29C284B5" w:rsidR="00DA1420" w:rsidRPr="009035D6" w:rsidRDefault="006A730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0.777</w:t>
            </w:r>
          </w:p>
        </w:tc>
        <w:tc>
          <w:tcPr>
            <w:tcW w:w="2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4198" w14:textId="77777777" w:rsidR="00733510" w:rsidRPr="00DA1420" w:rsidRDefault="00733510" w:rsidP="00FB12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2A32868" w14:textId="77777777" w:rsidR="00F81324" w:rsidRDefault="00F81324" w:rsidP="00DA1420">
      <w:pPr>
        <w:rPr>
          <w:rFonts w:ascii="Calibri" w:eastAsia="Times New Roman" w:hAnsi="Calibri" w:cs="Times New Roman"/>
          <w:color w:val="000000"/>
        </w:rPr>
      </w:pPr>
    </w:p>
    <w:p w14:paraId="4B5B04E7" w14:textId="6E4B3C66" w:rsidR="00FB1216" w:rsidRPr="00733510" w:rsidRDefault="009035D6" w:rsidP="00DA1420">
      <w:pPr>
        <w:rPr>
          <w:b/>
          <w:u w:val="single"/>
        </w:rPr>
      </w:pPr>
      <w:r>
        <w:rPr>
          <w:rFonts w:ascii="Calibri" w:eastAsia="Times New Roman" w:hAnsi="Calibri" w:cs="Times New Roman"/>
          <w:color w:val="000000"/>
        </w:rPr>
        <w:t xml:space="preserve">C89, </w:t>
      </w:r>
      <w:r w:rsidR="00CA09BE">
        <w:rPr>
          <w:rFonts w:ascii="Calibri" w:eastAsia="Times New Roman" w:hAnsi="Calibri" w:cs="Times New Roman"/>
          <w:color w:val="000000"/>
        </w:rPr>
        <w:t xml:space="preserve">SBTD05, </w:t>
      </w:r>
      <w:r>
        <w:rPr>
          <w:rFonts w:ascii="Calibri" w:eastAsia="Times New Roman" w:hAnsi="Calibri" w:cs="Times New Roman"/>
          <w:color w:val="000000"/>
        </w:rPr>
        <w:t>and T159s</w:t>
      </w:r>
      <w:r w:rsidR="00DA1420" w:rsidRPr="00B20B1D">
        <w:rPr>
          <w:rFonts w:ascii="Calibri" w:eastAsia="Times New Roman" w:hAnsi="Calibri" w:cs="Times New Roman"/>
          <w:color w:val="000000"/>
        </w:rPr>
        <w:t xml:space="preserve"> </w:t>
      </w:r>
      <w:r w:rsidR="00954812">
        <w:rPr>
          <w:rFonts w:ascii="Calibri" w:eastAsia="Times New Roman" w:hAnsi="Calibri" w:cs="Times New Roman"/>
          <w:color w:val="000000"/>
        </w:rPr>
        <w:t>we</w:t>
      </w:r>
      <w:r w:rsidR="00DA1420" w:rsidRPr="00B20B1D">
        <w:rPr>
          <w:rFonts w:ascii="Calibri" w:eastAsia="Times New Roman" w:hAnsi="Calibri" w:cs="Times New Roman"/>
          <w:color w:val="000000"/>
        </w:rPr>
        <w:t>re s</w:t>
      </w:r>
      <w:r w:rsidR="00DA1420">
        <w:rPr>
          <w:rFonts w:ascii="Calibri" w:eastAsia="Times New Roman" w:hAnsi="Calibri" w:cs="Times New Roman"/>
          <w:color w:val="000000"/>
        </w:rPr>
        <w:t>ignificantly out of HWE</w:t>
      </w:r>
      <w:r w:rsidR="00FB1216">
        <w:rPr>
          <w:rFonts w:ascii="Calibri" w:eastAsia="Times New Roman" w:hAnsi="Calibri" w:cs="Times New Roman"/>
          <w:color w:val="000000"/>
        </w:rPr>
        <w:t xml:space="preserve"> due to heterozygote deficiency, which could be due to allelic dropout, null alleles, or population </w:t>
      </w:r>
      <w:proofErr w:type="spellStart"/>
      <w:r w:rsidR="00FB1216">
        <w:rPr>
          <w:rFonts w:ascii="Calibri" w:eastAsia="Times New Roman" w:hAnsi="Calibri" w:cs="Times New Roman"/>
          <w:color w:val="000000"/>
        </w:rPr>
        <w:t>substructuring</w:t>
      </w:r>
      <w:proofErr w:type="spellEnd"/>
      <w:r w:rsidR="00FB1216">
        <w:rPr>
          <w:rFonts w:ascii="Calibri" w:eastAsia="Times New Roman" w:hAnsi="Calibri" w:cs="Times New Roman"/>
          <w:color w:val="000000"/>
        </w:rPr>
        <w:t xml:space="preserve">. </w:t>
      </w:r>
      <w:r w:rsidR="00CA09BE">
        <w:rPr>
          <w:rFonts w:ascii="Calibri" w:eastAsia="Times New Roman" w:hAnsi="Calibri" w:cs="Times New Roman"/>
          <w:color w:val="000000"/>
        </w:rPr>
        <w:t xml:space="preserve"> </w:t>
      </w:r>
    </w:p>
    <w:sectPr w:rsidR="00FB1216" w:rsidRPr="00733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BB4575" w14:textId="77777777" w:rsidR="00EC6DF2" w:rsidRDefault="00EC6DF2" w:rsidP="00B513F3">
      <w:pPr>
        <w:spacing w:after="0" w:line="240" w:lineRule="auto"/>
      </w:pPr>
      <w:r>
        <w:separator/>
      </w:r>
    </w:p>
  </w:endnote>
  <w:endnote w:type="continuationSeparator" w:id="0">
    <w:p w14:paraId="656D1456" w14:textId="77777777" w:rsidR="00EC6DF2" w:rsidRDefault="00EC6DF2" w:rsidP="00B51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CDB37C" w14:textId="77777777" w:rsidR="00EC6DF2" w:rsidRDefault="00EC6DF2" w:rsidP="00B513F3">
      <w:pPr>
        <w:spacing w:after="0" w:line="240" w:lineRule="auto"/>
      </w:pPr>
      <w:r>
        <w:separator/>
      </w:r>
    </w:p>
  </w:footnote>
  <w:footnote w:type="continuationSeparator" w:id="0">
    <w:p w14:paraId="7D831197" w14:textId="77777777" w:rsidR="00EC6DF2" w:rsidRDefault="00EC6DF2" w:rsidP="00B513F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rowhurst, Rachel">
    <w15:presenceInfo w15:providerId="AD" w15:userId="S-1-5-21-828376571-1197701538-1844936127-2774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5CD"/>
    <w:rsid w:val="00070CD0"/>
    <w:rsid w:val="000808DC"/>
    <w:rsid w:val="000D2E95"/>
    <w:rsid w:val="000E2024"/>
    <w:rsid w:val="000F18C7"/>
    <w:rsid w:val="001D4145"/>
    <w:rsid w:val="001E1CBC"/>
    <w:rsid w:val="001E6427"/>
    <w:rsid w:val="002344F8"/>
    <w:rsid w:val="002437BA"/>
    <w:rsid w:val="0025674A"/>
    <w:rsid w:val="00273E54"/>
    <w:rsid w:val="002958D3"/>
    <w:rsid w:val="002D1470"/>
    <w:rsid w:val="00303576"/>
    <w:rsid w:val="0030509D"/>
    <w:rsid w:val="0033327C"/>
    <w:rsid w:val="003917F1"/>
    <w:rsid w:val="003F3DF9"/>
    <w:rsid w:val="00432BA8"/>
    <w:rsid w:val="0045442E"/>
    <w:rsid w:val="00483A2C"/>
    <w:rsid w:val="00510FAA"/>
    <w:rsid w:val="0051453A"/>
    <w:rsid w:val="00597CC7"/>
    <w:rsid w:val="005C43E6"/>
    <w:rsid w:val="005F484B"/>
    <w:rsid w:val="00652FFA"/>
    <w:rsid w:val="006A730A"/>
    <w:rsid w:val="006D05CD"/>
    <w:rsid w:val="006D7F5F"/>
    <w:rsid w:val="006E3D8E"/>
    <w:rsid w:val="00733510"/>
    <w:rsid w:val="00765C70"/>
    <w:rsid w:val="007F66B4"/>
    <w:rsid w:val="008353F7"/>
    <w:rsid w:val="008403D2"/>
    <w:rsid w:val="00842C0C"/>
    <w:rsid w:val="008666EB"/>
    <w:rsid w:val="0087313C"/>
    <w:rsid w:val="008737A3"/>
    <w:rsid w:val="00892043"/>
    <w:rsid w:val="008C1161"/>
    <w:rsid w:val="008C6031"/>
    <w:rsid w:val="009035D6"/>
    <w:rsid w:val="009431D7"/>
    <w:rsid w:val="0095358D"/>
    <w:rsid w:val="00954812"/>
    <w:rsid w:val="0098374B"/>
    <w:rsid w:val="00997AEF"/>
    <w:rsid w:val="009A1C05"/>
    <w:rsid w:val="00A035CB"/>
    <w:rsid w:val="00A0696D"/>
    <w:rsid w:val="00A855D3"/>
    <w:rsid w:val="00AE1C44"/>
    <w:rsid w:val="00AE788F"/>
    <w:rsid w:val="00AF7D69"/>
    <w:rsid w:val="00B0027C"/>
    <w:rsid w:val="00B02CBB"/>
    <w:rsid w:val="00B07CF7"/>
    <w:rsid w:val="00B4600E"/>
    <w:rsid w:val="00B513F3"/>
    <w:rsid w:val="00B759AE"/>
    <w:rsid w:val="00B776B8"/>
    <w:rsid w:val="00B9209B"/>
    <w:rsid w:val="00C11485"/>
    <w:rsid w:val="00C11BD2"/>
    <w:rsid w:val="00C15D39"/>
    <w:rsid w:val="00C379D1"/>
    <w:rsid w:val="00C97EE1"/>
    <w:rsid w:val="00CA09BE"/>
    <w:rsid w:val="00CA3026"/>
    <w:rsid w:val="00CE0451"/>
    <w:rsid w:val="00D15727"/>
    <w:rsid w:val="00D40538"/>
    <w:rsid w:val="00D40F37"/>
    <w:rsid w:val="00D508E5"/>
    <w:rsid w:val="00D51C0E"/>
    <w:rsid w:val="00D63715"/>
    <w:rsid w:val="00D86E06"/>
    <w:rsid w:val="00DA1420"/>
    <w:rsid w:val="00DA6054"/>
    <w:rsid w:val="00DC0A1F"/>
    <w:rsid w:val="00DE7156"/>
    <w:rsid w:val="00DF091F"/>
    <w:rsid w:val="00E15676"/>
    <w:rsid w:val="00E207E9"/>
    <w:rsid w:val="00E848C5"/>
    <w:rsid w:val="00E86F91"/>
    <w:rsid w:val="00E90AC6"/>
    <w:rsid w:val="00E92C52"/>
    <w:rsid w:val="00EC66FC"/>
    <w:rsid w:val="00EC6DF2"/>
    <w:rsid w:val="00F61ED4"/>
    <w:rsid w:val="00F81324"/>
    <w:rsid w:val="00F9797C"/>
    <w:rsid w:val="00FB1216"/>
    <w:rsid w:val="00FE4B8D"/>
    <w:rsid w:val="00FF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9F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3F3"/>
  </w:style>
  <w:style w:type="paragraph" w:styleId="Footer">
    <w:name w:val="footer"/>
    <w:basedOn w:val="Normal"/>
    <w:link w:val="FooterChar"/>
    <w:uiPriority w:val="99"/>
    <w:unhideWhenUsed/>
    <w:rsid w:val="00B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3F3"/>
  </w:style>
  <w:style w:type="character" w:styleId="CommentReference">
    <w:name w:val="annotation reference"/>
    <w:basedOn w:val="DefaultParagraphFont"/>
    <w:uiPriority w:val="99"/>
    <w:semiHidden/>
    <w:unhideWhenUsed/>
    <w:rsid w:val="002958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8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8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8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8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8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8D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3F3"/>
  </w:style>
  <w:style w:type="paragraph" w:styleId="Footer">
    <w:name w:val="footer"/>
    <w:basedOn w:val="Normal"/>
    <w:link w:val="FooterChar"/>
    <w:uiPriority w:val="99"/>
    <w:unhideWhenUsed/>
    <w:rsid w:val="00B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3F3"/>
  </w:style>
  <w:style w:type="character" w:styleId="CommentReference">
    <w:name w:val="annotation reference"/>
    <w:basedOn w:val="DefaultParagraphFont"/>
    <w:uiPriority w:val="99"/>
    <w:semiHidden/>
    <w:unhideWhenUsed/>
    <w:rsid w:val="002958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8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8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8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8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8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8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Minton-Edison, Paige Kristen - ONID</dc:creator>
  <cp:lastModifiedBy>Minton-Edison, Paige Kristen - ONID</cp:lastModifiedBy>
  <cp:revision>2</cp:revision>
  <cp:lastPrinted>2019-07-02T20:44:00Z</cp:lastPrinted>
  <dcterms:created xsi:type="dcterms:W3CDTF">2019-07-02T21:08:00Z</dcterms:created>
  <dcterms:modified xsi:type="dcterms:W3CDTF">2019-07-02T21:08:00Z</dcterms:modified>
</cp:coreProperties>
</file>