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atin Modern Roman" w:hAnsi="Latin Modern Roman"/>
        </w:rPr>
      </w:pPr>
      <w:r>
        <w:rPr>
          <w:rFonts w:ascii="Latin Modern Roman" w:hAnsi="Latin Modern Roman"/>
        </w:rPr>
        <w:t>Individual Reflection</w:t>
      </w:r>
    </w:p>
    <w:p>
      <w:pPr>
        <w:pStyle w:val="Normal"/>
        <w:bidi w:val="0"/>
        <w:jc w:val="left"/>
        <w:rPr/>
      </w:pPr>
      <w:r>
        <w:rPr/>
        <w:t xml:space="preserve">Our group project focused on the stature and virtue of women in the Homeric epics, with some extensions to general culture in ancient Greece. In particular we chose the phrase, </w:t>
      </w:r>
      <w:r>
        <w:rPr/>
        <w:t>“</w:t>
      </w:r>
      <w:r>
        <w:rPr>
          <w:rFonts w:ascii="Times New Roman;Times New Roman_EmbeddedFont;Times New Roman_MSFontService;serif" w:hAnsi="Times New Roman;Times New Roman_EmbeddedFont;Times New Roman_MSFontService;serif"/>
          <w:sz w:val="24"/>
          <w:lang w:val="en-US"/>
        </w:rPr>
        <w:t xml:space="preserve">οὐ δέμας οὐδὲ φυήν” [IL.1.115], </w:t>
      </w:r>
      <w:r>
        <w:rPr>
          <w:rFonts w:ascii="Times New Roman;Times New Roman_EmbeddedFont;Times New Roman_MSFontService;serif" w:hAnsi="Times New Roman;Times New Roman_EmbeddedFont;Times New Roman_MSFontService;serif"/>
          <w:sz w:val="24"/>
          <w:lang w:val="en-US"/>
        </w:rPr>
        <w:t xml:space="preserve">to highlight the objectification and that women fall victim to throughout. </w:t>
      </w:r>
    </w:p>
    <w:p>
      <w:pPr>
        <w:pStyle w:val="Normal"/>
        <w:bidi w:val="0"/>
        <w:jc w:val="left"/>
        <w:rPr/>
      </w:pPr>
      <w:r>
        <w:rPr>
          <w:rFonts w:ascii="Times New Roman;Times New Roman_EmbeddedFont;Times New Roman_MSFontService;serif" w:hAnsi="Times New Roman;Times New Roman_EmbeddedFont;Times New Roman_MSFontService;serif"/>
          <w:sz w:val="24"/>
          <w:lang w:val="en-US"/>
        </w:rPr>
        <w:tab/>
      </w:r>
    </w:p>
    <w:p>
      <w:pPr>
        <w:pStyle w:val="Normal"/>
        <w:bidi w:val="0"/>
        <w:jc w:val="left"/>
        <w:rPr/>
      </w:pPr>
      <w:r>
        <w:rPr>
          <w:rFonts w:ascii="Times New Roman;Times New Roman_EmbeddedFont;Times New Roman_MSFontService;serif" w:hAnsi="Times New Roman;Times New Roman_EmbeddedFont;Times New Roman_MSFontService;serif"/>
          <w:sz w:val="24"/>
          <w:lang w:val="en-US"/>
        </w:rPr>
        <w:tab/>
        <w:t xml:space="preserve">The chosen phrase translates to ‘neither in form nor stature’, as explained in the collaborative work. It is evident from its use in the comparison of woman, often by heroes, while discussing their wives, ‘prizes’ and potential mistresses, that women were seen as physical objects to be used for pleasure and financial gain. Both Odysseus and Agamemnon compare their wives with other women, although in wildly different circumstances, in the </w:t>
      </w:r>
      <w:r>
        <w:rPr>
          <w:rFonts w:ascii="Times New Roman;Times New Roman_EmbeddedFont;Times New Roman_MSFontService;serif" w:hAnsi="Times New Roman;Times New Roman_EmbeddedFont;Times New Roman_MSFontService;serif"/>
          <w:i/>
          <w:iCs/>
          <w:sz w:val="24"/>
          <w:lang w:val="en-US"/>
        </w:rPr>
        <w:t xml:space="preserve">Odyssey </w:t>
      </w:r>
      <w:r>
        <w:rPr>
          <w:rFonts w:ascii="Times New Roman;Times New Roman_EmbeddedFont;Times New Roman_MSFontService;serif" w:hAnsi="Times New Roman;Times New Roman_EmbeddedFont;Times New Roman_MSFontService;serif"/>
          <w:i w:val="false"/>
          <w:iCs w:val="false"/>
          <w:sz w:val="24"/>
          <w:lang w:val="en-US"/>
        </w:rPr>
        <w:t xml:space="preserve">and </w:t>
      </w:r>
      <w:r>
        <w:rPr>
          <w:rFonts w:ascii="Times New Roman;Times New Roman_EmbeddedFont;Times New Roman_MSFontService;serif" w:hAnsi="Times New Roman;Times New Roman_EmbeddedFont;Times New Roman_MSFontService;serif"/>
          <w:i/>
          <w:iCs/>
          <w:sz w:val="24"/>
          <w:lang w:val="en-US"/>
        </w:rPr>
        <w:t>Iliad</w:t>
      </w:r>
      <w:r>
        <w:rPr>
          <w:rFonts w:ascii="Times New Roman;Times New Roman_EmbeddedFont;Times New Roman_MSFontService;serif" w:hAnsi="Times New Roman;Times New Roman_EmbeddedFont;Times New Roman_MSFontService;serif"/>
          <w:i w:val="false"/>
          <w:iCs w:val="false"/>
          <w:sz w:val="24"/>
          <w:lang w:val="en-US"/>
        </w:rPr>
        <w:t xml:space="preserve"> respectively.</w:t>
      </w:r>
    </w:p>
    <w:p>
      <w:pPr>
        <w:pStyle w:val="Normal"/>
        <w:bidi w:val="0"/>
        <w:jc w:val="left"/>
        <w:rPr>
          <w:rFonts w:ascii="Times New Roman;Times New Roman_EmbeddedFont;Times New Roman_MSFontService;serif" w:hAnsi="Times New Roman;Times New Roman_EmbeddedFont;Times New Roman_MSFontService;serif"/>
          <w:i w:val="false"/>
          <w:i w:val="false"/>
          <w:iCs w:val="false"/>
          <w:sz w:val="24"/>
          <w:lang w:val="en-US"/>
        </w:rPr>
      </w:pPr>
      <w:r>
        <w:rPr/>
      </w:r>
    </w:p>
    <w:p>
      <w:pPr>
        <w:pStyle w:val="Normal"/>
        <w:bidi w:val="0"/>
        <w:jc w:val="left"/>
        <w:rPr/>
      </w:pPr>
      <w:r>
        <w:rPr>
          <w:rFonts w:ascii="Times New Roman;Times New Roman_EmbeddedFont;Times New Roman_MSFontService;serif" w:hAnsi="Times New Roman;Times New Roman_EmbeddedFont;Times New Roman_MSFontService;serif"/>
          <w:i w:val="false"/>
          <w:iCs w:val="false"/>
          <w:sz w:val="24"/>
          <w:lang w:val="en-US"/>
        </w:rPr>
        <w:tab/>
        <w:t>In my individual reflection, I will be focusing in particular on the devaluation of women and their achievements, including their virtue and stature, by comparison and objectification in the Homeric epics, with reference to the extension of this subject to ancient Greek culture as a whole, as well as some comparison to the subject in the modern day.</w:t>
      </w:r>
    </w:p>
    <w:p>
      <w:pPr>
        <w:pStyle w:val="Normal"/>
        <w:bidi w:val="0"/>
        <w:jc w:val="left"/>
        <w:rPr>
          <w:rFonts w:ascii="Times New Roman;Times New Roman_EmbeddedFont;Times New Roman_MSFontService;serif" w:hAnsi="Times New Roman;Times New Roman_EmbeddedFont;Times New Roman_MSFontService;serif"/>
          <w:i w:val="false"/>
          <w:i w:val="false"/>
          <w:iCs w:val="false"/>
          <w:sz w:val="24"/>
          <w:lang w:val="en-US"/>
        </w:rPr>
      </w:pPr>
      <w:r>
        <w:rPr/>
      </w:r>
    </w:p>
    <w:p>
      <w:pPr>
        <w:pStyle w:val="Normal"/>
        <w:bidi w:val="0"/>
        <w:jc w:val="left"/>
        <w:rPr/>
      </w:pPr>
      <w:r>
        <w:rPr>
          <w:rFonts w:ascii="Times New Roman;Times New Roman_EmbeddedFont;Times New Roman_MSFontService;serif" w:hAnsi="Times New Roman;Times New Roman_EmbeddedFont;Times New Roman_MSFontService;serif"/>
          <w:i w:val="false"/>
          <w:iCs w:val="false"/>
          <w:sz w:val="24"/>
          <w:lang w:val="en-US"/>
        </w:rPr>
        <w:tab/>
        <w:t xml:space="preserve">The first relevant instance comes about one hundred lines into the first book of the </w:t>
      </w:r>
      <w:r>
        <w:rPr>
          <w:rFonts w:ascii="Times New Roman;Times New Roman_EmbeddedFont;Times New Roman_MSFontService;serif" w:hAnsi="Times New Roman;Times New Roman_EmbeddedFont;Times New Roman_MSFontService;serif"/>
          <w:i/>
          <w:iCs/>
          <w:sz w:val="24"/>
          <w:lang w:val="en-US"/>
        </w:rPr>
        <w:t>Iliad</w:t>
      </w:r>
      <w:r>
        <w:rPr>
          <w:rFonts w:ascii="Times New Roman;Times New Roman_EmbeddedFont;Times New Roman_MSFontService;serif" w:hAnsi="Times New Roman;Times New Roman_EmbeddedFont;Times New Roman_MSFontService;serif"/>
          <w:i w:val="false"/>
          <w:iCs w:val="false"/>
          <w:sz w:val="24"/>
          <w:lang w:val="en-US"/>
        </w:rPr>
        <w:t xml:space="preserve">, with Agamemnon’s selfish </w:t>
      </w:r>
      <w:r>
        <w:rPr>
          <w:rFonts w:ascii="Times New Roman;Times New Roman_EmbeddedFont;Times New Roman_MSFontService;serif" w:hAnsi="Times New Roman;Times New Roman_EmbeddedFont;Times New Roman_MSFontService;serif"/>
          <w:i w:val="false"/>
          <w:iCs w:val="false"/>
          <w:sz w:val="24"/>
          <w:lang w:val="en-GB"/>
        </w:rPr>
        <w:t>behaviour</w:t>
      </w:r>
      <w:r>
        <w:rPr>
          <w:rFonts w:ascii="Times New Roman;Times New Roman_EmbeddedFont;Times New Roman_MSFontService;serif" w:hAnsi="Times New Roman;Times New Roman_EmbeddedFont;Times New Roman_MSFontService;serif"/>
          <w:i w:val="false"/>
          <w:iCs w:val="false"/>
          <w:sz w:val="24"/>
          <w:lang w:val="en-US"/>
        </w:rPr>
        <w:t xml:space="preserve"> and his quarrel with Achilleus. Here Agamemnon compares his wife Klytaimnestra with Chrise</w:t>
      </w:r>
      <w:r>
        <w:rPr>
          <w:rFonts w:ascii="Liberation Serif" w:hAnsi="Liberation Serif"/>
          <w:i w:val="false"/>
          <w:iCs w:val="false"/>
          <w:sz w:val="24"/>
          <w:lang w:val="en-US"/>
        </w:rPr>
        <w:t>ï</w:t>
      </w:r>
      <w:r>
        <w:rPr>
          <w:rFonts w:ascii="Times New Roman;Times New Roman_EmbeddedFont;Times New Roman_MSFontService;serif" w:hAnsi="Times New Roman;Times New Roman_EmbeddedFont;Times New Roman_MSFontService;serif"/>
          <w:i w:val="false"/>
          <w:iCs w:val="false"/>
          <w:sz w:val="24"/>
          <w:lang w:val="en-US"/>
        </w:rPr>
        <w:t>s. He states that Chrise</w:t>
      </w:r>
      <w:r>
        <w:rPr>
          <w:rFonts w:ascii="Liberation Serif" w:hAnsi="Liberation Serif"/>
          <w:i w:val="false"/>
          <w:iCs w:val="false"/>
          <w:sz w:val="24"/>
          <w:lang w:val="en-US"/>
        </w:rPr>
        <w:t>ï</w:t>
      </w:r>
      <w:r>
        <w:rPr>
          <w:rFonts w:ascii="Times New Roman;Times New Roman_EmbeddedFont;Times New Roman_MSFontService;serif" w:hAnsi="Times New Roman;Times New Roman_EmbeddedFont;Times New Roman_MSFontService;serif"/>
          <w:i w:val="false"/>
          <w:iCs w:val="false"/>
          <w:sz w:val="24"/>
          <w:lang w:val="en-US"/>
        </w:rPr>
        <w:t>s ‘is no way inferior, neither in build nor stature nor wit, not in accomplishment’(Il.1.113-5). Agamemnon, while upset about having to give up his ‘prize’(Il.1.118), is quick to devalue his wife so that he may gain more from the loss of Chrise</w:t>
      </w:r>
      <w:r>
        <w:rPr>
          <w:rFonts w:ascii="Liberation Serif" w:hAnsi="Liberation Serif"/>
          <w:i w:val="false"/>
          <w:iCs w:val="false"/>
          <w:sz w:val="24"/>
          <w:lang w:val="en-US"/>
        </w:rPr>
        <w:t>ï</w:t>
      </w:r>
      <w:r>
        <w:rPr>
          <w:rFonts w:ascii="Times New Roman;Times New Roman_EmbeddedFont;Times New Roman_MSFontService;serif" w:hAnsi="Times New Roman;Times New Roman_EmbeddedFont;Times New Roman_MSFontService;serif"/>
          <w:i w:val="false"/>
          <w:iCs w:val="false"/>
          <w:sz w:val="24"/>
          <w:lang w:val="en-US"/>
        </w:rPr>
        <w:t>s. This is because</w:t>
      </w:r>
    </w:p>
    <w:p>
      <w:pPr>
        <w:pStyle w:val="Normal"/>
        <w:bidi w:val="0"/>
        <w:jc w:val="left"/>
        <w:rPr>
          <w:rFonts w:ascii="Times New Roman;Times New Roman_EmbeddedFont;Times New Roman_MSFontService;serif" w:hAnsi="Times New Roman;Times New Roman_EmbeddedFont;Times New Roman_MSFontService;serif"/>
          <w:i w:val="false"/>
          <w:i w:val="false"/>
          <w:iCs w:val="false"/>
          <w:sz w:val="24"/>
          <w:lang w:val="en-US"/>
        </w:rPr>
      </w:pPr>
      <w:r>
        <w:rPr/>
      </w:r>
    </w:p>
    <w:p>
      <w:pPr>
        <w:pStyle w:val="Normal"/>
        <w:bidi w:val="0"/>
        <w:jc w:val="left"/>
        <w:rPr>
          <w:rFonts w:ascii="Times New Roman;Times New Roman_EmbeddedFont;Times New Roman_MSFontService;serif" w:hAnsi="Times New Roman;Times New Roman_EmbeddedFont;Times New Roman_MSFontService;serif"/>
          <w:i w:val="false"/>
          <w:i w:val="false"/>
          <w:iCs w:val="false"/>
          <w:sz w:val="24"/>
          <w:lang w:val="en-U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atin Modern Roman">
    <w:charset w:val="01"/>
    <w:family w:val="auto"/>
    <w:pitch w:val="variable"/>
  </w:font>
  <w:font w:name="Times New Roman">
    <w:altName w:val="Times New Roman_EmbeddedFont"/>
    <w:charset w:val="01"/>
    <w:family w:val="auto"/>
    <w:pitch w:val="default"/>
  </w:font>
  <w:font w:name="Liberation Serif">
    <w:altName w:val="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FootnoteCharacters">
    <w:name w:val="Footnote Characters"/>
    <w:qForma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Footnote">
    <w:name w:val="Footnote Text"/>
    <w:basedOn w:val="Normal"/>
    <w:pPr>
      <w:suppressLineNumbers/>
      <w:ind w:left="340" w:hanging="34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LibreOffice/7.5.9.2$Linux_X86_64 LibreOffice_project/50$Build-2</Application>
  <AppVersion>15.0000</AppVersion>
  <Pages>1</Pages>
  <Words>261</Words>
  <Characters>1379</Characters>
  <CharactersWithSpaces>1640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2024-04-15T12:08:40Z</dcterms:created>
  <dc:creator/>
  <dc:description/>
  <dc:language>en-US</dc:language>
  <cp:lastModifiedBy/>
  <dcterms:modified xsi:type="dcterms:W3CDTF">2024-04-15T14:23:57Z</dcterms:modified>
  <cp:revision>1</cp:revision>
  <dc:subject/>
  <dc:title/>
</cp:coreProperties>
</file>