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77" w:rsidRDefault="003C5823">
      <w:pPr>
        <w:jc w:val="center"/>
        <w:rPr>
          <w:sz w:val="16"/>
          <w:szCs w:val="16"/>
        </w:rPr>
      </w:pPr>
      <w:r>
        <w:rPr>
          <w:sz w:val="16"/>
          <w:szCs w:val="16"/>
        </w:rPr>
        <w:t>Energy Trading Powered by Blockchain Technology</w:t>
      </w:r>
    </w:p>
    <w:p w:rsidR="00513777" w:rsidRDefault="00C327E7">
      <w:pPr>
        <w:spacing w:line="360" w:lineRule="auto"/>
      </w:pPr>
      <w:r>
        <w:pict>
          <v:rect id="_x0000_i1025" style="width:0;height:1.5pt" o:hralign="center" o:hrstd="t" o:hr="t" fillcolor="#a0a0a0" stroked="f"/>
        </w:pic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January 17, 2018 </w:t>
      </w:r>
      <w:r>
        <w:rPr>
          <w:rFonts w:ascii="Calibri" w:eastAsia="Calibri" w:hAnsi="Calibri" w:cs="Calibri"/>
        </w:rPr>
        <w:tab/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Topic: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Gas Trade Outline</w:t>
      </w:r>
    </w:p>
    <w:p w:rsidR="00513777" w:rsidRDefault="003C582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Attendees: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Lee</w:t>
      </w:r>
    </w:p>
    <w:p w:rsidR="00513777" w:rsidRDefault="00C327E7">
      <w:pPr>
        <w:spacing w:line="360" w:lineRule="auto"/>
      </w:pPr>
      <w:r>
        <w:pict>
          <v:rect id="_x0000_i1026" style="width:0;height:1.5pt" o:hralign="center" o:hrstd="t" o:hr="t" fillcolor="#a0a0a0" stroked="f"/>
        </w:pict>
      </w:r>
    </w:p>
    <w:p w:rsidR="00513777" w:rsidRDefault="003C5823">
      <w:pPr>
        <w:spacing w:line="360" w:lineRule="auto"/>
      </w:pPr>
      <w:r>
        <w:rPr>
          <w:b/>
        </w:rPr>
        <w:t>New Gas Sales Deal - BackOffice</w:t>
      </w:r>
      <w:r>
        <w:t xml:space="preserve"> (by clicking “</w:t>
      </w:r>
      <w:r>
        <w:rPr>
          <w:b/>
        </w:rPr>
        <w:t>New Purchase Ticket</w:t>
      </w:r>
      <w:r>
        <w:t>” on top menu) (same as “purchase deal”)</w:t>
      </w:r>
    </w:p>
    <w:p w:rsidR="00513777" w:rsidRDefault="003C5823">
      <w:pPr>
        <w:spacing w:line="360" w:lineRule="auto"/>
      </w:pPr>
      <w:r>
        <w:t>**all bold text appears as is in the platform</w:t>
      </w:r>
    </w:p>
    <w:p w:rsidR="001C3A91" w:rsidRDefault="001C3A91">
      <w:pPr>
        <w:spacing w:line="360" w:lineRule="auto"/>
      </w:pPr>
    </w:p>
    <w:p w:rsidR="001C3A91" w:rsidRDefault="001C3A91">
      <w:pPr>
        <w:spacing w:line="360" w:lineRule="auto"/>
      </w:pPr>
      <w:r>
        <w:t>****Make all units able to be changed (MMBTU, $, decatherms)</w:t>
      </w:r>
    </w:p>
    <w:p w:rsidR="007D5FDF" w:rsidRDefault="007D5FDF">
      <w:pPr>
        <w:spacing w:line="360" w:lineRule="auto"/>
      </w:pPr>
    </w:p>
    <w:p w:rsidR="007D5FDF" w:rsidRDefault="007D5FDF">
      <w:pPr>
        <w:spacing w:line="360" w:lineRule="auto"/>
      </w:pPr>
      <w:r>
        <w:t xml:space="preserve">Add: confirmation number, 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Confirmed By:</w:t>
      </w:r>
      <w:r w:rsidR="007D5FDF">
        <w:rPr>
          <w:b/>
        </w:rPr>
        <w:t xml:space="preserve"> </w:t>
      </w:r>
      <w:r w:rsidR="007D5FDF" w:rsidRPr="007D5FDF">
        <w:rPr>
          <w:u w:val="single"/>
        </w:rPr>
        <w:t>(internal tracking)</w:t>
      </w:r>
      <w:r w:rsidR="007D5FDF">
        <w:rPr>
          <w:u w:val="single"/>
        </w:rPr>
        <w:t xml:space="preserve"> (usually buyer or seller initiaited form, think the seller does)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Actualized By: </w:t>
      </w:r>
      <w:r w:rsidR="007D5FDF">
        <w:t>(internal tracking) (must register deal to flow across contracts) (nothing to do with deal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Needs name (has checkbox?)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Date: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Is Adency Deal?</w:t>
      </w:r>
      <w:r w:rsidR="007D5FDF">
        <w:rPr>
          <w:b/>
        </w:rPr>
        <w:t xml:space="preserve"> </w:t>
      </w:r>
      <w:r w:rsidR="007D5FDF">
        <w:t>(internal) (ignore)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 xml:space="preserve">Checkbox 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Type:</w:t>
      </w:r>
      <w:r w:rsidR="007D5FDF">
        <w:rPr>
          <w:b/>
        </w:rPr>
        <w:t xml:space="preserve"> </w:t>
      </w:r>
      <w:r w:rsidR="007D5FDF">
        <w:t>(one type: physical gas)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Balancing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Bookout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Exchange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Financial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Option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Physical Gas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Storage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Term </w:t>
      </w:r>
      <w:r>
        <w:t>(metric for timing the trade?)</w:t>
      </w:r>
      <w:r w:rsidR="007D5FDF">
        <w:t xml:space="preserve"> (internal trade)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Baseload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Intra-Day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Same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Next Day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Swing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</w:pPr>
      <w:r>
        <w:t>A few days to 2 weeks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Term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Firm </w:t>
      </w:r>
      <w:r w:rsidR="007D5FDF">
        <w:t>(firm = this must be done, non-firm = it may get there) (**necessary)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Firm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non-Firm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Start Date</w:t>
      </w:r>
      <w:r w:rsidR="007D5FDF">
        <w:rPr>
          <w:b/>
        </w:rPr>
        <w:t xml:space="preserve"> </w:t>
      </w:r>
      <w:r w:rsidR="007D5FDF">
        <w:t>(“delivery period”)(certain amount gas per day over certtain amount of days) (**necessary)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End Date:</w:t>
      </w:r>
      <w:r w:rsidR="007D5FDF">
        <w:rPr>
          <w:b/>
        </w:rPr>
        <w:t xml:space="preserve"> </w:t>
      </w:r>
      <w:r w:rsidR="007D5FDF">
        <w:t>(same as above)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Pipe</w:t>
      </w:r>
      <w:r w:rsidR="007D5FDF">
        <w:rPr>
          <w:b/>
        </w:rPr>
        <w:t xml:space="preserve"> </w:t>
      </w:r>
      <w:r w:rsidR="007D5FDF">
        <w:t>(who the gas is coming from 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Dropdown box</w:t>
      </w:r>
    </w:p>
    <w:p w:rsidR="00513777" w:rsidRDefault="003C5823">
      <w:pPr>
        <w:numPr>
          <w:ilvl w:val="2"/>
          <w:numId w:val="1"/>
        </w:numPr>
        <w:spacing w:line="360" w:lineRule="auto"/>
        <w:contextualSpacing/>
        <w:rPr>
          <w:b/>
        </w:rPr>
      </w:pPr>
      <w:r>
        <w:rPr>
          <w:b/>
        </w:rPr>
        <w:t>FGT</w:t>
      </w:r>
      <w:r>
        <w:t xml:space="preserve"> 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Counter Party</w:t>
      </w:r>
      <w:r w:rsidR="007D5FDF">
        <w:rPr>
          <w:b/>
        </w:rPr>
        <w:t xml:space="preserve"> </w:t>
      </w:r>
      <w:r w:rsidR="007D5FDF">
        <w:t>(who gas is going to)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FGT </w:t>
      </w:r>
      <w:r>
        <w:t>(party)</w:t>
      </w:r>
    </w:p>
    <w:p w:rsidR="00513777" w:rsidRPr="00551B4F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51B4F" w:rsidRDefault="00551B4F" w:rsidP="00551B4F">
      <w:pPr>
        <w:spacing w:line="360" w:lineRule="auto"/>
        <w:ind w:left="360"/>
        <w:contextualSpacing/>
        <w:rPr>
          <w:b/>
        </w:rPr>
      </w:pPr>
      <w:r>
        <w:rPr>
          <w:b/>
        </w:rPr>
        <w:t>10.b Party</w:t>
      </w:r>
      <w:bookmarkStart w:id="0" w:name="_GoBack"/>
      <w:bookmarkEnd w:id="0"/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Contact</w:t>
      </w:r>
      <w:r w:rsidR="007D5FDF">
        <w:rPr>
          <w:b/>
        </w:rPr>
        <w:t xml:space="preserve"> </w:t>
      </w:r>
      <w:r w:rsidR="007D5FDF">
        <w:t>(“Attn” on naesb form)</w:t>
      </w:r>
      <w:r w:rsidR="007D5FDF" w:rsidRPr="007D5FDF">
        <w:t xml:space="preserve"> </w:t>
      </w:r>
      <w:r w:rsidR="007D5FDF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Bill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John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Portfolio</w:t>
      </w:r>
      <w:r w:rsidR="007D5FDF">
        <w:rPr>
          <w:b/>
        </w:rPr>
        <w:t xml:space="preserve"> </w:t>
      </w:r>
      <w:r w:rsidR="007D5FDF">
        <w:t>(</w:t>
      </w:r>
      <w:r w:rsidR="00A6254E">
        <w:t>internal) (unndeeded)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FGU </w:t>
      </w:r>
      <w:r>
        <w:t>(party)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Pricing Method:</w:t>
      </w:r>
      <w:r w:rsidR="00A6254E">
        <w:rPr>
          <w:b/>
        </w:rPr>
        <w:t xml:space="preserve"> </w:t>
      </w:r>
      <w:r w:rsidR="00A6254E">
        <w:t>(**nec) (fixed= fill out on naesb form) (manualy written by user) (companies want more complex calcs that these 3)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*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Basis + Factor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</w:t>
      </w:r>
      <w:r w:rsidR="00A6254E">
        <w:rPr>
          <w:b/>
        </w:rPr>
        <w:t xml:space="preserve"> </w:t>
      </w:r>
      <w:r w:rsidR="00A6254E">
        <w:t>(**nec)(capture from gto)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(not populated)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Index Factor:</w:t>
      </w:r>
      <w:r w:rsidR="00A6254E">
        <w:rPr>
          <w:b/>
        </w:rPr>
        <w:t xml:space="preserve"> </w:t>
      </w:r>
      <w:r w:rsidR="00A6254E">
        <w:t>(**nec) (capture from gto)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FIxed Price</w:t>
      </w:r>
      <w:r w:rsidR="00A6254E">
        <w:rPr>
          <w:b/>
        </w:rPr>
        <w:t xml:space="preserve"> </w:t>
      </w:r>
      <w:r w:rsidR="00A6254E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 (only dollars)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Drag a column header here to group by that column?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Point</w:t>
      </w:r>
      <w:r w:rsidR="00A6254E">
        <w:rPr>
          <w:b/>
        </w:rPr>
        <w:t xml:space="preserve"> </w:t>
      </w:r>
      <w:r w:rsidR="00A6254E">
        <w:t>(can be multiple points)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Volume</w:t>
      </w:r>
      <w:r w:rsidR="00A6254E">
        <w:rPr>
          <w:b/>
        </w:rPr>
        <w:t xml:space="preserve"> </w:t>
      </w:r>
      <w:r w:rsidR="00A6254E">
        <w:t>(vol per point)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Comments:</w:t>
      </w:r>
      <w:r w:rsidR="00A6254E">
        <w:rPr>
          <w:b/>
        </w:rPr>
        <w:t xml:space="preserve"> </w:t>
      </w:r>
      <w:r w:rsidR="00A6254E">
        <w:t>(special conditions) 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Text input</w:t>
      </w:r>
    </w:p>
    <w:p w:rsidR="00513777" w:rsidRDefault="00A6254E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Total Volume: </w:t>
      </w:r>
      <w:r>
        <w:t>(**nec)(total vol for all points)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Date</w:t>
      </w:r>
      <w:r w:rsidR="00A6254E">
        <w:rPr>
          <w:b/>
        </w:rPr>
        <w:t xml:space="preserve"> </w:t>
      </w:r>
      <w:r w:rsidR="00A6254E">
        <w:t>(current date)(have them manually, no automatic)</w:t>
      </w:r>
      <w:r w:rsidR="00A6254E" w:rsidRPr="00A6254E">
        <w:t xml:space="preserve"> </w:t>
      </w:r>
      <w:r w:rsidR="00A6254E">
        <w:t>(**nec)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(dates)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Total Price:</w:t>
      </w:r>
      <w:r w:rsidR="00A6254E">
        <w:rPr>
          <w:b/>
        </w:rPr>
        <w:t xml:space="preserve"> </w:t>
      </w:r>
      <w:r w:rsidR="00774F2E">
        <w:t>(ignore) (price can be misleading) (spceific gto purposes)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Box to be populated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Trader</w:t>
      </w:r>
      <w:r w:rsidR="00774F2E">
        <w:rPr>
          <w:b/>
        </w:rPr>
        <w:t xml:space="preserve"> </w:t>
      </w:r>
      <w:r w:rsidR="00774F2E">
        <w:t>(analogous to contact) (deal can be going either way)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Drop down box (names)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 xml:space="preserve">Entered On: </w:t>
      </w:r>
      <w:r w:rsidR="00774F2E">
        <w:t>(default to current date if not entered manually) (may need to hardcode)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todays date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Entered By:</w:t>
      </w:r>
      <w:r w:rsidR="00774F2E">
        <w:rPr>
          <w:b/>
        </w:rPr>
        <w:t xml:space="preserve"> </w:t>
      </w:r>
      <w:r w:rsidR="00774F2E">
        <w:t xml:space="preserve">(internal) 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</w:pPr>
      <w:r>
        <w:t>Prefill user login name</w:t>
      </w:r>
    </w:p>
    <w:p w:rsidR="00513777" w:rsidRDefault="003C5823">
      <w:pPr>
        <w:numPr>
          <w:ilvl w:val="0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Actualization Table?</w:t>
      </w:r>
      <w:r w:rsidR="00774F2E">
        <w:rPr>
          <w:b/>
        </w:rPr>
        <w:t xml:space="preserve"> </w:t>
      </w:r>
      <w:r w:rsidR="00774F2E">
        <w:t>(not needed) (beyond our scope)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Location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Flow Date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$/MMBtu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$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Deal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Actual Vol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Imbalance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Cut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Fuel</w:t>
      </w:r>
    </w:p>
    <w:p w:rsidR="00513777" w:rsidRDefault="003C5823">
      <w:pPr>
        <w:numPr>
          <w:ilvl w:val="1"/>
          <w:numId w:val="1"/>
        </w:numPr>
        <w:spacing w:line="360" w:lineRule="auto"/>
        <w:contextualSpacing/>
        <w:rPr>
          <w:b/>
        </w:rPr>
      </w:pPr>
      <w:r>
        <w:rPr>
          <w:b/>
        </w:rPr>
        <w:t>Kontract UID</w:t>
      </w:r>
    </w:p>
    <w:p w:rsidR="00513777" w:rsidRDefault="00513777">
      <w:pPr>
        <w:spacing w:line="360" w:lineRule="auto"/>
        <w:ind w:left="720"/>
        <w:rPr>
          <w:b/>
        </w:rPr>
      </w:pPr>
    </w:p>
    <w:sectPr w:rsidR="00513777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7E7" w:rsidRDefault="00C327E7">
      <w:pPr>
        <w:spacing w:line="240" w:lineRule="auto"/>
      </w:pPr>
      <w:r>
        <w:separator/>
      </w:r>
    </w:p>
  </w:endnote>
  <w:endnote w:type="continuationSeparator" w:id="0">
    <w:p w:rsidR="00C327E7" w:rsidRDefault="00C327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C327E7">
    <w:pPr>
      <w:jc w:val="right"/>
      <w:rPr>
        <w:rFonts w:ascii="Calibri" w:eastAsia="Calibri" w:hAnsi="Calibri" w:cs="Calibri"/>
      </w:rPr>
    </w:pPr>
    <w:r>
      <w:pict>
        <v:rect id="_x0000_i1027" style="width:0;height:1.5pt" o:hralign="center" o:hrstd="t" o:hr="t" fillcolor="#a0a0a0" stroked="f"/>
      </w:pict>
    </w:r>
    <w:r w:rsidR="003C5823">
      <w:rPr>
        <w:rFonts w:ascii="Calibri" w:eastAsia="Calibri" w:hAnsi="Calibri" w:cs="Calibri"/>
      </w:rPr>
      <w:t xml:space="preserve">Page  | </w:t>
    </w:r>
    <w:r w:rsidR="003C5823">
      <w:rPr>
        <w:rFonts w:ascii="Calibri" w:eastAsia="Calibri" w:hAnsi="Calibri" w:cs="Calibri"/>
      </w:rPr>
      <w:fldChar w:fldCharType="begin"/>
    </w:r>
    <w:r w:rsidR="003C5823">
      <w:rPr>
        <w:rFonts w:ascii="Calibri" w:eastAsia="Calibri" w:hAnsi="Calibri" w:cs="Calibri"/>
      </w:rPr>
      <w:instrText>PAGE</w:instrText>
    </w:r>
    <w:r w:rsidR="003C5823">
      <w:rPr>
        <w:rFonts w:ascii="Calibri" w:eastAsia="Calibri" w:hAnsi="Calibri" w:cs="Calibri"/>
      </w:rPr>
      <w:fldChar w:fldCharType="end"/>
    </w:r>
    <w:r w:rsidR="003C5823">
      <w:rPr>
        <w:rFonts w:ascii="Calibri" w:eastAsia="Calibri" w:hAnsi="Calibri" w:cs="Calibri"/>
      </w:rPr>
      <w:t xml:space="preserve"> of </w:t>
    </w:r>
    <w:r w:rsidR="003C5823">
      <w:rPr>
        <w:rFonts w:ascii="Calibri" w:eastAsia="Calibri" w:hAnsi="Calibri" w:cs="Calibri"/>
      </w:rPr>
      <w:fldChar w:fldCharType="begin"/>
    </w:r>
    <w:r w:rsidR="003C5823">
      <w:rPr>
        <w:rFonts w:ascii="Calibri" w:eastAsia="Calibri" w:hAnsi="Calibri" w:cs="Calibri"/>
      </w:rPr>
      <w:instrText>NUMPAGES</w:instrText>
    </w:r>
    <w:r w:rsidR="003C5823"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7E7" w:rsidRDefault="00C327E7">
      <w:pPr>
        <w:spacing w:line="240" w:lineRule="auto"/>
      </w:pPr>
      <w:r>
        <w:separator/>
      </w:r>
    </w:p>
  </w:footnote>
  <w:footnote w:type="continuationSeparator" w:id="0">
    <w:p w:rsidR="00C327E7" w:rsidRDefault="00C327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777" w:rsidRDefault="003C5823">
    <w:pPr>
      <w:jc w:val="center"/>
    </w:pPr>
    <w:r>
      <w:tab/>
    </w:r>
    <w:r>
      <w:tab/>
    </w:r>
    <w:r>
      <w:tab/>
    </w:r>
    <w:r>
      <w:tab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1981200</wp:posOffset>
          </wp:positionH>
          <wp:positionV relativeFrom="paragraph">
            <wp:posOffset>180975</wp:posOffset>
          </wp:positionV>
          <wp:extent cx="1747838" cy="795154"/>
          <wp:effectExtent l="0" t="0" r="0" b="0"/>
          <wp:wrapTopAndBottom distT="114300" distB="114300"/>
          <wp:docPr id="1" name="image2.png" descr="CurrentC Co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urrentC Coi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7838" cy="795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07085"/>
    <w:multiLevelType w:val="multilevel"/>
    <w:tmpl w:val="BAC25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77"/>
    <w:rsid w:val="001C3A91"/>
    <w:rsid w:val="003C5823"/>
    <w:rsid w:val="00513777"/>
    <w:rsid w:val="00551B4F"/>
    <w:rsid w:val="006C7FA6"/>
    <w:rsid w:val="00774F2E"/>
    <w:rsid w:val="007B4941"/>
    <w:rsid w:val="007D5FDF"/>
    <w:rsid w:val="00A6254E"/>
    <w:rsid w:val="00C327E7"/>
    <w:rsid w:val="00E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77F2"/>
  <w15:docId w15:val="{80946E7C-1C37-496A-AE10-EB97999F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Ramirez</cp:lastModifiedBy>
  <cp:revision>5</cp:revision>
  <dcterms:created xsi:type="dcterms:W3CDTF">2018-01-18T21:52:00Z</dcterms:created>
  <dcterms:modified xsi:type="dcterms:W3CDTF">2018-02-01T21:04:00Z</dcterms:modified>
</cp:coreProperties>
</file>