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90B7F" w14:textId="76D80FEC" w:rsidR="00FA7CCD" w:rsidRDefault="007C5B24">
      <w:r>
        <w:t>David Leifer</w:t>
      </w:r>
    </w:p>
    <w:p w14:paraId="2D5A28B2" w14:textId="2EA60928" w:rsidR="007C5B24" w:rsidRDefault="007C5B24">
      <w:r>
        <w:t>09/20/2016</w:t>
      </w:r>
    </w:p>
    <w:p w14:paraId="59E7DA14" w14:textId="5A8E5AF4" w:rsidR="007C5B24" w:rsidRDefault="003B0ACC">
      <w:r>
        <w:t>Notes</w:t>
      </w:r>
    </w:p>
    <w:p w14:paraId="6BFB89DD" w14:textId="05CA31D1" w:rsidR="00E40A33" w:rsidRDefault="00E40A33">
      <w:r>
        <w:t>Reading 1</w:t>
      </w:r>
    </w:p>
    <w:p w14:paraId="2BE4DB9F" w14:textId="77777777" w:rsidR="00E40A33" w:rsidRDefault="00E40A33"/>
    <w:p w14:paraId="38E5C43E" w14:textId="42799D69" w:rsidR="00E40A33" w:rsidRDefault="00E40A33" w:rsidP="00E40A33">
      <w:pPr>
        <w:jc w:val="center"/>
      </w:pPr>
      <w:r>
        <w:t>Adaptive Spatio-Temporal Exploratory Models: Hemisphere-wide species distributions from massively crowdsourced eBird data</w:t>
      </w:r>
    </w:p>
    <w:p w14:paraId="61A64388" w14:textId="77777777" w:rsidR="00E40A33" w:rsidRDefault="00E40A33"/>
    <w:p w14:paraId="4E98994A" w14:textId="4254577D" w:rsidR="00E40A33" w:rsidRDefault="006838A5">
      <w:r>
        <w:rPr>
          <w:b/>
        </w:rPr>
        <w:t>Abstract</w:t>
      </w:r>
    </w:p>
    <w:p w14:paraId="38AD22FD" w14:textId="6A8EFC26" w:rsidR="006838A5" w:rsidRDefault="003161B0">
      <w:r>
        <w:t>-</w:t>
      </w:r>
      <w:r w:rsidR="006838A5">
        <w:t>Multiple scales across range of spatial and temporal</w:t>
      </w:r>
    </w:p>
    <w:p w14:paraId="32CA63F5" w14:textId="7FDA074B" w:rsidR="003749E2" w:rsidRDefault="00D12C99">
      <w:r>
        <w:t>-STEM- fixed scale</w:t>
      </w:r>
    </w:p>
    <w:p w14:paraId="0A6C274F" w14:textId="4AD9E80C" w:rsidR="003161B0" w:rsidRDefault="003161B0">
      <w:r>
        <w:t>-</w:t>
      </w:r>
      <w:r w:rsidR="008C53F9">
        <w:t>AdaSTEM- Adaptive Spatio-Temporal Exploratory Models</w:t>
      </w:r>
    </w:p>
    <w:p w14:paraId="75B89C1A" w14:textId="6B13EEDD" w:rsidR="0061516C" w:rsidRDefault="00E65776">
      <w:r>
        <w:t>-crowdsource eBird data</w:t>
      </w:r>
      <w:r w:rsidR="00144489">
        <w:t>- estimates</w:t>
      </w:r>
      <w:r>
        <w:t xml:space="preserve"> distribution of Barn Swallows</w:t>
      </w:r>
    </w:p>
    <w:p w14:paraId="76BF746A" w14:textId="77777777" w:rsidR="00144489" w:rsidRDefault="00144489"/>
    <w:p w14:paraId="29E20883" w14:textId="3677D07E" w:rsidR="00144489" w:rsidRDefault="004526AF">
      <w:r>
        <w:rPr>
          <w:b/>
        </w:rPr>
        <w:t>Introduction</w:t>
      </w:r>
    </w:p>
    <w:p w14:paraId="2D864086" w14:textId="77F4C3A9" w:rsidR="004526AF" w:rsidRDefault="00277886">
      <w:r>
        <w:t>-phenomena should be studied at a variety of scales (Levin, 1992)</w:t>
      </w:r>
    </w:p>
    <w:p w14:paraId="08CE9347" w14:textId="3E4266D8" w:rsidR="00277886" w:rsidRDefault="00F5249A">
      <w:r>
        <w:t>-exploratory models using tree data structures</w:t>
      </w:r>
    </w:p>
    <w:p w14:paraId="61EC388D" w14:textId="601CDC92" w:rsidR="00F5249A" w:rsidRDefault="003F63C2">
      <w:r>
        <w:t>-</w:t>
      </w:r>
      <w:r w:rsidR="007E64D0">
        <w:t xml:space="preserve">“Understanding distributional patterns in </w:t>
      </w:r>
      <w:r w:rsidR="007E64D0" w:rsidRPr="007E64D0">
        <w:rPr>
          <w:u w:val="single"/>
        </w:rPr>
        <w:t>fine</w:t>
      </w:r>
      <w:r w:rsidR="007E64D0">
        <w:t xml:space="preserve"> detail across </w:t>
      </w:r>
      <w:r w:rsidR="007E64D0" w:rsidRPr="007E64D0">
        <w:rPr>
          <w:u w:val="single"/>
        </w:rPr>
        <w:t>broad</w:t>
      </w:r>
      <w:r w:rsidR="007E64D0">
        <w:t xml:space="preserve"> </w:t>
      </w:r>
      <w:r w:rsidR="007E64D0" w:rsidRPr="007E64D0">
        <w:rPr>
          <w:u w:val="single"/>
        </w:rPr>
        <w:t>extents</w:t>
      </w:r>
      <w:r w:rsidR="007E64D0">
        <w:t xml:space="preserve"> is a key concern </w:t>
      </w:r>
      <w:r w:rsidR="00BB10BE">
        <w:t>for biodiversity studies” lmao</w:t>
      </w:r>
      <w:bookmarkStart w:id="0" w:name="_GoBack"/>
      <w:bookmarkEnd w:id="0"/>
    </w:p>
    <w:p w14:paraId="3B8D0870" w14:textId="6B99752A" w:rsidR="00B765B2" w:rsidRPr="00B765B2" w:rsidRDefault="00B765B2" w:rsidP="00B765B2">
      <w:pPr>
        <w:rPr>
          <w:rFonts w:eastAsia="Times New Roman"/>
        </w:rPr>
      </w:pPr>
      <w:r>
        <w:t>-“</w:t>
      </w:r>
      <w:r w:rsidRPr="00B765B2">
        <w:rPr>
          <w:rFonts w:eastAsia="Times New Roman"/>
        </w:rPr>
        <w:t>During the breeding season, the location of good foraging habitat and nest sites determine bird occurrence at the same location at much smaller scales (Fortin and Dale 2005).</w:t>
      </w:r>
      <w:r>
        <w:rPr>
          <w:rFonts w:eastAsia="Times New Roman"/>
        </w:rPr>
        <w:t>”</w:t>
      </w:r>
    </w:p>
    <w:p w14:paraId="2D742918" w14:textId="0BDA668D" w:rsidR="00072AAB" w:rsidRDefault="00072AAB">
      <w:r>
        <w:t xml:space="preserve">-crowdsourced data </w:t>
      </w:r>
      <w:r w:rsidR="00DD71D7">
        <w:t>follows human activity patterns because it allows people to choose broad observation points</w:t>
      </w:r>
    </w:p>
    <w:p w14:paraId="03130604" w14:textId="2C424873" w:rsidR="00DD71D7" w:rsidRDefault="00017FA9">
      <w:r>
        <w:t>-</w:t>
      </w:r>
      <w:r w:rsidR="00D42F88">
        <w:t xml:space="preserve">Executed on </w:t>
      </w:r>
      <w:r w:rsidR="00D42F88">
        <w:rPr>
          <w:i/>
        </w:rPr>
        <w:t>Lonestar</w:t>
      </w:r>
      <w:r w:rsidR="00D42F88">
        <w:t xml:space="preserve"> cluster on XSEDE: Extreme Science and Engineering Discovery Envi</w:t>
      </w:r>
    </w:p>
    <w:p w14:paraId="089DE40C" w14:textId="77777777" w:rsidR="00D42F88" w:rsidRDefault="00D42F88"/>
    <w:p w14:paraId="61110057" w14:textId="644700D1" w:rsidR="000A7875" w:rsidRDefault="000A7875">
      <w:r>
        <w:rPr>
          <w:b/>
        </w:rPr>
        <w:t>STEM: Spatio-Temporal Exploratory Models</w:t>
      </w:r>
    </w:p>
    <w:p w14:paraId="12F72B65" w14:textId="03A2EDD7" w:rsidR="000A7875" w:rsidRDefault="00402816">
      <w:r>
        <w:t>-</w:t>
      </w:r>
      <w:r w:rsidR="00F6122F">
        <w:t>stixel = spatiotemporal pixel</w:t>
      </w:r>
    </w:p>
    <w:p w14:paraId="505D2455" w14:textId="624CD462" w:rsidR="001E2FAA" w:rsidRPr="001E2FAA" w:rsidRDefault="001E2FAA">
      <w:pPr>
        <w:rPr>
          <w:rFonts w:eastAsia="Times New Roman"/>
        </w:rPr>
      </w:pPr>
      <w:r>
        <w:t>-</w:t>
      </w:r>
      <w:r>
        <w:rPr>
          <w:rFonts w:eastAsia="Times New Roman"/>
        </w:rPr>
        <w:t>λ is fixed [</w:t>
      </w:r>
      <w:r w:rsidRPr="0080765E">
        <w:rPr>
          <w:rFonts w:eastAsia="Times New Roman"/>
        </w:rPr>
        <w:t>lamb</w:t>
      </w:r>
      <w:r w:rsidR="0080765E">
        <w:rPr>
          <w:rFonts w:eastAsia="Times New Roman"/>
        </w:rPr>
        <w:t>-</w:t>
      </w:r>
      <w:r w:rsidRPr="0080765E">
        <w:rPr>
          <w:rFonts w:eastAsia="Times New Roman"/>
        </w:rPr>
        <w:t>da</w:t>
      </w:r>
      <w:r>
        <w:rPr>
          <w:rFonts w:eastAsia="Times New Roman"/>
        </w:rPr>
        <w:t>]</w:t>
      </w:r>
    </w:p>
    <w:p w14:paraId="4782E549" w14:textId="6CDD2368" w:rsidR="00F6122F" w:rsidRDefault="00F6122F">
      <w:r>
        <w:t>-</w:t>
      </w:r>
      <w:r w:rsidR="00421794">
        <w:t xml:space="preserve">mixture model creating a dense mixture of </w:t>
      </w:r>
      <w:r w:rsidR="00421794" w:rsidRPr="00F0249C">
        <w:rPr>
          <w:u w:val="single"/>
        </w:rPr>
        <w:t>local</w:t>
      </w:r>
      <w:r w:rsidR="00421794">
        <w:t xml:space="preserve"> regression models with overlapping </w:t>
      </w:r>
      <w:r w:rsidR="00421794" w:rsidRPr="001E2FAA">
        <w:rPr>
          <w:i/>
        </w:rPr>
        <w:t>support</w:t>
      </w:r>
    </w:p>
    <w:p w14:paraId="35D5F9CE" w14:textId="28602EAD" w:rsidR="00421794" w:rsidRDefault="00501197">
      <w:r>
        <w:t>-takes advantage that stixels overlap- taking average of all base models where stixel includes location</w:t>
      </w:r>
    </w:p>
    <w:p w14:paraId="7BEF5A17" w14:textId="3D276B22" w:rsidR="00501197" w:rsidRDefault="00501197">
      <w:r>
        <w:t>-combines bias reducing properties of local models (decision trees) with variance-reducing properties of randomized ensembles (bagging).</w:t>
      </w:r>
    </w:p>
    <w:p w14:paraId="0CEB6251" w14:textId="77777777" w:rsidR="00501197" w:rsidRDefault="00501197"/>
    <w:p w14:paraId="2C45C98D" w14:textId="672DF2E9" w:rsidR="00501197" w:rsidRDefault="00F30F08">
      <w:r>
        <w:rPr>
          <w:b/>
        </w:rPr>
        <w:t>The Mixture Model</w:t>
      </w:r>
    </w:p>
    <w:p w14:paraId="22F84A8B" w14:textId="45074A6B" w:rsidR="00474CB2" w:rsidRDefault="00F30F08">
      <w:r>
        <w:t>-</w:t>
      </w:r>
      <w:r w:rsidR="00474CB2">
        <w:t>STE</w:t>
      </w:r>
      <w:r w:rsidR="00FE66FA">
        <w:t>[A]</w:t>
      </w:r>
      <w:r w:rsidR="00474CB2">
        <w:t>M is like a spatiotemporal wrapper for any base model</w:t>
      </w:r>
    </w:p>
    <w:p w14:paraId="42E784DF" w14:textId="4D6E35D8" w:rsidR="00474CB2" w:rsidRDefault="00432194">
      <w:r>
        <w:t>-linear models fit via least squares for synthetic experiments</w:t>
      </w:r>
    </w:p>
    <w:p w14:paraId="709634A3" w14:textId="642E20FE" w:rsidR="00432194" w:rsidRDefault="00432194">
      <w:r>
        <w:t>-logistic Generalized Additive Models (GAM) for binary classification</w:t>
      </w:r>
    </w:p>
    <w:p w14:paraId="58B489F6" w14:textId="35C73896" w:rsidR="00432194" w:rsidRDefault="00E82C28">
      <w:r>
        <w:t xml:space="preserve">---honestly still not sure what this </w:t>
      </w:r>
      <w:r w:rsidR="00786293">
        <w:t>means</w:t>
      </w:r>
      <w:r w:rsidR="00FE66FA">
        <w:t>---</w:t>
      </w:r>
    </w:p>
    <w:p w14:paraId="682A795E" w14:textId="77777777" w:rsidR="00786293" w:rsidRDefault="00786293"/>
    <w:p w14:paraId="407F0834" w14:textId="320ED81F" w:rsidR="00786293" w:rsidRDefault="00786293">
      <w:r>
        <w:rPr>
          <w:b/>
        </w:rPr>
        <w:t>Ensemble Theory</w:t>
      </w:r>
      <w:r w:rsidR="00087A0E">
        <w:rPr>
          <w:b/>
        </w:rPr>
        <w:softHyphen/>
      </w:r>
    </w:p>
    <w:p w14:paraId="678E8921" w14:textId="210FD351" w:rsidR="00786293" w:rsidRDefault="00467010">
      <w:r>
        <w:t xml:space="preserve">-size of </w:t>
      </w:r>
      <w:r w:rsidRPr="00467010">
        <w:rPr>
          <w:u w:val="single"/>
        </w:rPr>
        <w:t>Dm</w:t>
      </w:r>
      <w:r>
        <w:t xml:space="preserve"> </w:t>
      </w:r>
      <w:r w:rsidR="00FE66FA">
        <w:t>impacts</w:t>
      </w:r>
      <w:r>
        <w:t xml:space="preserve"> the range of spatiotemporal correlation</w:t>
      </w:r>
      <w:r w:rsidR="000314A7">
        <w:t xml:space="preserve"> within/between </w:t>
      </w:r>
      <w:r w:rsidR="000314A7" w:rsidRPr="000314A7">
        <w:rPr>
          <w:u w:val="single"/>
        </w:rPr>
        <w:t>base</w:t>
      </w:r>
      <w:r w:rsidR="00FE66FA">
        <w:rPr>
          <w:u w:val="single"/>
        </w:rPr>
        <w:t>[ic]</w:t>
      </w:r>
      <w:r w:rsidR="000314A7">
        <w:t xml:space="preserve"> models</w:t>
      </w:r>
    </w:p>
    <w:p w14:paraId="2CA582CE" w14:textId="3AC952B5" w:rsidR="000314A7" w:rsidRDefault="00496F36">
      <w:r>
        <w:t xml:space="preserve">-results establish guidelines on how to construct Dm to </w:t>
      </w:r>
      <w:r w:rsidR="00505A15">
        <w:t>improve</w:t>
      </w:r>
      <w:r>
        <w:t xml:space="preserve"> predictive performance</w:t>
      </w:r>
    </w:p>
    <w:p w14:paraId="28F6A33D" w14:textId="21DDBC99" w:rsidR="00496F36" w:rsidRDefault="00496F36">
      <w:pPr>
        <w:rPr>
          <w:b/>
        </w:rPr>
      </w:pPr>
    </w:p>
    <w:p w14:paraId="271A4E3B" w14:textId="77777777" w:rsidR="003701CD" w:rsidRDefault="003701CD">
      <w:pPr>
        <w:rPr>
          <w:b/>
        </w:rPr>
      </w:pPr>
    </w:p>
    <w:p w14:paraId="000FA8F9" w14:textId="77777777" w:rsidR="00823B22" w:rsidRDefault="00823B22">
      <w:pPr>
        <w:rPr>
          <w:b/>
        </w:rPr>
      </w:pPr>
    </w:p>
    <w:p w14:paraId="73D21BAA" w14:textId="77777777" w:rsidR="00823B22" w:rsidRDefault="00823B22">
      <w:pPr>
        <w:rPr>
          <w:b/>
        </w:rPr>
      </w:pPr>
    </w:p>
    <w:p w14:paraId="3737E94D" w14:textId="77777777" w:rsidR="003701CD" w:rsidRDefault="003701CD">
      <w:pPr>
        <w:rPr>
          <w:b/>
        </w:rPr>
      </w:pPr>
    </w:p>
    <w:p w14:paraId="5298F9DF" w14:textId="51B6B401" w:rsidR="00CA2E29" w:rsidRDefault="00CA2E29">
      <w:r>
        <w:rPr>
          <w:b/>
        </w:rPr>
        <w:t>Adaptive Multiscale Modeling with AdaSTEM</w:t>
      </w:r>
    </w:p>
    <w:p w14:paraId="69247BF4" w14:textId="1519A9C2" w:rsidR="00CA2E29" w:rsidRDefault="009A6980">
      <w:pPr>
        <w:rPr>
          <w:rFonts w:eastAsia="Times New Roman"/>
        </w:rPr>
      </w:pPr>
      <w:r>
        <w:t>-</w:t>
      </w:r>
      <w:r w:rsidR="00D10691" w:rsidRPr="00D10691">
        <w:rPr>
          <w:rFonts w:eastAsia="Times New Roman"/>
        </w:rPr>
        <w:t>λ</w:t>
      </w:r>
      <w:r w:rsidR="00D10691">
        <w:rPr>
          <w:rFonts w:eastAsia="Times New Roman"/>
        </w:rPr>
        <w:t xml:space="preserve"> controls size of stixels and min range of spatial correlation φˆ s</w:t>
      </w:r>
    </w:p>
    <w:p w14:paraId="3A45E977" w14:textId="05DDEEA3" w:rsidR="003701CD" w:rsidRDefault="003701CD">
      <w:pPr>
        <w:rPr>
          <w:rFonts w:eastAsia="Times New Roman"/>
          <w:i/>
        </w:rPr>
      </w:pPr>
      <w:r>
        <w:rPr>
          <w:rFonts w:eastAsia="Times New Roman"/>
        </w:rPr>
        <w:t xml:space="preserve">-similar to spatiotemporal BVC decomposition- tree data structures: decreasing function of density ρ at </w:t>
      </w:r>
      <w:r>
        <w:rPr>
          <w:rFonts w:eastAsia="Times New Roman"/>
          <w:i/>
        </w:rPr>
        <w:t>s</w:t>
      </w:r>
    </w:p>
    <w:p w14:paraId="652EB51A" w14:textId="4BE6883A" w:rsidR="001423CB" w:rsidRDefault="001423CB">
      <w:pPr>
        <w:rPr>
          <w:rFonts w:eastAsia="Times New Roman"/>
        </w:rPr>
      </w:pPr>
      <w:r>
        <w:rPr>
          <w:rFonts w:eastAsia="Times New Roman"/>
        </w:rPr>
        <w:t>-based on tree-data structures</w:t>
      </w:r>
    </w:p>
    <w:p w14:paraId="6604F47B" w14:textId="27F45156" w:rsidR="001423CB" w:rsidRPr="001423CB" w:rsidRDefault="001423CB">
      <w:pPr>
        <w:rPr>
          <w:rFonts w:eastAsia="Times New Roman"/>
        </w:rPr>
      </w:pPr>
      <w:r>
        <w:rPr>
          <w:rFonts w:eastAsia="Times New Roman"/>
        </w:rPr>
        <w:t>-data density = ρ [rho]</w:t>
      </w:r>
    </w:p>
    <w:p w14:paraId="2E189904" w14:textId="7F8D503B" w:rsidR="003701CD" w:rsidRDefault="001423CB">
      <w:pPr>
        <w:rPr>
          <w:rFonts w:eastAsia="Times New Roman"/>
        </w:rPr>
      </w:pPr>
      <w:r>
        <w:rPr>
          <w:rFonts w:eastAsia="Times New Roman"/>
        </w:rPr>
        <w:t xml:space="preserve">-locality = </w:t>
      </w:r>
      <w:r>
        <w:rPr>
          <w:rFonts w:eastAsia="Times New Roman"/>
          <w:i/>
        </w:rPr>
        <w:t>s</w:t>
      </w:r>
    </w:p>
    <w:p w14:paraId="62E124AF" w14:textId="77777777" w:rsidR="001423CB" w:rsidRDefault="001423CB">
      <w:pPr>
        <w:rPr>
          <w:rFonts w:eastAsia="Times New Roman"/>
        </w:rPr>
      </w:pPr>
    </w:p>
    <w:p w14:paraId="673F05F3" w14:textId="77777777" w:rsidR="00A935AF" w:rsidRDefault="00A935AF">
      <w:pPr>
        <w:rPr>
          <w:rFonts w:eastAsia="Times New Roman"/>
        </w:rPr>
      </w:pPr>
    </w:p>
    <w:p w14:paraId="3C3718EC" w14:textId="21563D9B" w:rsidR="00823B22" w:rsidRDefault="00D674FB">
      <w:pPr>
        <w:rPr>
          <w:rFonts w:eastAsia="Times New Roman"/>
        </w:rPr>
      </w:pPr>
      <w:r>
        <w:rPr>
          <w:rFonts w:eastAsia="Times New Roman"/>
          <w:b/>
        </w:rPr>
        <w:t>Empirical</w:t>
      </w:r>
      <w:r w:rsidR="00823B22">
        <w:rPr>
          <w:rFonts w:eastAsia="Times New Roman"/>
          <w:b/>
        </w:rPr>
        <w:t xml:space="preserve"> Analysis</w:t>
      </w:r>
    </w:p>
    <w:p w14:paraId="61F10491" w14:textId="6CB2CC49" w:rsidR="008B4A17" w:rsidRDefault="008B4A17" w:rsidP="008B4A17">
      <w:pPr>
        <w:rPr>
          <w:rFonts w:eastAsia="Times New Roman"/>
        </w:rPr>
      </w:pPr>
      <w:r>
        <w:rPr>
          <w:rFonts w:eastAsia="Times New Roman"/>
        </w:rPr>
        <w:t xml:space="preserve">-The base model for the m-th stixel, </w:t>
      </w:r>
      <w:r w:rsidRPr="008B4A17">
        <w:rPr>
          <w:rFonts w:eastAsia="Times New Roman"/>
          <w:u w:val="single"/>
        </w:rPr>
        <w:t>Dm</w:t>
      </w:r>
      <w:r>
        <w:rPr>
          <w:rFonts w:eastAsia="Times New Roman"/>
        </w:rPr>
        <w:t xml:space="preserve"> is: zi = fm(x, y) = βm + βx,mxi + βy,myi + Ei</w:t>
      </w:r>
    </w:p>
    <w:p w14:paraId="7341E20D" w14:textId="474EC01C" w:rsidR="00823B22" w:rsidRDefault="00D46A6C">
      <w:pPr>
        <w:rPr>
          <w:rFonts w:eastAsia="Times New Roman"/>
        </w:rPr>
      </w:pPr>
      <w:r>
        <w:rPr>
          <w:rFonts w:eastAsia="Times New Roman"/>
        </w:rPr>
        <w:t>-RMSE increases sharply at around a stixel sample size of about 50 [38 minimizes GAM estimate</w:t>
      </w:r>
      <w:r w:rsidR="00DD3F4F">
        <w:rPr>
          <w:rFonts w:eastAsia="Times New Roman"/>
        </w:rPr>
        <w:t xml:space="preserve"> of RMSE</w:t>
      </w:r>
      <w:r>
        <w:rPr>
          <w:rFonts w:eastAsia="Times New Roman"/>
        </w:rPr>
        <w:t>]</w:t>
      </w:r>
    </w:p>
    <w:p w14:paraId="52819B49" w14:textId="631B4E4C" w:rsidR="00D46A6C" w:rsidRDefault="00DD3F4F">
      <w:pPr>
        <w:rPr>
          <w:rFonts w:eastAsia="Times New Roman"/>
        </w:rPr>
      </w:pPr>
      <w:r>
        <w:rPr>
          <w:rFonts w:eastAsia="Times New Roman"/>
        </w:rPr>
        <w:t>-</w:t>
      </w:r>
      <w:r w:rsidR="006415D8">
        <w:rPr>
          <w:rFonts w:eastAsia="Times New Roman"/>
        </w:rPr>
        <w:t xml:space="preserve">“range of RMSE values for case B are comparable to those in case A. This demonstrates the ability of the ensemble averaging to control the increased variation as AdaSTEM adapts to </w:t>
      </w:r>
      <w:r w:rsidR="006415D8" w:rsidRPr="006415D8">
        <w:rPr>
          <w:rFonts w:eastAsia="Times New Roman"/>
          <w:i/>
        </w:rPr>
        <w:t>high</w:t>
      </w:r>
      <w:r w:rsidR="006415D8">
        <w:rPr>
          <w:rFonts w:eastAsia="Times New Roman"/>
        </w:rPr>
        <w:t xml:space="preserve"> </w:t>
      </w:r>
      <w:r w:rsidR="006415D8" w:rsidRPr="006415D8">
        <w:rPr>
          <w:rFonts w:eastAsia="Times New Roman"/>
          <w:u w:val="single"/>
        </w:rPr>
        <w:t>density</w:t>
      </w:r>
      <w:r w:rsidR="006415D8">
        <w:rPr>
          <w:rFonts w:eastAsia="Times New Roman"/>
        </w:rPr>
        <w:t xml:space="preserve"> observations.”</w:t>
      </w:r>
    </w:p>
    <w:p w14:paraId="2997A715" w14:textId="067D1B29" w:rsidR="006415D8" w:rsidRDefault="00D17A52">
      <w:pPr>
        <w:rPr>
          <w:rFonts w:eastAsia="Times New Roman"/>
        </w:rPr>
      </w:pPr>
      <w:r>
        <w:rPr>
          <w:rFonts w:eastAsia="Times New Roman"/>
        </w:rPr>
        <w:t>-AdaSTE[a]M outperforms STEM when multiscale structure exists</w:t>
      </w:r>
    </w:p>
    <w:p w14:paraId="0887B576" w14:textId="77777777" w:rsidR="00D17A52" w:rsidRDefault="00D17A52">
      <w:pPr>
        <w:rPr>
          <w:rFonts w:eastAsia="Times New Roman"/>
        </w:rPr>
      </w:pPr>
    </w:p>
    <w:p w14:paraId="594920DE" w14:textId="44A7AD90" w:rsidR="00D17A52" w:rsidRDefault="00E96E85">
      <w:pPr>
        <w:rPr>
          <w:rFonts w:eastAsia="Times New Roman"/>
        </w:rPr>
      </w:pPr>
      <w:r>
        <w:rPr>
          <w:rFonts w:eastAsia="Times New Roman"/>
          <w:b/>
        </w:rPr>
        <w:t>eBird</w:t>
      </w:r>
    </w:p>
    <w:p w14:paraId="42ACD1D3" w14:textId="7C8249D3" w:rsidR="0071357D" w:rsidRDefault="00E96E85">
      <w:pPr>
        <w:rPr>
          <w:rFonts w:eastAsia="Times New Roman"/>
        </w:rPr>
      </w:pPr>
      <w:r>
        <w:rPr>
          <w:rFonts w:eastAsia="Times New Roman"/>
        </w:rPr>
        <w:t>-</w:t>
      </w:r>
      <w:r w:rsidR="0071357D">
        <w:rPr>
          <w:rFonts w:eastAsia="Times New Roman"/>
        </w:rPr>
        <w:t>broad-scale Barn Swallow citizen science collection checklist protocol: time, location, effort, count</w:t>
      </w:r>
    </w:p>
    <w:p w14:paraId="2D5723DB" w14:textId="1215B7FA" w:rsidR="0071357D" w:rsidRDefault="0071357D">
      <w:pPr>
        <w:rPr>
          <w:rFonts w:eastAsia="Times New Roman"/>
        </w:rPr>
      </w:pPr>
      <w:r>
        <w:rPr>
          <w:rFonts w:eastAsia="Times New Roman"/>
        </w:rPr>
        <w:t>-</w:t>
      </w:r>
      <w:r w:rsidR="00115949">
        <w:rPr>
          <w:rFonts w:eastAsia="Times New Roman"/>
        </w:rPr>
        <w:t>model accounts for effort</w:t>
      </w:r>
    </w:p>
    <w:p w14:paraId="663FA1C6" w14:textId="3604A57C" w:rsidR="00115949" w:rsidRDefault="002F6DC3">
      <w:pPr>
        <w:rPr>
          <w:rFonts w:eastAsia="Times New Roman"/>
        </w:rPr>
      </w:pPr>
      <w:r>
        <w:rPr>
          <w:rFonts w:eastAsia="Times New Roman"/>
        </w:rPr>
        <w:t>-coverage computed from 3000 location sampled from Stratified Random Design (SRD)</w:t>
      </w:r>
    </w:p>
    <w:p w14:paraId="1E8D83C3" w14:textId="77777777" w:rsidR="002F6DC3" w:rsidRDefault="002F6DC3">
      <w:pPr>
        <w:rPr>
          <w:rFonts w:eastAsia="Times New Roman"/>
        </w:rPr>
      </w:pPr>
    </w:p>
    <w:p w14:paraId="66749A38" w14:textId="411E842B" w:rsidR="008C03FB" w:rsidRDefault="008C03FB">
      <w:pPr>
        <w:rPr>
          <w:rFonts w:eastAsia="Times New Roman"/>
        </w:rPr>
      </w:pPr>
      <w:r>
        <w:rPr>
          <w:rFonts w:eastAsia="Times New Roman"/>
          <w:b/>
        </w:rPr>
        <w:t>Predictive Performance Comparison</w:t>
      </w:r>
    </w:p>
    <w:p w14:paraId="08E1CE5C" w14:textId="40E93854" w:rsidR="008C03FB" w:rsidRDefault="008C03FB">
      <w:pPr>
        <w:rPr>
          <w:rFonts w:eastAsia="Times New Roman"/>
        </w:rPr>
      </w:pPr>
      <w:r>
        <w:rPr>
          <w:rFonts w:eastAsia="Times New Roman"/>
        </w:rPr>
        <w:t>-</w:t>
      </w:r>
      <w:r w:rsidR="00B70AD5">
        <w:rPr>
          <w:rFonts w:eastAsia="Times New Roman"/>
        </w:rPr>
        <w:t>test data was subsampled-computed independently because of seasonal variance</w:t>
      </w:r>
    </w:p>
    <w:p w14:paraId="0AFA5706" w14:textId="47A27438" w:rsidR="00B70AD5" w:rsidRDefault="00F160B0">
      <w:pPr>
        <w:rPr>
          <w:rFonts w:eastAsia="Times New Roman"/>
        </w:rPr>
      </w:pPr>
      <w:r>
        <w:rPr>
          <w:rFonts w:eastAsia="Times New Roman"/>
        </w:rPr>
        <w:t>-AdaSTEAM &gt; STEM in all months</w:t>
      </w:r>
    </w:p>
    <w:p w14:paraId="05AFE2F5" w14:textId="3E51706B" w:rsidR="00F160B0" w:rsidRDefault="00F160B0">
      <w:pPr>
        <w:rPr>
          <w:rFonts w:eastAsia="Times New Roman"/>
        </w:rPr>
      </w:pPr>
      <w:r>
        <w:rPr>
          <w:rFonts w:eastAsia="Times New Roman"/>
        </w:rPr>
        <w:tab/>
        <w:t xml:space="preserve">-greatest performance difference is during </w:t>
      </w:r>
      <w:r w:rsidRPr="00F160B0">
        <w:rPr>
          <w:rFonts w:eastAsia="Times New Roman"/>
          <w:b/>
        </w:rPr>
        <w:t>breeding</w:t>
      </w:r>
      <w:r>
        <w:rPr>
          <w:rFonts w:eastAsia="Times New Roman"/>
        </w:rPr>
        <w:t xml:space="preserve"> </w:t>
      </w:r>
      <w:r w:rsidRPr="00F160B0">
        <w:rPr>
          <w:rFonts w:eastAsia="Times New Roman"/>
          <w:b/>
        </w:rPr>
        <w:t>season</w:t>
      </w:r>
    </w:p>
    <w:p w14:paraId="55529E2C" w14:textId="680C13A6" w:rsidR="00F160B0" w:rsidRDefault="00F160B0">
      <w:pPr>
        <w:rPr>
          <w:rFonts w:eastAsia="Times New Roman"/>
        </w:rPr>
      </w:pPr>
    </w:p>
    <w:p w14:paraId="325AB992" w14:textId="5D8DEFF4" w:rsidR="00A5315D" w:rsidRDefault="00A5315D">
      <w:pPr>
        <w:rPr>
          <w:rFonts w:eastAsia="Times New Roman"/>
        </w:rPr>
      </w:pPr>
      <w:r>
        <w:rPr>
          <w:rFonts w:eastAsia="Times New Roman"/>
          <w:b/>
        </w:rPr>
        <w:t>Fall Migration Estimates</w:t>
      </w:r>
    </w:p>
    <w:p w14:paraId="3E983C04" w14:textId="714340B7" w:rsidR="00444DAA" w:rsidRDefault="00F92A40" w:rsidP="00444DAA">
      <w:pPr>
        <w:rPr>
          <w:rFonts w:eastAsia="Times New Roman"/>
        </w:rPr>
      </w:pPr>
      <w:r>
        <w:rPr>
          <w:rFonts w:eastAsia="Times New Roman"/>
        </w:rPr>
        <w:t>-</w:t>
      </w:r>
      <w:r w:rsidR="00444DAA" w:rsidRPr="00444DAA">
        <w:rPr>
          <w:rFonts w:eastAsia="Times New Roman"/>
        </w:rPr>
        <w:t xml:space="preserve"> </w:t>
      </w:r>
      <w:r w:rsidR="00444DAA">
        <w:rPr>
          <w:rFonts w:eastAsia="Times New Roman"/>
        </w:rPr>
        <w:t>Notably, Barn Swallows are known to be absence from the Sierra Nevada, the southwestern portion of California and Arizona, and Florida</w:t>
      </w:r>
    </w:p>
    <w:p w14:paraId="293B3C48" w14:textId="2DF340E0" w:rsidR="00A5315D" w:rsidRDefault="00A5315D">
      <w:pPr>
        <w:rPr>
          <w:rFonts w:eastAsia="Times New Roman"/>
        </w:rPr>
      </w:pPr>
    </w:p>
    <w:p w14:paraId="680C9C00" w14:textId="46C9A8E8" w:rsidR="00C80DF5" w:rsidRDefault="00C80DF5">
      <w:pPr>
        <w:rPr>
          <w:rFonts w:eastAsia="Times New Roman"/>
        </w:rPr>
      </w:pPr>
      <w:r>
        <w:rPr>
          <w:rFonts w:eastAsia="Times New Roman"/>
          <w:b/>
        </w:rPr>
        <w:t>Discussion</w:t>
      </w:r>
    </w:p>
    <w:p w14:paraId="41619E41" w14:textId="7AE3C5A0" w:rsidR="00C80DF5" w:rsidRDefault="00C80DF5">
      <w:pPr>
        <w:rPr>
          <w:rFonts w:eastAsia="Times New Roman"/>
        </w:rPr>
      </w:pPr>
      <w:r>
        <w:rPr>
          <w:rFonts w:eastAsia="Times New Roman"/>
        </w:rPr>
        <w:t xml:space="preserve">-AdaSTEM demon-strated adaptability to multiscale signal when data is </w:t>
      </w:r>
      <w:r>
        <w:rPr>
          <w:rFonts w:eastAsia="Times New Roman"/>
          <w:b/>
        </w:rPr>
        <w:t>dense</w:t>
      </w:r>
      <w:r>
        <w:rPr>
          <w:rFonts w:eastAsia="Times New Roman"/>
        </w:rPr>
        <w:t xml:space="preserve"> enough</w:t>
      </w:r>
    </w:p>
    <w:p w14:paraId="72D545CD" w14:textId="1C278639" w:rsidR="00C80DF5" w:rsidRDefault="00F66A35">
      <w:pPr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</w:rPr>
        <w:t>density</w:t>
      </w:r>
      <w:r>
        <w:rPr>
          <w:rFonts w:eastAsia="Times New Roman"/>
        </w:rPr>
        <w:t>-based adaptation = good</w:t>
      </w:r>
    </w:p>
    <w:p w14:paraId="3388A4D0" w14:textId="77777777" w:rsidR="00F66A35" w:rsidRPr="00F66A35" w:rsidRDefault="00F66A35">
      <w:pPr>
        <w:rPr>
          <w:rFonts w:eastAsia="Times New Roman"/>
        </w:rPr>
      </w:pPr>
    </w:p>
    <w:sectPr w:rsidR="00F66A35" w:rsidRPr="00F66A35" w:rsidSect="00E1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62"/>
    <w:rsid w:val="00017FA9"/>
    <w:rsid w:val="000314A7"/>
    <w:rsid w:val="00072AAB"/>
    <w:rsid w:val="00076FDA"/>
    <w:rsid w:val="00087A0E"/>
    <w:rsid w:val="000A7875"/>
    <w:rsid w:val="00115949"/>
    <w:rsid w:val="001423CB"/>
    <w:rsid w:val="00144489"/>
    <w:rsid w:val="001E2FAA"/>
    <w:rsid w:val="00277886"/>
    <w:rsid w:val="002F6DC3"/>
    <w:rsid w:val="003161B0"/>
    <w:rsid w:val="003701CD"/>
    <w:rsid w:val="003749E2"/>
    <w:rsid w:val="003B0ACC"/>
    <w:rsid w:val="003F63C2"/>
    <w:rsid w:val="00402816"/>
    <w:rsid w:val="00421794"/>
    <w:rsid w:val="00432194"/>
    <w:rsid w:val="00444DAA"/>
    <w:rsid w:val="004526AF"/>
    <w:rsid w:val="00467010"/>
    <w:rsid w:val="00474CB2"/>
    <w:rsid w:val="00496F36"/>
    <w:rsid w:val="00501197"/>
    <w:rsid w:val="00505A15"/>
    <w:rsid w:val="005F72E8"/>
    <w:rsid w:val="0061516C"/>
    <w:rsid w:val="0062500E"/>
    <w:rsid w:val="006415D8"/>
    <w:rsid w:val="006838A5"/>
    <w:rsid w:val="0071357D"/>
    <w:rsid w:val="00726CC8"/>
    <w:rsid w:val="00786293"/>
    <w:rsid w:val="007930CF"/>
    <w:rsid w:val="007C5B24"/>
    <w:rsid w:val="007E64D0"/>
    <w:rsid w:val="0080765E"/>
    <w:rsid w:val="00823B22"/>
    <w:rsid w:val="008B4A17"/>
    <w:rsid w:val="008C03FB"/>
    <w:rsid w:val="008C53F9"/>
    <w:rsid w:val="009A6980"/>
    <w:rsid w:val="00A5315D"/>
    <w:rsid w:val="00A935AF"/>
    <w:rsid w:val="00B70AD5"/>
    <w:rsid w:val="00B765B2"/>
    <w:rsid w:val="00BB10BE"/>
    <w:rsid w:val="00C805F0"/>
    <w:rsid w:val="00C80DF5"/>
    <w:rsid w:val="00CA2E29"/>
    <w:rsid w:val="00D10691"/>
    <w:rsid w:val="00D12C99"/>
    <w:rsid w:val="00D17A52"/>
    <w:rsid w:val="00D42F88"/>
    <w:rsid w:val="00D46A6C"/>
    <w:rsid w:val="00D674FB"/>
    <w:rsid w:val="00DB5C5C"/>
    <w:rsid w:val="00DC7572"/>
    <w:rsid w:val="00DD3F4F"/>
    <w:rsid w:val="00DD71D7"/>
    <w:rsid w:val="00E110AC"/>
    <w:rsid w:val="00E16762"/>
    <w:rsid w:val="00E40A33"/>
    <w:rsid w:val="00E65776"/>
    <w:rsid w:val="00E82C28"/>
    <w:rsid w:val="00E96E85"/>
    <w:rsid w:val="00F0249C"/>
    <w:rsid w:val="00F160B0"/>
    <w:rsid w:val="00F30F08"/>
    <w:rsid w:val="00F5249A"/>
    <w:rsid w:val="00F6122F"/>
    <w:rsid w:val="00F66A35"/>
    <w:rsid w:val="00F82D1D"/>
    <w:rsid w:val="00F92A40"/>
    <w:rsid w:val="00FA7CCD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66F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DA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501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Leifer, David James</dc:creator>
  <cp:keywords/>
  <dc:description/>
  <cp:lastModifiedBy>Leifer, David James</cp:lastModifiedBy>
  <cp:revision>56</cp:revision>
  <dcterms:created xsi:type="dcterms:W3CDTF">2016-09-20T17:24:00Z</dcterms:created>
  <dcterms:modified xsi:type="dcterms:W3CDTF">2016-10-09T04:28:00Z</dcterms:modified>
</cp:coreProperties>
</file>