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222647" w:rsidP="00AB196E">
      <w:pPr>
        <w:pStyle w:val="Title"/>
      </w:pPr>
      <w:fldSimple w:instr=" TITLE \* MERGEFORMAT ">
        <w:r w:rsidR="000027F7">
          <w:t>SheafSystem Programmer's Guide</w:t>
        </w:r>
      </w:fldSimple>
    </w:p>
    <w:p w:rsidR="00410E91" w:rsidRDefault="00222647">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8A686B">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222647"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222647"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222647"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222647"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222647"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222647"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222647"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222647"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222647"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8A686B">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031272" r:id="rId22"/>
        </w:object>
      </w:r>
    </w:p>
    <w:p w:rsidR="001B3C72" w:rsidRDefault="001B3C72" w:rsidP="001B3C72">
      <w:pPr>
        <w:pStyle w:val="Caption"/>
      </w:pPr>
      <w:bookmarkStart w:id="1" w:name="_Ref349767179"/>
      <w:r>
        <w:t xml:space="preserve">Figure </w:t>
      </w:r>
      <w:fldSimple w:instr=" SEQ Figure \* ARABIC ">
        <w:r>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8A686B">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w:t>
      </w:r>
      <w:r>
        <w:t>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w:t>
      </w:r>
      <w:r>
        <w:t xml:space="preserve"> but</w:t>
      </w:r>
      <w:r w:rsidR="00786470">
        <w:t xml:space="preserve"> that</w:t>
      </w:r>
      <w:r>
        <w:t xml:space="preserve"> </w:t>
      </w:r>
      <w:r w:rsidR="00786470">
        <w:t xml:space="preserve">may change and </w:t>
      </w:r>
      <w:r>
        <w:t>I only mention that so you will recognize it if you see it in a print out or in the debugger</w:t>
      </w:r>
      <w:r>
        <w:t>.</w:t>
      </w:r>
      <w:r>
        <w:t xml:space="preserve">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8A686B">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8A686B">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8A686B">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8A686B">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8A686B">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563DF8">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8A686B" w:rsidP="008A686B">
      <w:fldSimple w:instr=" REF _Ref350254663 ">
        <w:r>
          <w:t xml:space="preserve">Example </w:t>
        </w:r>
        <w:r>
          <w:rPr>
            <w:noProof/>
          </w:rPr>
          <w:t>10</w:t>
        </w:r>
      </w:fldSimple>
      <w:r>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fldSimple w:instr=" SEQ Example \* ARABIC ">
        <w:r>
          <w:rPr>
            <w:noProof/>
          </w:rPr>
          <w:t>10</w:t>
        </w:r>
      </w:fldSimple>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w:t>
      </w:r>
      <w:r>
        <w:t>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w:t>
      </w:r>
      <w:r>
        <w:t>lns.new_memb</w:t>
      </w:r>
      <w:r>
        <w:t>er_poset&lt;poset&gt;("simple_poset",</w:t>
      </w:r>
    </w:p>
    <w:p w:rsidR="008D682E" w:rsidRDefault="008D682E" w:rsidP="008D682E">
      <w:pPr>
        <w:pStyle w:val="sourcecode"/>
      </w:pPr>
      <w:r>
        <w:t xml:space="preserve">                       </w:t>
      </w:r>
      <w:r>
        <w:t>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8D682E" w:rsidRDefault="008D682E" w:rsidP="008D682E">
      <w:pPr>
        <w:pStyle w:val="sourcecode"/>
      </w:pPr>
      <w:r>
        <w:t xml:space="preserve">  </w:t>
      </w:r>
    </w:p>
    <w:p w:rsidR="008D682E" w:rsidRDefault="008D682E" w:rsidP="008D682E">
      <w:pPr>
        <w:pStyle w:val="sourcecode"/>
      </w:pPr>
      <w:r>
        <w:t xml:space="preserve">  // </w:t>
      </w:r>
      <w:r>
        <w:t>You can g</w:t>
      </w:r>
      <w:r>
        <w:t>et another reference to the poset by id</w:t>
      </w:r>
      <w:r>
        <w:t xml:space="preserve">, </w:t>
      </w:r>
    </w:p>
    <w:p w:rsidR="008D682E" w:rsidRDefault="008D682E" w:rsidP="008D682E">
      <w:pPr>
        <w:pStyle w:val="sourcecode"/>
      </w:pPr>
      <w:r>
        <w:t xml:space="preserve">  // if you know the id</w:t>
      </w:r>
      <w:r>
        <w:t>:</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once again</w:t>
      </w:r>
      <w:r>
        <w:t xml:space="preserve">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 xml:space="preserve">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Creating poset members</w:t>
      </w:r>
    </w:p>
    <w:p w:rsidR="00046437" w:rsidRDefault="00046437" w:rsidP="00046437">
      <w:bookmarkStart w:id="5" w:name="_GoBack"/>
      <w:bookmarkEnd w:id="5"/>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8D682E" w:rsidRDefault="008D682E" w:rsidP="008D682E">
      <w:pPr>
        <w:pStyle w:val="Heading2"/>
      </w:pPr>
      <w:r>
        <w:t xml:space="preserve">Example </w:t>
      </w:r>
      <w:r>
        <w:fldChar w:fldCharType="begin"/>
      </w:r>
      <w:r>
        <w:instrText xml:space="preserve"> SEQ Example \* ARABIC </w:instrText>
      </w:r>
      <w:r>
        <w:fldChar w:fldCharType="separate"/>
      </w:r>
      <w:r>
        <w:rPr>
          <w:noProof/>
        </w:rPr>
        <w:t>11</w:t>
      </w:r>
      <w:r>
        <w:rPr>
          <w:noProof/>
        </w:rPr>
        <w:fldChar w:fldCharType="end"/>
      </w:r>
      <w:r>
        <w:t>:  Creating andd manipulating poset members with the poset interface</w:t>
      </w:r>
    </w:p>
    <w:p w:rsidR="0044534C" w:rsidRDefault="008D682E" w:rsidP="008D682E">
      <w:pPr>
        <w:pStyle w:val="Heading1"/>
      </w:pPr>
      <w:r>
        <w:t>Poset member h</w:t>
      </w:r>
      <w:r w:rsidR="0044534C">
        <w:t>andles</w:t>
      </w:r>
    </w:p>
    <w:p w:rsidR="0044534C" w:rsidRDefault="0044534C" w:rsidP="0044534C">
      <w:r>
        <w:t>Repeat all the same examples with handles</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6" w:name="_Ref346660403"/>
      <w:r>
        <w:t>Concurrency</w:t>
      </w:r>
      <w:r w:rsidR="00504C0E">
        <w:t xml:space="preserve"> control</w:t>
      </w:r>
      <w:bookmarkEnd w:id="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222647" w:rsidRDefault="00222647">
      <w:pPr>
        <w:pStyle w:val="CommentText"/>
      </w:pPr>
      <w:r>
        <w:rPr>
          <w:rStyle w:val="CommentReference"/>
        </w:rPr>
        <w:annotationRef/>
      </w:r>
      <w:r>
        <w:t>Where's dump_sheaf?</w:t>
      </w:r>
    </w:p>
  </w:comment>
  <w:comment w:id="3" w:author="David M. Butler" w:date="2013-03-04T22:49:00Z" w:initials="dmb">
    <w:p w:rsidR="00222647" w:rsidRDefault="00222647">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3D8" w:rsidRDefault="00EE73D8">
      <w:pPr>
        <w:spacing w:before="0"/>
      </w:pPr>
      <w:r>
        <w:separator/>
      </w:r>
    </w:p>
  </w:endnote>
  <w:endnote w:type="continuationSeparator" w:id="0">
    <w:p w:rsidR="00EE73D8" w:rsidRDefault="00EE73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647" w:rsidRDefault="00222647">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EE73D8">
      <w:rPr>
        <w:rStyle w:val="PageNumber"/>
        <w:noProof/>
      </w:rPr>
      <w:t>1</w:t>
    </w:r>
    <w:r>
      <w:rPr>
        <w:rStyle w:val="PageNumber"/>
      </w:rPr>
      <w:fldChar w:fldCharType="end"/>
    </w:r>
    <w:r>
      <w:rPr>
        <w:rStyle w:val="PageNumber"/>
      </w:rPr>
      <w:t xml:space="preserve"> of </w:t>
    </w:r>
    <w:fldSimple w:instr=" NUMPAGES  \* MERGEFORMAT ">
      <w:r w:rsidR="00EE73D8" w:rsidRPr="00EE73D8">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8:47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3D8" w:rsidRDefault="00EE73D8">
      <w:pPr>
        <w:spacing w:before="0"/>
      </w:pPr>
      <w:r>
        <w:separator/>
      </w:r>
    </w:p>
  </w:footnote>
  <w:footnote w:type="continuationSeparator" w:id="0">
    <w:p w:rsidR="00EE73D8" w:rsidRDefault="00EE73D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647" w:rsidRDefault="00222647">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B65EF"/>
    <w:rsid w:val="000C22AC"/>
    <w:rsid w:val="000C26E7"/>
    <w:rsid w:val="000C6BA1"/>
    <w:rsid w:val="000F0C61"/>
    <w:rsid w:val="00104E44"/>
    <w:rsid w:val="001056C8"/>
    <w:rsid w:val="00107997"/>
    <w:rsid w:val="001112CB"/>
    <w:rsid w:val="001161E9"/>
    <w:rsid w:val="00117C18"/>
    <w:rsid w:val="001267A1"/>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22647"/>
    <w:rsid w:val="00223A99"/>
    <w:rsid w:val="0022687F"/>
    <w:rsid w:val="002332D7"/>
    <w:rsid w:val="00260F2F"/>
    <w:rsid w:val="00273337"/>
    <w:rsid w:val="00274CEC"/>
    <w:rsid w:val="00275522"/>
    <w:rsid w:val="00283E00"/>
    <w:rsid w:val="002A19EF"/>
    <w:rsid w:val="002B5C86"/>
    <w:rsid w:val="002C0264"/>
    <w:rsid w:val="002C0BCB"/>
    <w:rsid w:val="002C1E08"/>
    <w:rsid w:val="002D59E6"/>
    <w:rsid w:val="002E2CEE"/>
    <w:rsid w:val="002E4FF1"/>
    <w:rsid w:val="002E6677"/>
    <w:rsid w:val="00305158"/>
    <w:rsid w:val="003057C0"/>
    <w:rsid w:val="003111E2"/>
    <w:rsid w:val="00316561"/>
    <w:rsid w:val="0034610B"/>
    <w:rsid w:val="0037252A"/>
    <w:rsid w:val="00373242"/>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B65FE"/>
    <w:rsid w:val="004D5ABC"/>
    <w:rsid w:val="004E1152"/>
    <w:rsid w:val="004F0AAA"/>
    <w:rsid w:val="004F1597"/>
    <w:rsid w:val="00500ECD"/>
    <w:rsid w:val="00504C0E"/>
    <w:rsid w:val="0050725F"/>
    <w:rsid w:val="005160FB"/>
    <w:rsid w:val="0052381B"/>
    <w:rsid w:val="00531F39"/>
    <w:rsid w:val="00544FC8"/>
    <w:rsid w:val="005515D4"/>
    <w:rsid w:val="00555231"/>
    <w:rsid w:val="00565268"/>
    <w:rsid w:val="005659C4"/>
    <w:rsid w:val="0057088E"/>
    <w:rsid w:val="00580F8D"/>
    <w:rsid w:val="005922CD"/>
    <w:rsid w:val="00592FC7"/>
    <w:rsid w:val="005B4DF8"/>
    <w:rsid w:val="005D1C93"/>
    <w:rsid w:val="005D4A92"/>
    <w:rsid w:val="005D530E"/>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47C7"/>
    <w:rsid w:val="006C5B1D"/>
    <w:rsid w:val="006C69C4"/>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B0967"/>
    <w:rsid w:val="007D3EF5"/>
    <w:rsid w:val="007E44D2"/>
    <w:rsid w:val="007F0441"/>
    <w:rsid w:val="008445A4"/>
    <w:rsid w:val="008511B2"/>
    <w:rsid w:val="008522F9"/>
    <w:rsid w:val="008552FE"/>
    <w:rsid w:val="0089252A"/>
    <w:rsid w:val="008A686B"/>
    <w:rsid w:val="008B1FBB"/>
    <w:rsid w:val="008D347B"/>
    <w:rsid w:val="008D458F"/>
    <w:rsid w:val="008D682E"/>
    <w:rsid w:val="008E3601"/>
    <w:rsid w:val="008E7A1C"/>
    <w:rsid w:val="008F014A"/>
    <w:rsid w:val="008F32D8"/>
    <w:rsid w:val="009224E3"/>
    <w:rsid w:val="00923810"/>
    <w:rsid w:val="00955F97"/>
    <w:rsid w:val="00960477"/>
    <w:rsid w:val="00971E9F"/>
    <w:rsid w:val="0097625B"/>
    <w:rsid w:val="009900EB"/>
    <w:rsid w:val="00993A40"/>
    <w:rsid w:val="00997B37"/>
    <w:rsid w:val="009B0A4B"/>
    <w:rsid w:val="009C072E"/>
    <w:rsid w:val="009C3F56"/>
    <w:rsid w:val="009D2391"/>
    <w:rsid w:val="009E6ED0"/>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97F5C"/>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D4AAD"/>
    <w:rsid w:val="00BE6208"/>
    <w:rsid w:val="00C2664D"/>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10297"/>
    <w:rsid w:val="00D31A89"/>
    <w:rsid w:val="00D53DCF"/>
    <w:rsid w:val="00D566FA"/>
    <w:rsid w:val="00D7675A"/>
    <w:rsid w:val="00DA5F77"/>
    <w:rsid w:val="00DC32EB"/>
    <w:rsid w:val="00DE08F5"/>
    <w:rsid w:val="00DE745F"/>
    <w:rsid w:val="00DF6994"/>
    <w:rsid w:val="00E03B58"/>
    <w:rsid w:val="00E22186"/>
    <w:rsid w:val="00E318C6"/>
    <w:rsid w:val="00E32976"/>
    <w:rsid w:val="00E50315"/>
    <w:rsid w:val="00E51CBD"/>
    <w:rsid w:val="00E90076"/>
    <w:rsid w:val="00E957A1"/>
    <w:rsid w:val="00EA1F42"/>
    <w:rsid w:val="00EA390F"/>
    <w:rsid w:val="00EB564A"/>
    <w:rsid w:val="00EB7F38"/>
    <w:rsid w:val="00EC12D0"/>
    <w:rsid w:val="00EC2853"/>
    <w:rsid w:val="00EC5162"/>
    <w:rsid w:val="00ED1B45"/>
    <w:rsid w:val="00EE2DB6"/>
    <w:rsid w:val="00EE6C58"/>
    <w:rsid w:val="00EE73D8"/>
    <w:rsid w:val="00EF66F9"/>
    <w:rsid w:val="00F1722E"/>
    <w:rsid w:val="00F26F3C"/>
    <w:rsid w:val="00F30220"/>
    <w:rsid w:val="00F30341"/>
    <w:rsid w:val="00F5097E"/>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10640C98-F7B6-4608-BF6B-EAFF6E42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6715</TotalTime>
  <Pages>27</Pages>
  <Words>7607</Words>
  <Characters>43366</Characters>
  <Application>Microsoft Office Word</Application>
  <DocSecurity>0</DocSecurity>
  <Lines>361</Lines>
  <Paragraphs>101</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10: Creating, accessing, and deleting posets.</vt:lpstr>
      <vt:lpstr>Poset members</vt:lpstr>
      <vt:lpstr>    Creating poset members</vt:lpstr>
      <vt:lpstr>    Accessing poset members</vt:lpstr>
      <vt:lpstr>    Ordering poset members</vt:lpstr>
      <vt:lpstr>    Deleting poset members</vt:lpstr>
      <vt:lpstr>    Example 11:  Creating andd manipulating poset members with the poset interface</vt:lpstr>
      <vt:lpstr>Poset member handles</vt:lpstr>
      <vt:lpstr>Schema posets</vt:lpstr>
      <vt:lpstr/>
      <vt:lpstr>Concurrency control examples</vt:lpstr>
      <vt:lpstr>    Example A1: manual access control</vt:lpstr>
      <vt:lpstr>    Example A2: auto-access control</vt:lpstr>
    </vt:vector>
  </TitlesOfParts>
  <Company>Limit Point Systems, Inc.</Company>
  <LinksUpToDate>false</LinksUpToDate>
  <CharactersWithSpaces>50872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30</cp:revision>
  <cp:lastPrinted>2010-08-22T17:49:00Z</cp:lastPrinted>
  <dcterms:created xsi:type="dcterms:W3CDTF">2012-12-07T17:42:00Z</dcterms:created>
  <dcterms:modified xsi:type="dcterms:W3CDTF">2013-03-06T07:28:00Z</dcterms:modified>
</cp:coreProperties>
</file>