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65E" w:rsidRPr="005352AB" w:rsidRDefault="0033765E" w:rsidP="0033765E">
      <w:pPr>
        <w:autoSpaceDE w:val="0"/>
        <w:autoSpaceDN w:val="0"/>
        <w:adjustRightInd w:val="0"/>
        <w:spacing w:after="0" w:line="240" w:lineRule="auto"/>
        <w:rPr>
          <w:rFonts w:cstheme="minorHAnsi"/>
          <w:color w:val="000000" w:themeColor="text1"/>
        </w:rPr>
      </w:pPr>
      <w:r w:rsidRPr="005352AB">
        <w:rPr>
          <w:rFonts w:cstheme="minorHAnsi"/>
          <w:color w:val="000000" w:themeColor="text1"/>
        </w:rPr>
        <w:t>EECS 4980:805 Inside Cryptography</w:t>
      </w:r>
    </w:p>
    <w:p w:rsidR="0033765E" w:rsidRPr="005352AB" w:rsidRDefault="0033765E" w:rsidP="0033765E">
      <w:pPr>
        <w:autoSpaceDE w:val="0"/>
        <w:autoSpaceDN w:val="0"/>
        <w:adjustRightInd w:val="0"/>
        <w:spacing w:after="0" w:line="240" w:lineRule="auto"/>
        <w:rPr>
          <w:rFonts w:cstheme="minorHAnsi"/>
          <w:color w:val="000000" w:themeColor="text1"/>
        </w:rPr>
      </w:pPr>
      <w:r w:rsidRPr="005352AB">
        <w:rPr>
          <w:rFonts w:cstheme="minorHAnsi"/>
          <w:color w:val="000000" w:themeColor="text1"/>
        </w:rPr>
        <w:t>DES Analysis Project</w:t>
      </w:r>
      <w:r>
        <w:rPr>
          <w:rFonts w:cstheme="minorHAnsi"/>
          <w:color w:val="000000" w:themeColor="text1"/>
        </w:rPr>
        <w:t xml:space="preserve"> - CBC</w:t>
      </w:r>
    </w:p>
    <w:p w:rsidR="0033765E" w:rsidRDefault="0033765E" w:rsidP="0033765E">
      <w:pPr>
        <w:rPr>
          <w:rFonts w:cstheme="minorHAnsi"/>
          <w:color w:val="000000" w:themeColor="text1"/>
        </w:rPr>
      </w:pPr>
      <w:r w:rsidRPr="005352AB">
        <w:rPr>
          <w:rFonts w:cstheme="minorHAnsi"/>
          <w:color w:val="000000" w:themeColor="text1"/>
        </w:rPr>
        <w:t>David Carek</w:t>
      </w:r>
    </w:p>
    <w:p w:rsidR="0033765E" w:rsidRDefault="0033765E" w:rsidP="0033765E">
      <w:pPr>
        <w:jc w:val="center"/>
        <w:rPr>
          <w:rFonts w:cstheme="minorHAnsi"/>
          <w:color w:val="000000" w:themeColor="text1"/>
        </w:rPr>
      </w:pPr>
      <w:r>
        <w:rPr>
          <w:rFonts w:cstheme="minorHAnsi"/>
          <w:color w:val="000000" w:themeColor="text1"/>
        </w:rPr>
        <w:t>Analysis of DES</w:t>
      </w:r>
      <w:r>
        <w:rPr>
          <w:rFonts w:cstheme="minorHAnsi"/>
          <w:color w:val="000000" w:themeColor="text1"/>
        </w:rPr>
        <w:t xml:space="preserve"> CBC Mode</w:t>
      </w:r>
    </w:p>
    <w:p w:rsidR="00A8240F" w:rsidRDefault="00A8240F" w:rsidP="0033765E"/>
    <w:p w:rsidR="0033765E" w:rsidRDefault="0033765E" w:rsidP="0033765E">
      <w:r>
        <w:tab/>
        <w:t xml:space="preserve">In this analysis we will compare the DES in electronic code book (ECB) mode with cipher block chaining (CBC) mode. We will compare statistics and graphs of both CBC and ECB modes to try to find any patterns in the CBC mode. Since CBC mode XORs the previous </w:t>
      </w:r>
      <w:r w:rsidR="00F97716">
        <w:t xml:space="preserve">encrypted 8-byte </w:t>
      </w:r>
      <w:r>
        <w:t xml:space="preserve">block with </w:t>
      </w:r>
      <w:r w:rsidR="00F97716">
        <w:t>the unencrypted data of the next 8-byte block we hope to see all potential patterns removed as well as frequencies of characters, di-grams, tri-grams, and octets kept beneath a normal noise ratio.</w:t>
      </w:r>
    </w:p>
    <w:p w:rsidR="00F97716" w:rsidRDefault="00BB6924" w:rsidP="0033765E">
      <w:r>
        <w:tab/>
        <w:t xml:space="preserve">First we will look at the byte statistics in figure 1a. Since the focus of this analysis is on the comparison between ECB and CBC we will not discuss the unencrypted frequency much. Even though ECB mode raises the minimum and lowers the maximum byte frequencies by 18,924 and </w:t>
      </w:r>
      <w:r w:rsidR="001B3673">
        <w:t xml:space="preserve">765,031 respectively, CBC does a better job of evening out </w:t>
      </w:r>
      <w:bookmarkStart w:id="0" w:name="_GoBack"/>
      <w:bookmarkEnd w:id="0"/>
    </w:p>
    <w:p w:rsidR="00F97716" w:rsidRDefault="00F97716" w:rsidP="0033765E">
      <w:r>
        <w:tab/>
      </w:r>
    </w:p>
    <w:p w:rsidR="00C02EA3" w:rsidRDefault="00C02EA3">
      <w:r>
        <w:br w:type="page"/>
      </w:r>
    </w:p>
    <w:p w:rsidR="009F74A8" w:rsidRDefault="009F74A8" w:rsidP="009F74A8">
      <w:pPr>
        <w:jc w:val="center"/>
      </w:pPr>
      <w:r>
        <w:lastRenderedPageBreak/>
        <w:t>Figures</w:t>
      </w:r>
    </w:p>
    <w:tbl>
      <w:tblPr>
        <w:tblpPr w:leftFromText="180" w:rightFromText="180" w:vertAnchor="text" w:tblpY="302"/>
        <w:tblW w:w="9645" w:type="dxa"/>
        <w:tblLook w:val="04A0" w:firstRow="1" w:lastRow="0" w:firstColumn="1" w:lastColumn="0" w:noHBand="0" w:noVBand="1"/>
      </w:tblPr>
      <w:tblGrid>
        <w:gridCol w:w="2460"/>
        <w:gridCol w:w="2325"/>
        <w:gridCol w:w="2515"/>
        <w:gridCol w:w="2345"/>
      </w:tblGrid>
      <w:tr w:rsidR="009F74A8" w:rsidRPr="009F74A8" w:rsidTr="009F74A8">
        <w:trPr>
          <w:trHeight w:val="300"/>
        </w:trPr>
        <w:tc>
          <w:tcPr>
            <w:tcW w:w="24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Byte Statistics</w:t>
            </w:r>
          </w:p>
        </w:tc>
        <w:tc>
          <w:tcPr>
            <w:tcW w:w="232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Unencrypted Frequency</w:t>
            </w:r>
          </w:p>
        </w:tc>
        <w:tc>
          <w:tcPr>
            <w:tcW w:w="251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Encrypted ECB Frequency</w:t>
            </w:r>
          </w:p>
        </w:tc>
        <w:tc>
          <w:tcPr>
            <w:tcW w:w="234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jc w:val="right"/>
              <w:rPr>
                <w:rFonts w:ascii="Calibri" w:eastAsia="Times New Roman" w:hAnsi="Calibri" w:cs="Calibri"/>
                <w:b/>
                <w:bCs/>
                <w:color w:val="FFFFFF"/>
              </w:rPr>
            </w:pPr>
            <w:r w:rsidRPr="009F74A8">
              <w:rPr>
                <w:rFonts w:ascii="Calibri" w:eastAsia="Times New Roman" w:hAnsi="Calibri" w:cs="Calibri"/>
                <w:b/>
                <w:bCs/>
                <w:color w:val="FFFFFF"/>
              </w:rPr>
              <w:t>Encrypted CBC Frequency</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Min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0</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18924</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19424</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Max</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767104</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20723</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20043</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Range</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767104</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1799</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619</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Median</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0.00</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19691.50</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19741.50</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Mean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19740.14</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19740.19</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19740.22</w:t>
            </w:r>
          </w:p>
        </w:tc>
      </w:tr>
      <w:tr w:rsidR="009F74A8" w:rsidRPr="009F74A8" w:rsidTr="009F74A8">
        <w:trPr>
          <w:trHeight w:val="300"/>
        </w:trPr>
        <w:tc>
          <w:tcPr>
            <w:tcW w:w="24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Standard Deviation</w:t>
            </w:r>
          </w:p>
        </w:tc>
        <w:tc>
          <w:tcPr>
            <w:tcW w:w="232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70869.18</w:t>
            </w:r>
          </w:p>
        </w:tc>
        <w:tc>
          <w:tcPr>
            <w:tcW w:w="251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372.75</w:t>
            </w:r>
          </w:p>
        </w:tc>
        <w:tc>
          <w:tcPr>
            <w:tcW w:w="234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131.15</w:t>
            </w:r>
          </w:p>
        </w:tc>
      </w:tr>
    </w:tbl>
    <w:p w:rsidR="009F74A8" w:rsidRDefault="009F74A8" w:rsidP="009F74A8">
      <w:r>
        <w:t>Figure 1a.</w:t>
      </w:r>
    </w:p>
    <w:p w:rsidR="009F74A8" w:rsidRDefault="009F74A8" w:rsidP="009F74A8"/>
    <w:tbl>
      <w:tblPr>
        <w:tblpPr w:leftFromText="180" w:rightFromText="180" w:vertAnchor="text" w:tblpY="300"/>
        <w:tblW w:w="9645" w:type="dxa"/>
        <w:tblLook w:val="04A0" w:firstRow="1" w:lastRow="0" w:firstColumn="1" w:lastColumn="0" w:noHBand="0" w:noVBand="1"/>
      </w:tblPr>
      <w:tblGrid>
        <w:gridCol w:w="2460"/>
        <w:gridCol w:w="2325"/>
        <w:gridCol w:w="2515"/>
        <w:gridCol w:w="2345"/>
      </w:tblGrid>
      <w:tr w:rsidR="009F74A8" w:rsidRPr="009F74A8" w:rsidTr="009F74A8">
        <w:trPr>
          <w:trHeight w:val="300"/>
        </w:trPr>
        <w:tc>
          <w:tcPr>
            <w:tcW w:w="24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Di-gram Statistics</w:t>
            </w:r>
          </w:p>
        </w:tc>
        <w:tc>
          <w:tcPr>
            <w:tcW w:w="232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Unencrypted Frequency</w:t>
            </w:r>
          </w:p>
        </w:tc>
        <w:tc>
          <w:tcPr>
            <w:tcW w:w="251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Encrypted ECB Frequency</w:t>
            </w:r>
          </w:p>
        </w:tc>
        <w:tc>
          <w:tcPr>
            <w:tcW w:w="234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Encrypted CBC Frequency</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Min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27</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42</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Max</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183790</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358</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121</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Range</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183789</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331</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79</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Median</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267.00</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74.00</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77.00</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Mean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2840.63</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77.11</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77.11</w:t>
            </w:r>
          </w:p>
        </w:tc>
      </w:tr>
      <w:tr w:rsidR="009F74A8" w:rsidRPr="009F74A8" w:rsidTr="009F74A8">
        <w:trPr>
          <w:trHeight w:val="300"/>
        </w:trPr>
        <w:tc>
          <w:tcPr>
            <w:tcW w:w="24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Standard Deviation</w:t>
            </w:r>
          </w:p>
        </w:tc>
        <w:tc>
          <w:tcPr>
            <w:tcW w:w="232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9405.39</w:t>
            </w:r>
          </w:p>
        </w:tc>
        <w:tc>
          <w:tcPr>
            <w:tcW w:w="251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21.22</w:t>
            </w:r>
          </w:p>
        </w:tc>
        <w:tc>
          <w:tcPr>
            <w:tcW w:w="234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8.73</w:t>
            </w:r>
          </w:p>
        </w:tc>
      </w:tr>
    </w:tbl>
    <w:p w:rsidR="009F74A8" w:rsidRDefault="009F74A8" w:rsidP="009F74A8">
      <w:r>
        <w:t>Figure 1b.</w:t>
      </w:r>
    </w:p>
    <w:p w:rsidR="009F74A8" w:rsidRDefault="009F74A8" w:rsidP="009F74A8"/>
    <w:tbl>
      <w:tblPr>
        <w:tblpPr w:leftFromText="180" w:rightFromText="180" w:vertAnchor="text" w:tblpY="298"/>
        <w:tblW w:w="9645" w:type="dxa"/>
        <w:tblLook w:val="04A0" w:firstRow="1" w:lastRow="0" w:firstColumn="1" w:lastColumn="0" w:noHBand="0" w:noVBand="1"/>
      </w:tblPr>
      <w:tblGrid>
        <w:gridCol w:w="2460"/>
        <w:gridCol w:w="2325"/>
        <w:gridCol w:w="2515"/>
        <w:gridCol w:w="2345"/>
      </w:tblGrid>
      <w:tr w:rsidR="009F74A8" w:rsidRPr="009F74A8" w:rsidTr="009F74A8">
        <w:trPr>
          <w:trHeight w:val="300"/>
        </w:trPr>
        <w:tc>
          <w:tcPr>
            <w:tcW w:w="24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Tri-gram Statistics</w:t>
            </w:r>
          </w:p>
        </w:tc>
        <w:tc>
          <w:tcPr>
            <w:tcW w:w="232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Unencrypted Frequency</w:t>
            </w:r>
          </w:p>
        </w:tc>
        <w:tc>
          <w:tcPr>
            <w:tcW w:w="251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Encrypted ECB Frequency</w:t>
            </w:r>
          </w:p>
        </w:tc>
        <w:tc>
          <w:tcPr>
            <w:tcW w:w="2345"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Encrypted CBC Frequency</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Min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Max</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67523</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242</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6</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Range</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67521</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240</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4</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Median</w:t>
            </w:r>
          </w:p>
        </w:tc>
        <w:tc>
          <w:tcPr>
            <w:tcW w:w="23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368.06</w:t>
            </w:r>
          </w:p>
        </w:tc>
        <w:tc>
          <w:tcPr>
            <w:tcW w:w="251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3.49</w:t>
            </w:r>
          </w:p>
        </w:tc>
        <w:tc>
          <w:tcPr>
            <w:tcW w:w="23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2.11</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Mean</w:t>
            </w:r>
          </w:p>
        </w:tc>
        <w:tc>
          <w:tcPr>
            <w:tcW w:w="232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41.00</w:t>
            </w:r>
          </w:p>
        </w:tc>
        <w:tc>
          <w:tcPr>
            <w:tcW w:w="251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2.00</w:t>
            </w:r>
          </w:p>
        </w:tc>
        <w:tc>
          <w:tcPr>
            <w:tcW w:w="2345"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2.00</w:t>
            </w:r>
          </w:p>
        </w:tc>
      </w:tr>
      <w:tr w:rsidR="009F74A8" w:rsidRPr="009F74A8" w:rsidTr="009F74A8">
        <w:trPr>
          <w:trHeight w:val="300"/>
        </w:trPr>
        <w:tc>
          <w:tcPr>
            <w:tcW w:w="24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Standard Deviation</w:t>
            </w:r>
          </w:p>
        </w:tc>
        <w:tc>
          <w:tcPr>
            <w:tcW w:w="232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1565.19</w:t>
            </w:r>
          </w:p>
        </w:tc>
        <w:tc>
          <w:tcPr>
            <w:tcW w:w="251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4.65</w:t>
            </w:r>
          </w:p>
        </w:tc>
        <w:tc>
          <w:tcPr>
            <w:tcW w:w="234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0.33</w:t>
            </w:r>
          </w:p>
        </w:tc>
      </w:tr>
    </w:tbl>
    <w:p w:rsidR="009F74A8" w:rsidRDefault="009F74A8" w:rsidP="009F74A8">
      <w:r>
        <w:t>Figure 1c.</w:t>
      </w:r>
    </w:p>
    <w:p w:rsidR="009F74A8" w:rsidRDefault="009F74A8"/>
    <w:tbl>
      <w:tblPr>
        <w:tblpPr w:leftFromText="180" w:rightFromText="180" w:vertAnchor="text" w:tblpY="296"/>
        <w:tblW w:w="9720" w:type="dxa"/>
        <w:tblLook w:val="04A0" w:firstRow="1" w:lastRow="0" w:firstColumn="1" w:lastColumn="0" w:noHBand="0" w:noVBand="1"/>
      </w:tblPr>
      <w:tblGrid>
        <w:gridCol w:w="2460"/>
        <w:gridCol w:w="2420"/>
        <w:gridCol w:w="2420"/>
        <w:gridCol w:w="2420"/>
      </w:tblGrid>
      <w:tr w:rsidR="009F74A8" w:rsidRPr="009F74A8" w:rsidTr="009F74A8">
        <w:trPr>
          <w:trHeight w:val="300"/>
        </w:trPr>
        <w:tc>
          <w:tcPr>
            <w:tcW w:w="24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Octet Statistics</w:t>
            </w:r>
          </w:p>
        </w:tc>
        <w:tc>
          <w:tcPr>
            <w:tcW w:w="24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Unencrypted Frequency</w:t>
            </w:r>
          </w:p>
        </w:tc>
        <w:tc>
          <w:tcPr>
            <w:tcW w:w="24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Encrypted ECB Frequency</w:t>
            </w:r>
          </w:p>
        </w:tc>
        <w:tc>
          <w:tcPr>
            <w:tcW w:w="24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9F74A8" w:rsidRPr="009F74A8" w:rsidRDefault="009F74A8" w:rsidP="009F74A8">
            <w:pPr>
              <w:spacing w:after="0" w:line="240" w:lineRule="auto"/>
              <w:rPr>
                <w:rFonts w:ascii="Calibri" w:eastAsia="Times New Roman" w:hAnsi="Calibri" w:cs="Calibri"/>
                <w:b/>
                <w:bCs/>
                <w:color w:val="FFFFFF"/>
              </w:rPr>
            </w:pPr>
            <w:r w:rsidRPr="009F74A8">
              <w:rPr>
                <w:rFonts w:ascii="Calibri" w:eastAsia="Times New Roman" w:hAnsi="Calibri" w:cs="Calibri"/>
                <w:b/>
                <w:bCs/>
                <w:color w:val="FFFFFF"/>
              </w:rPr>
              <w:t>Encrypted CBC Frequency</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Min</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Max</w:t>
            </w:r>
          </w:p>
        </w:tc>
        <w:tc>
          <w:tcPr>
            <w:tcW w:w="2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241</w:t>
            </w:r>
          </w:p>
        </w:tc>
        <w:tc>
          <w:tcPr>
            <w:tcW w:w="2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241</w:t>
            </w:r>
          </w:p>
        </w:tc>
        <w:tc>
          <w:tcPr>
            <w:tcW w:w="2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Range</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240</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240</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0</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Median</w:t>
            </w:r>
          </w:p>
        </w:tc>
        <w:tc>
          <w:tcPr>
            <w:tcW w:w="2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1.62</w:t>
            </w:r>
          </w:p>
        </w:tc>
        <w:tc>
          <w:tcPr>
            <w:tcW w:w="2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1.62</w:t>
            </w:r>
          </w:p>
        </w:tc>
        <w:tc>
          <w:tcPr>
            <w:tcW w:w="2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1.00</w:t>
            </w:r>
          </w:p>
        </w:tc>
      </w:tr>
      <w:tr w:rsidR="009F74A8" w:rsidRPr="009F74A8" w:rsidTr="009F74A8">
        <w:trPr>
          <w:trHeight w:val="300"/>
        </w:trPr>
        <w:tc>
          <w:tcPr>
            <w:tcW w:w="24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Mean</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1.00</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1.00</w:t>
            </w:r>
          </w:p>
        </w:tc>
        <w:tc>
          <w:tcPr>
            <w:tcW w:w="24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1.00</w:t>
            </w:r>
          </w:p>
        </w:tc>
      </w:tr>
      <w:tr w:rsidR="009F74A8" w:rsidRPr="009F74A8" w:rsidTr="009F74A8">
        <w:trPr>
          <w:trHeight w:val="300"/>
        </w:trPr>
        <w:tc>
          <w:tcPr>
            <w:tcW w:w="24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rPr>
                <w:rFonts w:ascii="Calibri" w:eastAsia="Times New Roman" w:hAnsi="Calibri" w:cs="Calibri"/>
                <w:color w:val="000000"/>
              </w:rPr>
            </w:pPr>
            <w:r w:rsidRPr="009F74A8">
              <w:rPr>
                <w:rFonts w:ascii="Calibri" w:eastAsia="Times New Roman" w:hAnsi="Calibri" w:cs="Calibri"/>
                <w:color w:val="000000"/>
              </w:rPr>
              <w:t>Standard Deviation</w:t>
            </w:r>
          </w:p>
        </w:tc>
        <w:tc>
          <w:tcPr>
            <w:tcW w:w="2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2.80</w:t>
            </w:r>
          </w:p>
        </w:tc>
        <w:tc>
          <w:tcPr>
            <w:tcW w:w="2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2.80</w:t>
            </w:r>
          </w:p>
        </w:tc>
        <w:tc>
          <w:tcPr>
            <w:tcW w:w="2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9F74A8" w:rsidRPr="009F74A8" w:rsidRDefault="009F74A8" w:rsidP="009F74A8">
            <w:pPr>
              <w:spacing w:after="0" w:line="240" w:lineRule="auto"/>
              <w:jc w:val="right"/>
              <w:rPr>
                <w:rFonts w:ascii="Calibri" w:eastAsia="Times New Roman" w:hAnsi="Calibri" w:cs="Calibri"/>
                <w:color w:val="000000"/>
              </w:rPr>
            </w:pPr>
            <w:r w:rsidRPr="009F74A8">
              <w:rPr>
                <w:rFonts w:ascii="Calibri" w:eastAsia="Times New Roman" w:hAnsi="Calibri" w:cs="Calibri"/>
                <w:color w:val="000000"/>
              </w:rPr>
              <w:t>0.00</w:t>
            </w:r>
          </w:p>
        </w:tc>
      </w:tr>
    </w:tbl>
    <w:p w:rsidR="009F74A8" w:rsidRDefault="009F74A8" w:rsidP="00C02EA3">
      <w:r>
        <w:t>Figure 1d.</w:t>
      </w:r>
    </w:p>
    <w:p w:rsidR="009F74A8" w:rsidRDefault="009F74A8" w:rsidP="009F74A8">
      <w:r>
        <w:lastRenderedPageBreak/>
        <w:t>Figure 2a.</w:t>
      </w:r>
    </w:p>
    <w:p w:rsidR="009F74A8" w:rsidRDefault="00DF2C5F" w:rsidP="009F74A8">
      <w:r>
        <w:rPr>
          <w:noProof/>
        </w:rPr>
        <w:drawing>
          <wp:inline distT="0" distB="0" distL="0" distR="0" wp14:anchorId="27D520B3">
            <wp:extent cx="6096635" cy="2121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635" cy="2121535"/>
                    </a:xfrm>
                    <a:prstGeom prst="rect">
                      <a:avLst/>
                    </a:prstGeom>
                    <a:noFill/>
                  </pic:spPr>
                </pic:pic>
              </a:graphicData>
            </a:graphic>
          </wp:inline>
        </w:drawing>
      </w:r>
    </w:p>
    <w:p w:rsidR="00DF2C5F" w:rsidRDefault="00DF2C5F" w:rsidP="009F74A8">
      <w:r>
        <w:t>Figure 2b.</w:t>
      </w:r>
    </w:p>
    <w:p w:rsidR="00DF2C5F" w:rsidRDefault="00DF2C5F" w:rsidP="009F74A8">
      <w:r>
        <w:rPr>
          <w:noProof/>
        </w:rPr>
        <w:drawing>
          <wp:inline distT="0" distB="0" distL="0" distR="0" wp14:anchorId="0F3D5E47">
            <wp:extent cx="6096635" cy="2109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635" cy="2109470"/>
                    </a:xfrm>
                    <a:prstGeom prst="rect">
                      <a:avLst/>
                    </a:prstGeom>
                    <a:noFill/>
                  </pic:spPr>
                </pic:pic>
              </a:graphicData>
            </a:graphic>
          </wp:inline>
        </w:drawing>
      </w:r>
    </w:p>
    <w:p w:rsidR="00DF2C5F" w:rsidRDefault="00DF2C5F" w:rsidP="009F74A8">
      <w:r>
        <w:t>Figure 2c.</w:t>
      </w:r>
    </w:p>
    <w:p w:rsidR="00DF2C5F" w:rsidRDefault="00DF2C5F" w:rsidP="009F74A8">
      <w:r>
        <w:rPr>
          <w:noProof/>
        </w:rPr>
        <w:drawing>
          <wp:inline distT="0" distB="0" distL="0" distR="0" wp14:anchorId="57479E8F">
            <wp:extent cx="6108700" cy="210947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2109470"/>
                    </a:xfrm>
                    <a:prstGeom prst="rect">
                      <a:avLst/>
                    </a:prstGeom>
                    <a:noFill/>
                  </pic:spPr>
                </pic:pic>
              </a:graphicData>
            </a:graphic>
          </wp:inline>
        </w:drawing>
      </w:r>
    </w:p>
    <w:p w:rsidR="00DF2C5F" w:rsidRDefault="00DF2C5F" w:rsidP="009F74A8"/>
    <w:p w:rsidR="009D2040" w:rsidRDefault="009D2040">
      <w:r>
        <w:br w:type="page"/>
      </w:r>
    </w:p>
    <w:p w:rsidR="00DF2C5F" w:rsidRDefault="009D2040" w:rsidP="009F74A8">
      <w:r>
        <w:lastRenderedPageBreak/>
        <w:t>Figure 2d.</w:t>
      </w:r>
    </w:p>
    <w:p w:rsidR="009D2040" w:rsidRDefault="009D2040" w:rsidP="009F74A8">
      <w:r>
        <w:rPr>
          <w:noProof/>
        </w:rPr>
        <w:drawing>
          <wp:inline distT="0" distB="0" distL="0" distR="0" wp14:anchorId="6AB6C26F">
            <wp:extent cx="6102350" cy="2121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2350" cy="2121535"/>
                    </a:xfrm>
                    <a:prstGeom prst="rect">
                      <a:avLst/>
                    </a:prstGeom>
                    <a:noFill/>
                  </pic:spPr>
                </pic:pic>
              </a:graphicData>
            </a:graphic>
          </wp:inline>
        </w:drawing>
      </w:r>
    </w:p>
    <w:p w:rsidR="009D2040" w:rsidRDefault="009D2040" w:rsidP="009F74A8">
      <w:r>
        <w:t>Figure 2e.</w:t>
      </w:r>
    </w:p>
    <w:p w:rsidR="009D2040" w:rsidRDefault="009D2040" w:rsidP="009F74A8">
      <w:r>
        <w:rPr>
          <w:noProof/>
        </w:rPr>
        <w:drawing>
          <wp:inline distT="0" distB="0" distL="0" distR="0" wp14:anchorId="2A4F6D94">
            <wp:extent cx="6108700" cy="210947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700" cy="2109470"/>
                    </a:xfrm>
                    <a:prstGeom prst="rect">
                      <a:avLst/>
                    </a:prstGeom>
                    <a:noFill/>
                  </pic:spPr>
                </pic:pic>
              </a:graphicData>
            </a:graphic>
          </wp:inline>
        </w:drawing>
      </w:r>
    </w:p>
    <w:p w:rsidR="009F74A8" w:rsidRDefault="009D2040" w:rsidP="009F74A8">
      <w:r>
        <w:t>Figure 2f.</w:t>
      </w:r>
    </w:p>
    <w:p w:rsidR="009F74A8" w:rsidRDefault="009F74A8" w:rsidP="009F74A8">
      <w:r>
        <w:rPr>
          <w:noProof/>
        </w:rPr>
        <w:drawing>
          <wp:inline distT="0" distB="0" distL="0" distR="0" wp14:anchorId="38C1E73E" wp14:editId="01D0F7FD">
            <wp:extent cx="6115050" cy="2109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109470"/>
                    </a:xfrm>
                    <a:prstGeom prst="rect">
                      <a:avLst/>
                    </a:prstGeom>
                    <a:noFill/>
                  </pic:spPr>
                </pic:pic>
              </a:graphicData>
            </a:graphic>
          </wp:inline>
        </w:drawing>
      </w:r>
    </w:p>
    <w:p w:rsidR="00BB6924" w:rsidRDefault="00BB6924">
      <w:r>
        <w:br w:type="page"/>
      </w:r>
    </w:p>
    <w:p w:rsidR="00BB6924" w:rsidRDefault="00BB6924" w:rsidP="009F74A8">
      <w:r>
        <w:lastRenderedPageBreak/>
        <w:t>Figure 3a.</w:t>
      </w:r>
    </w:p>
    <w:p w:rsidR="00BB6924" w:rsidRDefault="00BB6924" w:rsidP="009F74A8"/>
    <w:p w:rsidR="009F74A8" w:rsidRDefault="009F74A8" w:rsidP="00C02EA3"/>
    <w:sectPr w:rsidR="009F7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5E"/>
    <w:rsid w:val="001342D4"/>
    <w:rsid w:val="001B3673"/>
    <w:rsid w:val="003149C9"/>
    <w:rsid w:val="0033765E"/>
    <w:rsid w:val="003609ED"/>
    <w:rsid w:val="003B77B5"/>
    <w:rsid w:val="009D2040"/>
    <w:rsid w:val="009F74A8"/>
    <w:rsid w:val="00A8240F"/>
    <w:rsid w:val="00BB6924"/>
    <w:rsid w:val="00C02EA3"/>
    <w:rsid w:val="00C106D1"/>
    <w:rsid w:val="00DF2C5F"/>
    <w:rsid w:val="00F9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CC63"/>
  <w15:chartTrackingRefBased/>
  <w15:docId w15:val="{DAB40F9E-F93E-4A8F-A90B-56B6B57E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7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342D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
    <w:name w:val="List Table 3"/>
    <w:basedOn w:val="TableNormal"/>
    <w:uiPriority w:val="48"/>
    <w:rsid w:val="001342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7484">
      <w:bodyDiv w:val="1"/>
      <w:marLeft w:val="0"/>
      <w:marRight w:val="0"/>
      <w:marTop w:val="0"/>
      <w:marBottom w:val="0"/>
      <w:divBdr>
        <w:top w:val="none" w:sz="0" w:space="0" w:color="auto"/>
        <w:left w:val="none" w:sz="0" w:space="0" w:color="auto"/>
        <w:bottom w:val="none" w:sz="0" w:space="0" w:color="auto"/>
        <w:right w:val="none" w:sz="0" w:space="0" w:color="auto"/>
      </w:divBdr>
    </w:div>
    <w:div w:id="500585764">
      <w:bodyDiv w:val="1"/>
      <w:marLeft w:val="0"/>
      <w:marRight w:val="0"/>
      <w:marTop w:val="0"/>
      <w:marBottom w:val="0"/>
      <w:divBdr>
        <w:top w:val="none" w:sz="0" w:space="0" w:color="auto"/>
        <w:left w:val="none" w:sz="0" w:space="0" w:color="auto"/>
        <w:bottom w:val="none" w:sz="0" w:space="0" w:color="auto"/>
        <w:right w:val="none" w:sz="0" w:space="0" w:color="auto"/>
      </w:divBdr>
    </w:div>
    <w:div w:id="913008508">
      <w:bodyDiv w:val="1"/>
      <w:marLeft w:val="0"/>
      <w:marRight w:val="0"/>
      <w:marTop w:val="0"/>
      <w:marBottom w:val="0"/>
      <w:divBdr>
        <w:top w:val="none" w:sz="0" w:space="0" w:color="auto"/>
        <w:left w:val="none" w:sz="0" w:space="0" w:color="auto"/>
        <w:bottom w:val="none" w:sz="0" w:space="0" w:color="auto"/>
        <w:right w:val="none" w:sz="0" w:space="0" w:color="auto"/>
      </w:divBdr>
    </w:div>
    <w:div w:id="964387130">
      <w:bodyDiv w:val="1"/>
      <w:marLeft w:val="0"/>
      <w:marRight w:val="0"/>
      <w:marTop w:val="0"/>
      <w:marBottom w:val="0"/>
      <w:divBdr>
        <w:top w:val="none" w:sz="0" w:space="0" w:color="auto"/>
        <w:left w:val="none" w:sz="0" w:space="0" w:color="auto"/>
        <w:bottom w:val="none" w:sz="0" w:space="0" w:color="auto"/>
        <w:right w:val="none" w:sz="0" w:space="0" w:color="auto"/>
      </w:divBdr>
    </w:div>
    <w:div w:id="973293709">
      <w:bodyDiv w:val="1"/>
      <w:marLeft w:val="0"/>
      <w:marRight w:val="0"/>
      <w:marTop w:val="0"/>
      <w:marBottom w:val="0"/>
      <w:divBdr>
        <w:top w:val="none" w:sz="0" w:space="0" w:color="auto"/>
        <w:left w:val="none" w:sz="0" w:space="0" w:color="auto"/>
        <w:bottom w:val="none" w:sz="0" w:space="0" w:color="auto"/>
        <w:right w:val="none" w:sz="0" w:space="0" w:color="auto"/>
      </w:divBdr>
    </w:div>
    <w:div w:id="1345480212">
      <w:bodyDiv w:val="1"/>
      <w:marLeft w:val="0"/>
      <w:marRight w:val="0"/>
      <w:marTop w:val="0"/>
      <w:marBottom w:val="0"/>
      <w:divBdr>
        <w:top w:val="none" w:sz="0" w:space="0" w:color="auto"/>
        <w:left w:val="none" w:sz="0" w:space="0" w:color="auto"/>
        <w:bottom w:val="none" w:sz="0" w:space="0" w:color="auto"/>
        <w:right w:val="none" w:sz="0" w:space="0" w:color="auto"/>
      </w:divBdr>
    </w:div>
    <w:div w:id="1364943930">
      <w:bodyDiv w:val="1"/>
      <w:marLeft w:val="0"/>
      <w:marRight w:val="0"/>
      <w:marTop w:val="0"/>
      <w:marBottom w:val="0"/>
      <w:divBdr>
        <w:top w:val="none" w:sz="0" w:space="0" w:color="auto"/>
        <w:left w:val="none" w:sz="0" w:space="0" w:color="auto"/>
        <w:bottom w:val="none" w:sz="0" w:space="0" w:color="auto"/>
        <w:right w:val="none" w:sz="0" w:space="0" w:color="auto"/>
      </w:divBdr>
    </w:div>
    <w:div w:id="1372265345">
      <w:bodyDiv w:val="1"/>
      <w:marLeft w:val="0"/>
      <w:marRight w:val="0"/>
      <w:marTop w:val="0"/>
      <w:marBottom w:val="0"/>
      <w:divBdr>
        <w:top w:val="none" w:sz="0" w:space="0" w:color="auto"/>
        <w:left w:val="none" w:sz="0" w:space="0" w:color="auto"/>
        <w:bottom w:val="none" w:sz="0" w:space="0" w:color="auto"/>
        <w:right w:val="none" w:sz="0" w:space="0" w:color="auto"/>
      </w:divBdr>
    </w:div>
    <w:div w:id="1382245047">
      <w:bodyDiv w:val="1"/>
      <w:marLeft w:val="0"/>
      <w:marRight w:val="0"/>
      <w:marTop w:val="0"/>
      <w:marBottom w:val="0"/>
      <w:divBdr>
        <w:top w:val="none" w:sz="0" w:space="0" w:color="auto"/>
        <w:left w:val="none" w:sz="0" w:space="0" w:color="auto"/>
        <w:bottom w:val="none" w:sz="0" w:space="0" w:color="auto"/>
        <w:right w:val="none" w:sz="0" w:space="0" w:color="auto"/>
      </w:divBdr>
    </w:div>
    <w:div w:id="1767996076">
      <w:bodyDiv w:val="1"/>
      <w:marLeft w:val="0"/>
      <w:marRight w:val="0"/>
      <w:marTop w:val="0"/>
      <w:marBottom w:val="0"/>
      <w:divBdr>
        <w:top w:val="none" w:sz="0" w:space="0" w:color="auto"/>
        <w:left w:val="none" w:sz="0" w:space="0" w:color="auto"/>
        <w:bottom w:val="none" w:sz="0" w:space="0" w:color="auto"/>
        <w:right w:val="none" w:sz="0" w:space="0" w:color="auto"/>
      </w:divBdr>
    </w:div>
    <w:div w:id="1788112902">
      <w:bodyDiv w:val="1"/>
      <w:marLeft w:val="0"/>
      <w:marRight w:val="0"/>
      <w:marTop w:val="0"/>
      <w:marBottom w:val="0"/>
      <w:divBdr>
        <w:top w:val="none" w:sz="0" w:space="0" w:color="auto"/>
        <w:left w:val="none" w:sz="0" w:space="0" w:color="auto"/>
        <w:bottom w:val="none" w:sz="0" w:space="0" w:color="auto"/>
        <w:right w:val="none" w:sz="0" w:space="0" w:color="auto"/>
      </w:divBdr>
    </w:div>
    <w:div w:id="1824348101">
      <w:bodyDiv w:val="1"/>
      <w:marLeft w:val="0"/>
      <w:marRight w:val="0"/>
      <w:marTop w:val="0"/>
      <w:marBottom w:val="0"/>
      <w:divBdr>
        <w:top w:val="none" w:sz="0" w:space="0" w:color="auto"/>
        <w:left w:val="none" w:sz="0" w:space="0" w:color="auto"/>
        <w:bottom w:val="none" w:sz="0" w:space="0" w:color="auto"/>
        <w:right w:val="none" w:sz="0" w:space="0" w:color="auto"/>
      </w:divBdr>
    </w:div>
    <w:div w:id="203884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Carek</dc:creator>
  <cp:keywords/>
  <dc:description/>
  <cp:lastModifiedBy>David Carek</cp:lastModifiedBy>
  <cp:revision>1</cp:revision>
  <dcterms:created xsi:type="dcterms:W3CDTF">2017-02-23T16:05:00Z</dcterms:created>
  <dcterms:modified xsi:type="dcterms:W3CDTF">2017-02-23T20:22:00Z</dcterms:modified>
</cp:coreProperties>
</file>