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00B18" w14:textId="77777777" w:rsidR="004D6B42" w:rsidRPr="004D6B42" w:rsidRDefault="004D6B42" w:rsidP="004D6B42">
      <w:pPr>
        <w:jc w:val="center"/>
        <w:rPr>
          <w:b/>
        </w:rPr>
      </w:pPr>
      <w:r w:rsidRPr="004D6B42">
        <w:rPr>
          <w:b/>
        </w:rPr>
        <w:t>2.3.2 Визначення дерева робіт з розробки програмного продукту</w:t>
      </w:r>
    </w:p>
    <w:p w14:paraId="2A06753B" w14:textId="77777777" w:rsidR="004D6B42" w:rsidRDefault="004D6B42" w:rsidP="004D6B42">
      <w:r>
        <w:t>При створенні дерева робіт (Work BreakDown Structure- WBS) використовується</w:t>
      </w:r>
    </w:p>
    <w:p w14:paraId="54CC2648" w14:textId="1161E2EA" w:rsidR="004D6B42" w:rsidRDefault="004D6B42" w:rsidP="004D6B42">
      <w:r>
        <w:t>дерево функцій, яке було створено раніше</w:t>
      </w:r>
      <w:r w:rsidR="00701B45" w:rsidRPr="00701B45">
        <w:rPr>
          <w:lang w:val="ru-RU"/>
        </w:rPr>
        <w:t xml:space="preserve"> </w:t>
      </w:r>
      <w:r>
        <w:t>.</w:t>
      </w:r>
    </w:p>
    <w:p w14:paraId="36E58DCB" w14:textId="77777777" w:rsidR="004D6B42" w:rsidRDefault="004D6B42" w:rsidP="004D6B42">
      <w:r>
        <w:t>Кожна функція 1-го рівня ієрархії перетворюється в Work Package (WP)</w:t>
      </w:r>
    </w:p>
    <w:p w14:paraId="1F7D8555" w14:textId="77777777" w:rsidR="004D6B42" w:rsidRDefault="004D6B42" w:rsidP="004D6B42">
      <w:r>
        <w:t>Кожна функція 2-го рівня ієрархії перетворюється в Work Task (WT).</w:t>
      </w:r>
    </w:p>
    <w:p w14:paraId="2D70C687" w14:textId="77777777" w:rsidR="004D6B42" w:rsidRDefault="004D6B42" w:rsidP="004D6B42">
      <w:r>
        <w:t>Для кожної задачі визначаються підзадачі - Work SubTask (WST) з урахуванням</w:t>
      </w:r>
    </w:p>
    <w:p w14:paraId="5A7CE8CE" w14:textId="77777777" w:rsidR="004D6B42" w:rsidRDefault="004D6B42" w:rsidP="004D6B42">
      <w:r>
        <w:t>базових процесів розробки програмних модулів: проектування, конструювання, модульне</w:t>
      </w:r>
    </w:p>
    <w:p w14:paraId="04FC16C8" w14:textId="77777777" w:rsidR="000C3FA4" w:rsidRDefault="004D6B42" w:rsidP="004D6B42">
      <w:r>
        <w:t>тестування, збірка та системне тестування.</w:t>
      </w:r>
      <w:r>
        <w:rPr>
          <w:noProof/>
        </w:rPr>
        <w:drawing>
          <wp:inline distT="0" distB="0" distL="0" distR="0" wp14:anchorId="5602B85E" wp14:editId="4167D374">
            <wp:extent cx="5937885" cy="327088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3F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B42"/>
    <w:rsid w:val="00336125"/>
    <w:rsid w:val="004D6B42"/>
    <w:rsid w:val="00701B45"/>
    <w:rsid w:val="00740512"/>
    <w:rsid w:val="00876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EA4CA"/>
  <w15:chartTrackingRefBased/>
  <w15:docId w15:val="{F6822AE2-33FE-479E-99FE-855FC96E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Святослав Волков</cp:lastModifiedBy>
  <cp:revision>2</cp:revision>
  <dcterms:created xsi:type="dcterms:W3CDTF">2020-10-25T17:49:00Z</dcterms:created>
  <dcterms:modified xsi:type="dcterms:W3CDTF">2020-10-26T10:13:00Z</dcterms:modified>
</cp:coreProperties>
</file>