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960D" w14:textId="77777777" w:rsidR="00EE7C40" w:rsidRPr="00DB60FE" w:rsidRDefault="00EE7C40">
      <w:pPr>
        <w:pStyle w:val="Textoindependiente"/>
        <w:spacing w:before="1"/>
        <w:rPr>
          <w:sz w:val="2"/>
          <w:lang w:val="es-CO"/>
        </w:rPr>
      </w:pPr>
    </w:p>
    <w:p w14:paraId="7C154922" w14:textId="77777777" w:rsidR="00EE7C40" w:rsidRDefault="00EE7C40">
      <w:pPr>
        <w:pStyle w:val="Textoindependiente"/>
        <w:spacing w:line="43" w:lineRule="exact"/>
        <w:ind w:left="331"/>
        <w:rPr>
          <w:sz w:val="4"/>
        </w:rPr>
      </w:pPr>
    </w:p>
    <w:p w14:paraId="57A3AA71" w14:textId="77777777" w:rsidR="00EE7C40" w:rsidRDefault="00EE7C40">
      <w:pPr>
        <w:pStyle w:val="Textoindependiente"/>
        <w:spacing w:before="87"/>
        <w:rPr>
          <w:sz w:val="28"/>
        </w:rPr>
      </w:pPr>
    </w:p>
    <w:p w14:paraId="0C95F8F6" w14:textId="3F4582C0" w:rsidR="00D01250" w:rsidRPr="00212333" w:rsidRDefault="00AC6305" w:rsidP="00AC6305">
      <w:pPr>
        <w:pStyle w:val="Sinespaciado"/>
        <w:jc w:val="center"/>
        <w:rPr>
          <w:rFonts w:ascii="Times New Roman" w:hAnsi="Times New Roman" w:cs="Times New Roman"/>
          <w:b/>
          <w:bCs/>
          <w:sz w:val="36"/>
          <w:szCs w:val="36"/>
        </w:rPr>
        <w:sectPr w:rsidR="00D01250" w:rsidRPr="00212333">
          <w:headerReference w:type="default" r:id="rId8"/>
          <w:footerReference w:type="default" r:id="rId9"/>
          <w:type w:val="continuous"/>
          <w:pgSz w:w="12240" w:h="15840"/>
          <w:pgMar w:top="960" w:right="720" w:bottom="1300" w:left="720" w:header="762" w:footer="1111" w:gutter="0"/>
          <w:pgNumType w:start="1"/>
          <w:cols w:space="720"/>
        </w:sectPr>
      </w:pPr>
      <w:r w:rsidRPr="00212333">
        <w:rPr>
          <w:rFonts w:ascii="Times New Roman" w:hAnsi="Times New Roman" w:cs="Times New Roman"/>
          <w:b/>
          <w:bCs/>
          <w:sz w:val="36"/>
          <w:szCs w:val="36"/>
        </w:rPr>
        <w:t xml:space="preserve">Plataforma de </w:t>
      </w:r>
      <w:r w:rsidR="009A10D2" w:rsidRPr="00212333">
        <w:rPr>
          <w:rFonts w:ascii="Times New Roman" w:hAnsi="Times New Roman" w:cs="Times New Roman"/>
          <w:b/>
          <w:bCs/>
          <w:sz w:val="36"/>
          <w:szCs w:val="36"/>
        </w:rPr>
        <w:t>G</w:t>
      </w:r>
      <w:r w:rsidRPr="00212333">
        <w:rPr>
          <w:rFonts w:ascii="Times New Roman" w:hAnsi="Times New Roman" w:cs="Times New Roman"/>
          <w:b/>
          <w:bCs/>
          <w:sz w:val="36"/>
          <w:szCs w:val="36"/>
        </w:rPr>
        <w:t xml:space="preserve">estión de </w:t>
      </w:r>
      <w:r w:rsidR="009A10D2" w:rsidRPr="00212333">
        <w:rPr>
          <w:rFonts w:ascii="Times New Roman" w:hAnsi="Times New Roman" w:cs="Times New Roman"/>
          <w:b/>
          <w:bCs/>
          <w:sz w:val="36"/>
          <w:szCs w:val="36"/>
        </w:rPr>
        <w:t>T</w:t>
      </w:r>
      <w:r w:rsidRPr="00212333">
        <w:rPr>
          <w:rFonts w:ascii="Times New Roman" w:hAnsi="Times New Roman" w:cs="Times New Roman"/>
          <w:b/>
          <w:bCs/>
          <w:sz w:val="36"/>
          <w:szCs w:val="36"/>
        </w:rPr>
        <w:t xml:space="preserve">areas como estrategia didáctica en </w:t>
      </w:r>
      <w:r w:rsidR="009A10D2" w:rsidRPr="00212333">
        <w:rPr>
          <w:rFonts w:ascii="Times New Roman" w:hAnsi="Times New Roman" w:cs="Times New Roman"/>
          <w:b/>
          <w:bCs/>
          <w:sz w:val="36"/>
          <w:szCs w:val="36"/>
        </w:rPr>
        <w:t>E</w:t>
      </w:r>
      <w:r w:rsidRPr="00212333">
        <w:rPr>
          <w:rFonts w:ascii="Times New Roman" w:hAnsi="Times New Roman" w:cs="Times New Roman"/>
          <w:b/>
          <w:bCs/>
          <w:sz w:val="36"/>
          <w:szCs w:val="36"/>
        </w:rPr>
        <w:t xml:space="preserve">ntornos </w:t>
      </w:r>
      <w:r w:rsidR="009A10D2" w:rsidRPr="00212333">
        <w:rPr>
          <w:rFonts w:ascii="Times New Roman" w:hAnsi="Times New Roman" w:cs="Times New Roman"/>
          <w:b/>
          <w:bCs/>
          <w:sz w:val="36"/>
          <w:szCs w:val="36"/>
        </w:rPr>
        <w:t>D</w:t>
      </w:r>
      <w:r w:rsidRPr="00212333">
        <w:rPr>
          <w:rFonts w:ascii="Times New Roman" w:hAnsi="Times New Roman" w:cs="Times New Roman"/>
          <w:b/>
          <w:bCs/>
          <w:sz w:val="36"/>
          <w:szCs w:val="36"/>
        </w:rPr>
        <w:t>igitales</w:t>
      </w:r>
    </w:p>
    <w:p w14:paraId="5AE11C6E" w14:textId="4723DABA" w:rsidR="00EE7C40" w:rsidRPr="00C25C18" w:rsidRDefault="00EE7C40" w:rsidP="00857AEE">
      <w:pPr>
        <w:pStyle w:val="Ttulo"/>
        <w:ind w:left="0" w:firstLine="0"/>
        <w:rPr>
          <w:sz w:val="22"/>
          <w:szCs w:val="22"/>
        </w:rPr>
      </w:pPr>
    </w:p>
    <w:p w14:paraId="4772EE41" w14:textId="77777777" w:rsidR="00C25C18" w:rsidRPr="00C25C18" w:rsidRDefault="00C25C18">
      <w:pPr>
        <w:pStyle w:val="Textoindependiente"/>
        <w:rPr>
          <w:bCs/>
          <w:color w:val="548DD4" w:themeColor="text2" w:themeTint="99"/>
          <w:sz w:val="20"/>
        </w:rPr>
      </w:pPr>
      <w:r>
        <w:rPr>
          <w:b/>
          <w:color w:val="548DD4" w:themeColor="text2" w:themeTint="99"/>
          <w:sz w:val="20"/>
        </w:rPr>
        <w:t xml:space="preserve">                  </w:t>
      </w:r>
      <w:r w:rsidRPr="00C25C18">
        <w:rPr>
          <w:bCs/>
          <w:color w:val="548DD4" w:themeColor="text2" w:themeTint="99"/>
          <w:sz w:val="32"/>
          <w:szCs w:val="4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2735"/>
        <w:gridCol w:w="2735"/>
        <w:gridCol w:w="2735"/>
      </w:tblGrid>
      <w:tr w:rsidR="00C25C18" w14:paraId="6E514F6C" w14:textId="77777777" w:rsidTr="00857AEE">
        <w:tc>
          <w:tcPr>
            <w:tcW w:w="2735" w:type="dxa"/>
            <w:shd w:val="clear" w:color="auto" w:fill="auto"/>
          </w:tcPr>
          <w:p w14:paraId="4D0F970F" w14:textId="45409C72" w:rsidR="00C25C18" w:rsidRPr="00C25C18" w:rsidRDefault="00C25C18" w:rsidP="00C25C18">
            <w:pPr>
              <w:pStyle w:val="Textoindependiente"/>
              <w:jc w:val="center"/>
              <w:rPr>
                <w:bCs/>
                <w:color w:val="000000" w:themeColor="text1"/>
                <w:sz w:val="20"/>
              </w:rPr>
            </w:pPr>
            <w:r>
              <w:rPr>
                <w:bCs/>
                <w:color w:val="000000" w:themeColor="text1"/>
                <w:sz w:val="20"/>
              </w:rPr>
              <w:t>Saryel Narváez Pérez</w:t>
            </w:r>
          </w:p>
        </w:tc>
        <w:tc>
          <w:tcPr>
            <w:tcW w:w="2735" w:type="dxa"/>
            <w:shd w:val="clear" w:color="auto" w:fill="auto"/>
          </w:tcPr>
          <w:p w14:paraId="6A22F3B0" w14:textId="25E5078F" w:rsidR="00C25C18" w:rsidRPr="00C25C18" w:rsidRDefault="00C25C18" w:rsidP="00C25C18">
            <w:pPr>
              <w:pStyle w:val="Textoindependiente"/>
              <w:jc w:val="center"/>
              <w:rPr>
                <w:bCs/>
                <w:color w:val="000000" w:themeColor="text1"/>
                <w:sz w:val="20"/>
              </w:rPr>
            </w:pPr>
            <w:r>
              <w:rPr>
                <w:bCs/>
                <w:color w:val="000000" w:themeColor="text1"/>
                <w:sz w:val="20"/>
              </w:rPr>
              <w:t>Luis Ángel Díaz Nisperuza</w:t>
            </w:r>
          </w:p>
        </w:tc>
        <w:tc>
          <w:tcPr>
            <w:tcW w:w="2735" w:type="dxa"/>
            <w:shd w:val="clear" w:color="auto" w:fill="auto"/>
          </w:tcPr>
          <w:p w14:paraId="59EB8D97" w14:textId="2E14C122" w:rsidR="00C25C18" w:rsidRPr="00C25C18" w:rsidRDefault="00C25C18" w:rsidP="00C25C18">
            <w:pPr>
              <w:pStyle w:val="Textoindependiente"/>
              <w:jc w:val="center"/>
              <w:rPr>
                <w:bCs/>
                <w:color w:val="000000" w:themeColor="text1"/>
                <w:sz w:val="20"/>
              </w:rPr>
            </w:pPr>
            <w:r>
              <w:rPr>
                <w:bCs/>
                <w:color w:val="000000" w:themeColor="text1"/>
                <w:sz w:val="20"/>
              </w:rPr>
              <w:t>Alan Suarez Bolaños</w:t>
            </w:r>
          </w:p>
        </w:tc>
        <w:tc>
          <w:tcPr>
            <w:tcW w:w="2735" w:type="dxa"/>
            <w:shd w:val="clear" w:color="auto" w:fill="auto"/>
          </w:tcPr>
          <w:p w14:paraId="3CA3ADDA" w14:textId="64BF671D" w:rsidR="00C25C18" w:rsidRPr="00C25C18" w:rsidRDefault="00C25C18" w:rsidP="00C25C18">
            <w:pPr>
              <w:pStyle w:val="Textoindependiente"/>
              <w:jc w:val="center"/>
              <w:rPr>
                <w:bCs/>
                <w:color w:val="000000" w:themeColor="text1"/>
                <w:sz w:val="20"/>
              </w:rPr>
            </w:pPr>
            <w:r>
              <w:rPr>
                <w:bCs/>
                <w:color w:val="000000" w:themeColor="text1"/>
                <w:sz w:val="20"/>
              </w:rPr>
              <w:t>Ray David Martinez Guevara</w:t>
            </w:r>
          </w:p>
        </w:tc>
      </w:tr>
      <w:tr w:rsidR="00C25C18" w:rsidRPr="00C25C18" w14:paraId="5043F8DC" w14:textId="77777777" w:rsidTr="00857AEE">
        <w:tc>
          <w:tcPr>
            <w:tcW w:w="2735" w:type="dxa"/>
            <w:shd w:val="clear" w:color="auto" w:fill="auto"/>
          </w:tcPr>
          <w:p w14:paraId="4060CA29" w14:textId="06C38EE9" w:rsidR="00C25C18" w:rsidRPr="00C25C18" w:rsidRDefault="00C25C18" w:rsidP="00D674FE">
            <w:pPr>
              <w:pStyle w:val="Textoindependiente"/>
              <w:jc w:val="center"/>
              <w:rPr>
                <w:bCs/>
                <w:color w:val="548DD4" w:themeColor="text2" w:themeTint="99"/>
                <w:sz w:val="20"/>
              </w:rPr>
            </w:pPr>
            <w:hyperlink r:id="rId10" w:history="1">
              <w:r w:rsidRPr="00D674FE">
                <w:rPr>
                  <w:rStyle w:val="Hipervnculo"/>
                  <w:bCs/>
                  <w:color w:val="548DD4" w:themeColor="text2" w:themeTint="99"/>
                  <w:sz w:val="20"/>
                  <w:u w:val="none"/>
                </w:rPr>
                <w:t>snarvaezperez52@correo.</w:t>
              </w:r>
              <w:r w:rsidR="00DB74F2">
                <w:rPr>
                  <w:rStyle w:val="Hipervnculo"/>
                  <w:bCs/>
                  <w:color w:val="548DD4" w:themeColor="text2" w:themeTint="99"/>
                  <w:sz w:val="20"/>
                  <w:u w:val="none"/>
                </w:rPr>
                <w:br/>
              </w:r>
              <w:r w:rsidRPr="00D674FE">
                <w:rPr>
                  <w:rStyle w:val="Hipervnculo"/>
                  <w:bCs/>
                  <w:color w:val="548DD4" w:themeColor="text2" w:themeTint="99"/>
                  <w:sz w:val="20"/>
                  <w:u w:val="none"/>
                </w:rPr>
                <w:t>unicordoba</w:t>
              </w:r>
            </w:hyperlink>
            <w:r w:rsidRPr="00D674FE">
              <w:rPr>
                <w:bCs/>
                <w:color w:val="548DD4" w:themeColor="text2" w:themeTint="99"/>
                <w:sz w:val="20"/>
              </w:rPr>
              <w:t>.edu.co</w:t>
            </w:r>
          </w:p>
        </w:tc>
        <w:tc>
          <w:tcPr>
            <w:tcW w:w="2735" w:type="dxa"/>
            <w:shd w:val="clear" w:color="auto" w:fill="auto"/>
          </w:tcPr>
          <w:p w14:paraId="5C385E56" w14:textId="38C3DCD9" w:rsidR="00C25C18" w:rsidRPr="00C25C18" w:rsidRDefault="00C25C18" w:rsidP="00D674FE">
            <w:pPr>
              <w:pStyle w:val="Textoindependiente"/>
              <w:jc w:val="center"/>
              <w:rPr>
                <w:bCs/>
                <w:color w:val="548DD4" w:themeColor="text2" w:themeTint="99"/>
                <w:sz w:val="20"/>
              </w:rPr>
            </w:pPr>
            <w:hyperlink r:id="rId11" w:history="1">
              <w:r w:rsidRPr="00857AEE">
                <w:rPr>
                  <w:rStyle w:val="Hipervnculo"/>
                  <w:bCs/>
                  <w:color w:val="548DD4" w:themeColor="text2" w:themeTint="99"/>
                  <w:sz w:val="20"/>
                  <w:u w:val="none"/>
                </w:rPr>
                <w:t>ldiaznisperuza86@correo.</w:t>
              </w:r>
              <w:r w:rsidR="00DB74F2" w:rsidRPr="00857AEE">
                <w:rPr>
                  <w:rStyle w:val="Hipervnculo"/>
                  <w:bCs/>
                  <w:color w:val="548DD4" w:themeColor="text2" w:themeTint="99"/>
                  <w:sz w:val="20"/>
                  <w:u w:val="none"/>
                </w:rPr>
                <w:br/>
              </w:r>
              <w:r w:rsidRPr="00857AEE">
                <w:rPr>
                  <w:rStyle w:val="Hipervnculo"/>
                  <w:bCs/>
                  <w:color w:val="548DD4" w:themeColor="text2" w:themeTint="99"/>
                  <w:sz w:val="20"/>
                  <w:u w:val="none"/>
                </w:rPr>
                <w:t>unicordoba</w:t>
              </w:r>
            </w:hyperlink>
            <w:r w:rsidRPr="00857AEE">
              <w:rPr>
                <w:bCs/>
                <w:color w:val="548DD4" w:themeColor="text2" w:themeTint="99"/>
                <w:sz w:val="20"/>
              </w:rPr>
              <w:t>.edu.co</w:t>
            </w:r>
          </w:p>
        </w:tc>
        <w:tc>
          <w:tcPr>
            <w:tcW w:w="2735" w:type="dxa"/>
            <w:shd w:val="clear" w:color="auto" w:fill="auto"/>
          </w:tcPr>
          <w:p w14:paraId="7987E21B" w14:textId="2C24529A" w:rsidR="00C25C18" w:rsidRPr="00C25C18" w:rsidRDefault="00C25C18" w:rsidP="00DB74F2">
            <w:pPr>
              <w:pStyle w:val="Textoindependiente"/>
              <w:jc w:val="center"/>
              <w:rPr>
                <w:bCs/>
                <w:color w:val="548DD4" w:themeColor="text2" w:themeTint="99"/>
                <w:sz w:val="20"/>
              </w:rPr>
            </w:pPr>
            <w:r>
              <w:rPr>
                <w:bCs/>
                <w:color w:val="548DD4" w:themeColor="text2" w:themeTint="99"/>
                <w:sz w:val="20"/>
              </w:rPr>
              <w:t>dsuarezbolanos22</w:t>
            </w:r>
            <w:r w:rsidRPr="00C25C18">
              <w:rPr>
                <w:bCs/>
                <w:color w:val="548DD4" w:themeColor="text2" w:themeTint="99"/>
                <w:sz w:val="20"/>
              </w:rPr>
              <w:t>@</w:t>
            </w:r>
            <w:r>
              <w:rPr>
                <w:bCs/>
                <w:color w:val="548DD4" w:themeColor="text2" w:themeTint="99"/>
                <w:sz w:val="20"/>
              </w:rPr>
              <w:t>correo.</w:t>
            </w:r>
            <w:r w:rsidR="00DB74F2">
              <w:rPr>
                <w:bCs/>
                <w:color w:val="548DD4" w:themeColor="text2" w:themeTint="99"/>
                <w:sz w:val="20"/>
              </w:rPr>
              <w:br/>
            </w:r>
            <w:r>
              <w:rPr>
                <w:bCs/>
                <w:color w:val="548DD4" w:themeColor="text2" w:themeTint="99"/>
                <w:sz w:val="20"/>
              </w:rPr>
              <w:t>unicordoba.edu.co</w:t>
            </w:r>
          </w:p>
        </w:tc>
        <w:tc>
          <w:tcPr>
            <w:tcW w:w="2735" w:type="dxa"/>
            <w:shd w:val="clear" w:color="auto" w:fill="auto"/>
          </w:tcPr>
          <w:p w14:paraId="6CFA0FFB" w14:textId="59CF5B7A" w:rsidR="00C25C18" w:rsidRPr="00C25C18" w:rsidRDefault="00DB74F2" w:rsidP="00DB74F2">
            <w:pPr>
              <w:pStyle w:val="Textoindependiente"/>
              <w:jc w:val="center"/>
              <w:rPr>
                <w:bCs/>
                <w:color w:val="548DD4" w:themeColor="text2" w:themeTint="99"/>
                <w:sz w:val="20"/>
              </w:rPr>
            </w:pPr>
            <w:r>
              <w:rPr>
                <w:bCs/>
                <w:color w:val="548DD4" w:themeColor="text2" w:themeTint="99"/>
                <w:sz w:val="20"/>
              </w:rPr>
              <w:t>rmartinezguevara</w:t>
            </w:r>
            <w:r w:rsidRPr="00C25C18">
              <w:rPr>
                <w:bCs/>
                <w:color w:val="548DD4" w:themeColor="text2" w:themeTint="99"/>
                <w:sz w:val="20"/>
              </w:rPr>
              <w:t>@</w:t>
            </w:r>
            <w:r>
              <w:rPr>
                <w:bCs/>
                <w:color w:val="548DD4" w:themeColor="text2" w:themeTint="99"/>
                <w:sz w:val="20"/>
              </w:rPr>
              <w:t>correo.</w:t>
            </w:r>
            <w:r>
              <w:rPr>
                <w:bCs/>
                <w:color w:val="548DD4" w:themeColor="text2" w:themeTint="99"/>
                <w:sz w:val="20"/>
              </w:rPr>
              <w:br/>
              <w:t>unicordoba.edu.co</w:t>
            </w:r>
          </w:p>
        </w:tc>
      </w:tr>
    </w:tbl>
    <w:p w14:paraId="090C8C25" w14:textId="02B7277F" w:rsidR="00EE7C40" w:rsidRPr="00C25C18" w:rsidRDefault="00EE7C40">
      <w:pPr>
        <w:pStyle w:val="Textoindependiente"/>
        <w:rPr>
          <w:bCs/>
          <w:color w:val="548DD4" w:themeColor="text2" w:themeTint="99"/>
          <w:sz w:val="20"/>
        </w:rPr>
        <w:sectPr w:rsidR="00EE7C40" w:rsidRPr="00C25C18" w:rsidSect="00D01250">
          <w:type w:val="continuous"/>
          <w:pgSz w:w="12240" w:h="15840"/>
          <w:pgMar w:top="960" w:right="720" w:bottom="1300" w:left="720" w:header="762" w:footer="1111" w:gutter="0"/>
          <w:pgNumType w:start="1"/>
          <w:cols w:space="720"/>
        </w:sectPr>
      </w:pPr>
    </w:p>
    <w:p w14:paraId="6CE2AAC6" w14:textId="563689A0" w:rsidR="00EE7C40" w:rsidRPr="004843B4" w:rsidRDefault="004843B4" w:rsidP="00C25C18">
      <w:pPr>
        <w:pStyle w:val="Ttulo2"/>
        <w:spacing w:line="275" w:lineRule="exact"/>
        <w:ind w:left="477"/>
        <w:jc w:val="center"/>
        <w:rPr>
          <w:sz w:val="20"/>
          <w:szCs w:val="20"/>
        </w:rPr>
      </w:pPr>
      <w:r>
        <w:rPr>
          <w:sz w:val="20"/>
          <w:szCs w:val="20"/>
        </w:rPr>
        <w:t xml:space="preserve">      </w:t>
      </w:r>
      <w:r w:rsidR="00B26840" w:rsidRPr="004843B4">
        <w:rPr>
          <w:sz w:val="20"/>
          <w:szCs w:val="20"/>
        </w:rPr>
        <w:t>Ali Benhur Culchac de la Vega</w:t>
      </w:r>
      <w:r w:rsidR="00C25C18" w:rsidRPr="004843B4">
        <w:rPr>
          <w:sz w:val="20"/>
          <w:szCs w:val="20"/>
        </w:rPr>
        <w:t xml:space="preserve">          </w:t>
      </w:r>
      <w:r>
        <w:rPr>
          <w:sz w:val="20"/>
          <w:szCs w:val="20"/>
        </w:rPr>
        <w:t xml:space="preserve">                         </w:t>
      </w:r>
      <w:r w:rsidR="00C25C18" w:rsidRPr="004843B4">
        <w:rPr>
          <w:sz w:val="20"/>
          <w:szCs w:val="20"/>
        </w:rPr>
        <w:t xml:space="preserve">                        </w:t>
      </w:r>
      <w:r w:rsidR="00C55828" w:rsidRPr="004843B4">
        <w:rPr>
          <w:sz w:val="20"/>
          <w:szCs w:val="20"/>
        </w:rPr>
        <w:t>Raúl Toscano Miranda</w:t>
      </w:r>
    </w:p>
    <w:p w14:paraId="2C96ADC2" w14:textId="630E9148" w:rsidR="00C25C18" w:rsidRPr="004843B4" w:rsidRDefault="00C25C18" w:rsidP="00C25C18">
      <w:pPr>
        <w:pStyle w:val="Ttulo2"/>
        <w:jc w:val="center"/>
        <w:rPr>
          <w:b w:val="0"/>
          <w:bCs w:val="0"/>
          <w:color w:val="548DD4" w:themeColor="text2" w:themeTint="99"/>
          <w:sz w:val="20"/>
          <w:szCs w:val="20"/>
        </w:rPr>
        <w:sectPr w:rsidR="00C25C18" w:rsidRPr="004843B4" w:rsidSect="00D01250">
          <w:type w:val="continuous"/>
          <w:pgSz w:w="12240" w:h="15840"/>
          <w:pgMar w:top="960" w:right="720" w:bottom="1300" w:left="720" w:header="762" w:footer="1111" w:gutter="0"/>
          <w:cols w:space="720"/>
        </w:sectPr>
      </w:pPr>
      <w:r w:rsidRPr="004843B4">
        <w:rPr>
          <w:b w:val="0"/>
          <w:bCs w:val="0"/>
          <w:color w:val="548DD4" w:themeColor="text2" w:themeTint="99"/>
          <w:sz w:val="20"/>
          <w:szCs w:val="20"/>
        </w:rPr>
        <w:t>adelavega</w:t>
      </w:r>
      <w:hyperlink r:id="rId12" w:history="1">
        <w:r w:rsidRPr="004843B4">
          <w:rPr>
            <w:rStyle w:val="Hipervnculo"/>
            <w:b w:val="0"/>
            <w:bCs w:val="0"/>
            <w:color w:val="548DD4" w:themeColor="text2" w:themeTint="99"/>
            <w:sz w:val="20"/>
            <w:szCs w:val="20"/>
            <w:u w:val="none"/>
          </w:rPr>
          <w:t>@correo.unicordoba.edu.co</w:t>
        </w:r>
      </w:hyperlink>
      <w:r w:rsidR="00D01250" w:rsidRPr="004843B4">
        <w:rPr>
          <w:b w:val="0"/>
          <w:bCs w:val="0"/>
          <w:color w:val="548DD4" w:themeColor="text2" w:themeTint="99"/>
          <w:sz w:val="20"/>
          <w:szCs w:val="20"/>
        </w:rPr>
        <w:t xml:space="preserve"> </w:t>
      </w:r>
      <w:r w:rsidRPr="004843B4">
        <w:rPr>
          <w:b w:val="0"/>
          <w:bCs w:val="0"/>
          <w:color w:val="548DD4" w:themeColor="text2" w:themeTint="99"/>
          <w:sz w:val="20"/>
          <w:szCs w:val="20"/>
        </w:rPr>
        <w:t xml:space="preserve">      </w:t>
      </w:r>
      <w:r w:rsidR="004843B4">
        <w:rPr>
          <w:b w:val="0"/>
          <w:bCs w:val="0"/>
          <w:color w:val="548DD4" w:themeColor="text2" w:themeTint="99"/>
          <w:sz w:val="20"/>
          <w:szCs w:val="20"/>
        </w:rPr>
        <w:t xml:space="preserve">                       </w:t>
      </w:r>
      <w:r w:rsidRPr="004843B4">
        <w:rPr>
          <w:b w:val="0"/>
          <w:bCs w:val="0"/>
          <w:color w:val="548DD4" w:themeColor="text2" w:themeTint="99"/>
          <w:sz w:val="20"/>
          <w:szCs w:val="20"/>
        </w:rPr>
        <w:t xml:space="preserve">             </w:t>
      </w:r>
      <w:hyperlink r:id="rId13" w:history="1">
        <w:r w:rsidRPr="004843B4">
          <w:rPr>
            <w:rStyle w:val="Hipervnculo"/>
            <w:b w:val="0"/>
            <w:bCs w:val="0"/>
            <w:color w:val="548DD4" w:themeColor="text2" w:themeTint="99"/>
            <w:sz w:val="20"/>
            <w:szCs w:val="20"/>
            <w:u w:val="none"/>
          </w:rPr>
          <w:t>rtoscano@correo.unicordoba.edu.co</w:t>
        </w:r>
      </w:hyperlink>
    </w:p>
    <w:p w14:paraId="2B94C0F9" w14:textId="77777777" w:rsidR="00EE7C40" w:rsidRDefault="00EE7C40">
      <w:pPr>
        <w:pStyle w:val="Textoindependiente"/>
        <w:spacing w:before="77"/>
        <w:rPr>
          <w:sz w:val="20"/>
        </w:rPr>
      </w:pPr>
    </w:p>
    <w:p w14:paraId="04BBCD9A" w14:textId="77777777" w:rsidR="00EE7C40" w:rsidRDefault="00EE7C40">
      <w:pPr>
        <w:pStyle w:val="Textoindependiente"/>
        <w:rPr>
          <w:sz w:val="20"/>
        </w:rPr>
        <w:sectPr w:rsidR="00EE7C40">
          <w:type w:val="continuous"/>
          <w:pgSz w:w="12240" w:h="15840"/>
          <w:pgMar w:top="960" w:right="720" w:bottom="1300" w:left="720" w:header="762" w:footer="1111" w:gutter="0"/>
          <w:cols w:space="720"/>
        </w:sectPr>
      </w:pPr>
    </w:p>
    <w:p w14:paraId="33CB48D0" w14:textId="77777777" w:rsidR="00EE7C40" w:rsidRPr="00212333" w:rsidRDefault="00C55828">
      <w:pPr>
        <w:pStyle w:val="Ttulo1"/>
        <w:spacing w:before="90"/>
        <w:ind w:left="2280"/>
        <w:rPr>
          <w:sz w:val="28"/>
          <w:szCs w:val="28"/>
        </w:rPr>
      </w:pPr>
      <w:r w:rsidRPr="00212333">
        <w:rPr>
          <w:sz w:val="28"/>
          <w:szCs w:val="28"/>
        </w:rPr>
        <w:t>RESUMEN</w:t>
      </w:r>
    </w:p>
    <w:p w14:paraId="18B5326D" w14:textId="368D3A28" w:rsidR="00EE7C40" w:rsidRDefault="00B26840">
      <w:pPr>
        <w:pStyle w:val="Textoindependiente"/>
        <w:spacing w:before="55"/>
        <w:ind w:left="360"/>
        <w:jc w:val="both"/>
      </w:pPr>
      <w:r>
        <w:t xml:space="preserve">El Gestor de Tareas Académicas es una solución tecnológica diseñada para optimizar la gestión de actividades educativas en instituciones universitarias. Este proyecto aborda la problemática de la desorganización en la asignación, entrega y seguimiento de tareas, proponiendo una plataforma digital que integra funcionalidades intuitivas para docentes y estudiantes. Mediante el uso de tecnologías modernas como React.js, Tailwind CSS y una arquitectura backend robusta, el sistema garantiza accesibilidad, seguridad y eficiencia. Los resultados demuestran una mejora significativa en la organización académica, la comunicación entre actores educativos y la reducción de tiempos de gestión. Este artículo presenta el diseño, implementación y evaluación del sistema, destacando su impacto en el entorno educativo. </w:t>
      </w:r>
    </w:p>
    <w:p w14:paraId="7A5C316C" w14:textId="77777777" w:rsidR="00EE7C40" w:rsidRDefault="00EE7C40">
      <w:pPr>
        <w:pStyle w:val="Textoindependiente"/>
        <w:spacing w:before="1"/>
      </w:pPr>
    </w:p>
    <w:p w14:paraId="3DE0F46B" w14:textId="4A823520" w:rsidR="00EE7C40" w:rsidRDefault="00C55828" w:rsidP="001566D7">
      <w:pPr>
        <w:pStyle w:val="Textoindependiente"/>
        <w:ind w:left="360"/>
        <w:jc w:val="both"/>
      </w:pPr>
      <w:r w:rsidRPr="007D2877">
        <w:rPr>
          <w:b/>
          <w:bCs/>
        </w:rPr>
        <w:t>Palabras clave:</w:t>
      </w:r>
      <w:r>
        <w:t xml:space="preserve"> Gestor de tareas, plataforma educativa, gestión del conocimiento</w:t>
      </w:r>
      <w:r w:rsidR="007D2877">
        <w:t>.</w:t>
      </w:r>
    </w:p>
    <w:p w14:paraId="7A0D9432" w14:textId="77777777" w:rsidR="00EE7C40" w:rsidRDefault="00EE7C40">
      <w:pPr>
        <w:pStyle w:val="Textoindependiente"/>
        <w:spacing w:before="5"/>
      </w:pPr>
    </w:p>
    <w:p w14:paraId="75FB2E82" w14:textId="77777777" w:rsidR="00EE7C40" w:rsidRPr="00212333" w:rsidRDefault="00C55828">
      <w:pPr>
        <w:pStyle w:val="Ttulo1"/>
        <w:spacing w:line="274" w:lineRule="exact"/>
        <w:ind w:left="2165"/>
        <w:rPr>
          <w:sz w:val="28"/>
          <w:szCs w:val="28"/>
          <w:lang w:val="en-US"/>
        </w:rPr>
      </w:pPr>
      <w:r w:rsidRPr="00212333">
        <w:rPr>
          <w:sz w:val="28"/>
          <w:szCs w:val="28"/>
          <w:lang w:val="en-US"/>
        </w:rPr>
        <w:t>ABSTRACT</w:t>
      </w:r>
    </w:p>
    <w:p w14:paraId="74049727" w14:textId="456FDC7B" w:rsidR="00B26840" w:rsidRPr="001566D7" w:rsidRDefault="00B26840" w:rsidP="00202597">
      <w:pPr>
        <w:spacing w:before="275"/>
        <w:ind w:left="360"/>
        <w:jc w:val="both"/>
        <w:rPr>
          <w:lang w:val="en-US"/>
        </w:rPr>
      </w:pPr>
      <w:r w:rsidRPr="001566D7">
        <w:rPr>
          <w:lang w:val="en-US"/>
        </w:rPr>
        <w:t xml:space="preserve">The Academic Task Manager is a technological solution designed to optimize the management of educational activities in university institutions. This project addresses the problem of disorganization in the assignment, submission, and tracking of assignments, proposing a digital platform that integrates intuitive features for teachers and students. Through the use of modern technologies such as React.js, Tailwind CSS, and a robust backend architecture, the system guarantees accessibility, security, and efficiency. The results demonstrate a significant improvement in </w:t>
      </w:r>
      <w:r w:rsidRPr="001566D7">
        <w:rPr>
          <w:lang w:val="en-US"/>
        </w:rPr>
        <w:t xml:space="preserve">academic organization, communication between educational stakeholders, and a reduction in management time. This article details the design, implementation, and evaluation of the system, highlighting its impact on the educational </w:t>
      </w:r>
      <w:r w:rsidR="00CA3EE2" w:rsidRPr="001566D7">
        <w:rPr>
          <w:lang w:val="en-US"/>
        </w:rPr>
        <w:t xml:space="preserve">environment. </w:t>
      </w:r>
      <w:r w:rsidR="00202597">
        <w:rPr>
          <w:lang w:val="en-US"/>
        </w:rPr>
        <w:br/>
      </w:r>
      <w:r w:rsidRPr="001566D7">
        <w:rPr>
          <w:lang w:val="en-US"/>
        </w:rPr>
        <w:br/>
      </w:r>
      <w:r w:rsidRPr="007D2877">
        <w:rPr>
          <w:b/>
          <w:bCs/>
          <w:lang w:val="en-US"/>
        </w:rPr>
        <w:t>Keywords:</w:t>
      </w:r>
      <w:r w:rsidRPr="001566D7">
        <w:rPr>
          <w:lang w:val="en-US"/>
        </w:rPr>
        <w:t xml:space="preserve"> </w:t>
      </w:r>
      <w:r w:rsidR="001566D7" w:rsidRPr="001566D7">
        <w:rPr>
          <w:lang w:val="en-US"/>
        </w:rPr>
        <w:t>Task manager,</w:t>
      </w:r>
      <w:r w:rsidR="001566D7">
        <w:rPr>
          <w:lang w:val="en-US"/>
        </w:rPr>
        <w:t xml:space="preserve"> </w:t>
      </w:r>
      <w:r w:rsidR="001566D7" w:rsidRPr="001566D7">
        <w:rPr>
          <w:lang w:val="en-US"/>
        </w:rPr>
        <w:t>educational platform, knowledge management</w:t>
      </w:r>
      <w:r w:rsidR="007D2877">
        <w:rPr>
          <w:lang w:val="en-US"/>
        </w:rPr>
        <w:t>.</w:t>
      </w:r>
    </w:p>
    <w:p w14:paraId="7DF9A55A" w14:textId="774B461B" w:rsidR="00EE7C40" w:rsidRPr="001566D7" w:rsidRDefault="00EE7C40">
      <w:pPr>
        <w:spacing w:before="150"/>
        <w:rPr>
          <w:i/>
          <w:sz w:val="24"/>
          <w:lang w:val="en-US"/>
        </w:rPr>
      </w:pPr>
    </w:p>
    <w:p w14:paraId="6D4968F3" w14:textId="77777777" w:rsidR="00EE7C40" w:rsidRPr="00212333" w:rsidRDefault="00C55828">
      <w:pPr>
        <w:pStyle w:val="Ttulo1"/>
        <w:numPr>
          <w:ilvl w:val="0"/>
          <w:numId w:val="3"/>
        </w:numPr>
        <w:tabs>
          <w:tab w:val="left" w:pos="1868"/>
        </w:tabs>
        <w:spacing w:line="274" w:lineRule="exact"/>
        <w:ind w:left="1868" w:hanging="273"/>
        <w:jc w:val="left"/>
        <w:rPr>
          <w:sz w:val="28"/>
          <w:szCs w:val="28"/>
        </w:rPr>
      </w:pPr>
      <w:r w:rsidRPr="00212333">
        <w:rPr>
          <w:sz w:val="28"/>
          <w:szCs w:val="28"/>
        </w:rPr>
        <w:t>INTRODUCCIÓN</w:t>
      </w:r>
    </w:p>
    <w:p w14:paraId="08A12459" w14:textId="6F6A37AB" w:rsidR="00B45DD7" w:rsidRDefault="00B26840" w:rsidP="00202597">
      <w:pPr>
        <w:pStyle w:val="Textoindependiente"/>
        <w:ind w:left="241" w:right="316"/>
        <w:jc w:val="both"/>
      </w:pPr>
      <w:r>
        <w:t xml:space="preserve">En el ámbito educativo contemporáneo, la gestión </w:t>
      </w:r>
      <w:r w:rsidR="00B45DD7">
        <w:t xml:space="preserve">En el ámbito educativo contemporáneo, la gestión eficiente de tareas académicas se ha convertido en un desafío crítico para instituciones, docentes y estudiantes, quienes enfrentan problemas como la desorganización en la asignación de actividades, la falta de seguimiento sistemático y la dispersión de información en múltiples plataformas. Diversos estudios indican que un porcentaje significativo de docentes dedican gran parte de su tiempo a labores administrativas relacionadas con la gestión de tareas, mientras que muchos estudiantes reportan dificultades para organizar sus actividades debido a la falta de herramientas centralizadas. Esta problemática no solo afecta la productividad académica, sino que también limita la calidad de la retroalimentación y el seguimiento del progreso estudiantil. </w:t>
      </w:r>
      <w:r w:rsidR="004843B4" w:rsidRPr="0068364F">
        <w:rPr>
          <w:lang w:val="es-CO"/>
        </w:rPr>
        <w:t xml:space="preserve">Según Hernández-Nieto (2019), un análisis adecuado de los requisitos para sistemas educativos debe contemplar tanto los aspectos técnicos como los pedagógicos, asegurando que las soluciones sean apropiadas desde ambos enfoques. </w:t>
      </w:r>
      <w:r w:rsidR="00B45DD7" w:rsidRPr="0068364F">
        <w:t>(p. 147).</w:t>
      </w:r>
    </w:p>
    <w:p w14:paraId="6C71EFF6" w14:textId="11945951" w:rsidR="00B45DD7" w:rsidRPr="0068364F" w:rsidRDefault="00B45DD7" w:rsidP="00B45DD7">
      <w:pPr>
        <w:pStyle w:val="Textoindependiente"/>
        <w:ind w:left="241" w:right="316"/>
        <w:jc w:val="both"/>
      </w:pPr>
      <w:r>
        <w:t xml:space="preserve">Ante este escenario, el Gestor de Tareas Académicas surge como una solución tecnológica especializada diseñada para optimizar estos </w:t>
      </w:r>
      <w:r>
        <w:lastRenderedPageBreak/>
        <w:t xml:space="preserve">procesos mediante una plataforma digital intuitiva y segura. El proyecto se fundamenta en principios de usabilidad y experiencia de usuario, así como en modelos pedagógicos que promueven la autonomía estudiantil y la retroalimentación continua. Tecnológicamente, el sistema emplea frameworks modernos para el desarrollo frontend, garantizando una interfaz responsive y accesible, junto con herramientas avanzadas para el diseño de interfaces. En el backend, se implementa una arquitectura robusta que asegura escalabilidad, seguridad y eficiencia en el manejo de datos. </w:t>
      </w:r>
      <w:r w:rsidRPr="004843B4">
        <w:t xml:space="preserve">Investigaciones previas destacan que muchas instituciones educativas requieren soluciones personalizadas para gestionar tareas académicas, ya que las plataformas genéricas disponibles no siempre se adaptan a las necesidades específicas de contextos </w:t>
      </w:r>
      <w:r w:rsidR="004843B4" w:rsidRPr="0068364F">
        <w:t>Lomidze y Nozadze (2025) afirman que las plataformas educativas deben ser flexibles y adaptarse a las características y necesidades específicas de cada institución, lo que permite que cada contexto tenga una solución adecuada.</w:t>
      </w:r>
    </w:p>
    <w:p w14:paraId="4C4C6856" w14:textId="58E684EB" w:rsidR="009F22B0" w:rsidRDefault="00B45DD7" w:rsidP="00202597">
      <w:pPr>
        <w:pStyle w:val="Textoindependiente"/>
        <w:ind w:left="241" w:right="316"/>
        <w:jc w:val="both"/>
      </w:pPr>
      <w:r>
        <w:t>El Gestor de Tareas Académicas aborda estas limitaciones al incorporar funcionalidades clave como la generación automatizada de reportes, el historial detallado de actividades y la retroalimentación en tiempo real, características que facilitan significativamente la interacción entre docentes y estudiantes. Además, el sistema está diseñado para cumplir con altos estándares de accesibilidad y rendimiento, demostrando tiempos de respuesta óptimos en pruebas técnicas. La justificación de este proyecto radica no solo en su potencial para reducir la carga administrativa, sino también en su capacidad para mejorar la comunicación académica y fomentar la responsabilidad estudiantil</w:t>
      </w:r>
      <w:r w:rsidRPr="009F22B0">
        <w:t>.</w:t>
      </w:r>
      <w:r w:rsidRPr="009F22B0">
        <w:rPr>
          <w:b/>
          <w:bCs/>
        </w:rPr>
        <w:t xml:space="preserve"> </w:t>
      </w:r>
      <w:r w:rsidR="009F22B0" w:rsidRPr="0068364F">
        <w:t>Packt (2025) enfatiza que para que una plataforma digital sea efectiva, es esencial que la experiencia del usuario sea fluida, garantizando que los elementos de la interfaz sean fáciles de comprender y usar.</w:t>
      </w:r>
    </w:p>
    <w:p w14:paraId="0FB43807" w14:textId="77777777" w:rsidR="00AC6305" w:rsidRDefault="00AC6305" w:rsidP="00202597">
      <w:pPr>
        <w:pStyle w:val="Textoindependiente"/>
        <w:ind w:left="241" w:right="316"/>
        <w:jc w:val="both"/>
      </w:pPr>
    </w:p>
    <w:p w14:paraId="5BFAC62D" w14:textId="77777777" w:rsidR="00717CD1" w:rsidRDefault="00717CD1" w:rsidP="00717CD1">
      <w:pPr>
        <w:pStyle w:val="Ttulo1"/>
        <w:numPr>
          <w:ilvl w:val="0"/>
          <w:numId w:val="3"/>
        </w:numPr>
        <w:tabs>
          <w:tab w:val="left" w:pos="726"/>
        </w:tabs>
        <w:ind w:left="726" w:hanging="366"/>
        <w:jc w:val="center"/>
      </w:pPr>
      <w:r w:rsidRPr="00212333">
        <w:rPr>
          <w:sz w:val="28"/>
          <w:szCs w:val="28"/>
        </w:rPr>
        <w:t>MATERIALES Y METODOS</w:t>
      </w:r>
      <w:r>
        <w:br/>
      </w:r>
    </w:p>
    <w:p w14:paraId="56FA0F99" w14:textId="6A9E6EAE" w:rsidR="00050C47" w:rsidRPr="00050C47" w:rsidRDefault="00CA3EE2" w:rsidP="00050C47">
      <w:pPr>
        <w:pStyle w:val="Textoindependiente"/>
        <w:spacing w:before="5"/>
        <w:jc w:val="both"/>
        <w:rPr>
          <w:lang w:val="es-CO"/>
        </w:rPr>
      </w:pPr>
      <w:r w:rsidRPr="00050C47">
        <w:t>El proyecto se implementó mediante metodología Scrum</w:t>
      </w:r>
      <w:r w:rsidR="00050C47">
        <w:t xml:space="preserve">. </w:t>
      </w:r>
      <w:r w:rsidR="00050C47" w:rsidRPr="00050C47">
        <w:rPr>
          <w:lang w:val="es-CO"/>
        </w:rPr>
        <w:t xml:space="preserve">La metodología utilizada para desarrollar el </w:t>
      </w:r>
      <w:r w:rsidR="00050C47" w:rsidRPr="00050C47">
        <w:rPr>
          <w:lang w:val="es-CO"/>
        </w:rPr>
        <w:t>Gestor de Tareas Académicas se basó en un diseño iterativo orientado a la construcción progresiva de una solución tecnológica funcional en contextos educativos. El enfoque combinó principios de la ingeniería de software con necesidades pedagógicas, priorizando la usabilidad, accesibilidad y una interacción efectiva entre docentes y estudiantes. El proceso se organizó en tres fases: análisis y diseño de requerimientos, desarrollo de la lógica para el manejo y almacenamiento de datos, y construcción de la interfaz para los usuarios. Esta estructura permitió separar claramente la lógica funcional de la presentación visual del sistema.</w:t>
      </w:r>
    </w:p>
    <w:p w14:paraId="52355193" w14:textId="77777777" w:rsidR="00050C47" w:rsidRPr="00050C47" w:rsidRDefault="00050C47" w:rsidP="00050C47">
      <w:pPr>
        <w:pStyle w:val="Textoindependiente"/>
        <w:spacing w:before="5"/>
        <w:jc w:val="both"/>
        <w:rPr>
          <w:lang w:val="es-CO"/>
        </w:rPr>
      </w:pPr>
      <w:r w:rsidRPr="00050C47">
        <w:rPr>
          <w:lang w:val="es-CO"/>
        </w:rPr>
        <w:t>Durante el desarrollo, se aplicaron métodos inductivos y deductivos que facilitaron la identificación de necesidades concretas del entorno escolar y la transformación de estas en soluciones tecnológicas viables. La implementación modular del sistema permitió crear componentes diferenciados, como los paneles de usuario según el rol, con funcionalidades ajustadas a cada perfil. Esto favoreció una estructura organizada, flexible y coherente con los objetivos educativos.</w:t>
      </w:r>
    </w:p>
    <w:p w14:paraId="62874AF1" w14:textId="77777777" w:rsidR="00050C47" w:rsidRPr="00050C47" w:rsidRDefault="00050C47" w:rsidP="00050C47">
      <w:pPr>
        <w:pStyle w:val="Textoindependiente"/>
        <w:spacing w:before="5"/>
        <w:jc w:val="both"/>
        <w:rPr>
          <w:lang w:val="es-CO"/>
        </w:rPr>
      </w:pPr>
      <w:r w:rsidRPr="00050C47">
        <w:rPr>
          <w:lang w:val="es-CO"/>
        </w:rPr>
        <w:t>En definitiva, la metodología empleada combinó el modelado lógico, el desarrollo incremental y la validación continua, garantizando una herramienta pertinente y eficaz para mejorar la planificación docente, promover la autonomía estudiantil y fortalecer los procesos de retroalimentación en entornos educativos reales.</w:t>
      </w:r>
    </w:p>
    <w:p w14:paraId="547C77C4" w14:textId="77777777" w:rsidR="00364AF1" w:rsidRDefault="00364AF1" w:rsidP="00364AF1">
      <w:pPr>
        <w:pStyle w:val="Textoindependiente"/>
        <w:spacing w:before="5"/>
        <w:jc w:val="both"/>
      </w:pPr>
    </w:p>
    <w:p w14:paraId="460B7FA8" w14:textId="6FC77786" w:rsidR="00364AF1" w:rsidRPr="00212333" w:rsidRDefault="00364AF1" w:rsidP="00364AF1">
      <w:pPr>
        <w:pStyle w:val="Ttulo1"/>
        <w:numPr>
          <w:ilvl w:val="0"/>
          <w:numId w:val="3"/>
        </w:numPr>
        <w:tabs>
          <w:tab w:val="left" w:pos="1971"/>
        </w:tabs>
        <w:spacing w:before="1" w:line="274" w:lineRule="exact"/>
        <w:jc w:val="left"/>
        <w:rPr>
          <w:sz w:val="28"/>
          <w:szCs w:val="28"/>
        </w:rPr>
      </w:pPr>
      <w:r w:rsidRPr="00212333">
        <w:rPr>
          <w:sz w:val="28"/>
          <w:szCs w:val="28"/>
        </w:rPr>
        <w:t>RESULTADOS</w:t>
      </w:r>
    </w:p>
    <w:p w14:paraId="19401ABC" w14:textId="77777777" w:rsidR="00202597" w:rsidRDefault="00202597" w:rsidP="00202597">
      <w:pPr>
        <w:pStyle w:val="Ttulo1"/>
        <w:tabs>
          <w:tab w:val="left" w:pos="1971"/>
        </w:tabs>
        <w:spacing w:before="1" w:line="274" w:lineRule="exact"/>
        <w:ind w:left="1869"/>
        <w:jc w:val="right"/>
      </w:pPr>
    </w:p>
    <w:p w14:paraId="2D27C066" w14:textId="71EE16C0" w:rsidR="00F320CC" w:rsidRDefault="00F320CC" w:rsidP="00F320CC">
      <w:pPr>
        <w:pStyle w:val="Textoindependiente"/>
        <w:ind w:left="243" w:right="317"/>
        <w:jc w:val="both"/>
      </w:pPr>
      <w:r>
        <w:t>La implementación del Gestor de Tareas Académicas en un entorno universitario ha generado importantes avances en la organización y gestión de las actividades académicas, no solo para los docentes, sino también para los estudiantes. A lo largo del uso de la plataforma, se observó un cambio significativo en la forma en que se gestionaban las tareas académicas, tanto en términos de eficiencia operativa como en la calidad de la interacción entre los involucrados en el proceso educativo. La integración de una solución digital a las tareas académicas permitió abordar desafíos preexistentes, como la desorganización, la falta de visibilidad en los plazos de entrega y la comunicación dispersa entre los docentes y los estudiantes.</w:t>
      </w:r>
    </w:p>
    <w:p w14:paraId="0325AB6B" w14:textId="37703A41" w:rsidR="00050C47" w:rsidRDefault="00050C47" w:rsidP="00F320CC">
      <w:pPr>
        <w:pStyle w:val="Textoindependiente"/>
        <w:ind w:left="243" w:right="317"/>
        <w:jc w:val="both"/>
      </w:pPr>
      <w:r>
        <w:rPr>
          <w:noProof/>
        </w:rPr>
        <w:lastRenderedPageBreak/>
        <w:drawing>
          <wp:inline distT="0" distB="0" distL="0" distR="0" wp14:anchorId="67779931" wp14:editId="723CD4E0">
            <wp:extent cx="2381250" cy="1399153"/>
            <wp:effectExtent l="0" t="0" r="0" b="0"/>
            <wp:docPr id="866938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7998" cy="1403118"/>
                    </a:xfrm>
                    <a:prstGeom prst="rect">
                      <a:avLst/>
                    </a:prstGeom>
                    <a:noFill/>
                    <a:ln>
                      <a:noFill/>
                    </a:ln>
                  </pic:spPr>
                </pic:pic>
              </a:graphicData>
            </a:graphic>
          </wp:inline>
        </w:drawing>
      </w:r>
    </w:p>
    <w:p w14:paraId="350DCE68" w14:textId="156D9F45" w:rsidR="00050C47" w:rsidRDefault="00050C47" w:rsidP="00F320CC">
      <w:pPr>
        <w:pStyle w:val="Textoindependiente"/>
        <w:ind w:left="243" w:right="317"/>
        <w:jc w:val="both"/>
        <w:rPr>
          <w:sz w:val="16"/>
          <w:szCs w:val="16"/>
        </w:rPr>
      </w:pPr>
      <w:proofErr w:type="spellStart"/>
      <w:r w:rsidRPr="00050C47">
        <w:rPr>
          <w:b/>
          <w:bCs/>
          <w:sz w:val="16"/>
          <w:szCs w:val="16"/>
        </w:rPr>
        <w:t>Img</w:t>
      </w:r>
      <w:proofErr w:type="spellEnd"/>
      <w:r w:rsidRPr="00050C47">
        <w:rPr>
          <w:b/>
          <w:bCs/>
          <w:sz w:val="16"/>
          <w:szCs w:val="16"/>
        </w:rPr>
        <w:t xml:space="preserve"> 2. </w:t>
      </w:r>
      <w:r w:rsidRPr="00050C47">
        <w:rPr>
          <w:sz w:val="16"/>
          <w:szCs w:val="16"/>
        </w:rPr>
        <w:t>Registro Docente/Estudiante</w:t>
      </w:r>
    </w:p>
    <w:p w14:paraId="440BD5A8" w14:textId="77777777" w:rsidR="00050C47" w:rsidRDefault="00050C47" w:rsidP="00F320CC">
      <w:pPr>
        <w:pStyle w:val="Textoindependiente"/>
        <w:ind w:left="243" w:right="317"/>
        <w:jc w:val="both"/>
      </w:pPr>
    </w:p>
    <w:p w14:paraId="6669E8AA" w14:textId="7C805287" w:rsidR="00050C47" w:rsidRDefault="00050C47" w:rsidP="00F320CC">
      <w:pPr>
        <w:pStyle w:val="Textoindependiente"/>
        <w:ind w:left="243" w:right="317"/>
        <w:jc w:val="both"/>
      </w:pPr>
      <w:r>
        <w:rPr>
          <w:noProof/>
        </w:rPr>
        <w:drawing>
          <wp:inline distT="0" distB="0" distL="0" distR="0" wp14:anchorId="61EAEF11" wp14:editId="0CE239EB">
            <wp:extent cx="2381250" cy="1158312"/>
            <wp:effectExtent l="0" t="0" r="0" b="3810"/>
            <wp:docPr id="73094029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40294" name="Imagen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391515" cy="1163305"/>
                    </a:xfrm>
                    <a:prstGeom prst="rect">
                      <a:avLst/>
                    </a:prstGeom>
                    <a:noFill/>
                  </pic:spPr>
                </pic:pic>
              </a:graphicData>
            </a:graphic>
          </wp:inline>
        </w:drawing>
      </w:r>
    </w:p>
    <w:p w14:paraId="1A96B280" w14:textId="77777777" w:rsidR="00050C47" w:rsidRPr="00050C47" w:rsidRDefault="00050C47" w:rsidP="00050C47">
      <w:pPr>
        <w:pStyle w:val="Textoindependiente"/>
        <w:ind w:left="243" w:right="317"/>
        <w:rPr>
          <w:sz w:val="16"/>
          <w:szCs w:val="16"/>
        </w:rPr>
      </w:pPr>
      <w:proofErr w:type="spellStart"/>
      <w:r w:rsidRPr="00050C47">
        <w:rPr>
          <w:b/>
          <w:bCs/>
          <w:sz w:val="16"/>
          <w:szCs w:val="16"/>
        </w:rPr>
        <w:t>Img</w:t>
      </w:r>
      <w:proofErr w:type="spellEnd"/>
      <w:r w:rsidRPr="00050C47">
        <w:rPr>
          <w:b/>
          <w:bCs/>
          <w:sz w:val="16"/>
          <w:szCs w:val="16"/>
        </w:rPr>
        <w:t xml:space="preserve"> 2. </w:t>
      </w:r>
      <w:r w:rsidRPr="00050C47">
        <w:rPr>
          <w:sz w:val="16"/>
          <w:szCs w:val="16"/>
        </w:rPr>
        <w:t>Registro Docente/Estudiante</w:t>
      </w:r>
    </w:p>
    <w:p w14:paraId="690CE0DE" w14:textId="77777777" w:rsidR="00F320CC" w:rsidRDefault="00F320CC" w:rsidP="00F320CC">
      <w:pPr>
        <w:pStyle w:val="Textoindependiente"/>
        <w:ind w:left="243" w:right="317"/>
        <w:jc w:val="both"/>
      </w:pPr>
    </w:p>
    <w:p w14:paraId="2E1BA05B" w14:textId="77777777" w:rsidR="00F320CC" w:rsidRDefault="00F320CC" w:rsidP="00F320CC">
      <w:pPr>
        <w:pStyle w:val="Textoindependiente"/>
        <w:ind w:left="243" w:right="317"/>
        <w:jc w:val="both"/>
      </w:pPr>
      <w:r>
        <w:t>A lo largo de la experiencia con el Gestor de Tareas Académicas, los docentes encontraron un alivio significativo en cuanto a la carga administrativa. La organización y el seguimiento de las tareas se simplificaron considerablemente, lo que permitió que los profesores pudieran concentrar sus esfuerzos en áreas más estratégicas de la enseñanza. Este cambio no solo mejoró la eficiencia en la asignación y revisión de actividades, sino que también propició una mayor disponibilidad de tiempo para interactuar de manera más personalizada con los estudiantes, fomentando una retroalimentación más directa y constructiva.</w:t>
      </w:r>
    </w:p>
    <w:p w14:paraId="2E966868" w14:textId="162B75F3" w:rsidR="00050C47" w:rsidRDefault="00050C47" w:rsidP="00F320CC">
      <w:pPr>
        <w:pStyle w:val="Textoindependiente"/>
        <w:ind w:left="243" w:right="317"/>
        <w:jc w:val="both"/>
      </w:pPr>
      <w:r>
        <w:rPr>
          <w:noProof/>
        </w:rPr>
        <w:drawing>
          <wp:inline distT="0" distB="0" distL="0" distR="0" wp14:anchorId="1C589E28" wp14:editId="0EB824D3">
            <wp:extent cx="2324100" cy="1236920"/>
            <wp:effectExtent l="0" t="0" r="0" b="1905"/>
            <wp:docPr id="17236760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4384" cy="1242394"/>
                    </a:xfrm>
                    <a:prstGeom prst="rect">
                      <a:avLst/>
                    </a:prstGeom>
                    <a:noFill/>
                  </pic:spPr>
                </pic:pic>
              </a:graphicData>
            </a:graphic>
          </wp:inline>
        </w:drawing>
      </w:r>
    </w:p>
    <w:p w14:paraId="17F7873B" w14:textId="77777777" w:rsidR="00050C47" w:rsidRDefault="00050C47" w:rsidP="00F320CC">
      <w:pPr>
        <w:pStyle w:val="Textoindependiente"/>
        <w:ind w:left="243" w:right="317"/>
        <w:jc w:val="both"/>
      </w:pPr>
    </w:p>
    <w:p w14:paraId="74E398A0" w14:textId="7B9D8115" w:rsidR="00F320CC" w:rsidRDefault="00050C47" w:rsidP="00F320CC">
      <w:pPr>
        <w:pStyle w:val="Textoindependiente"/>
        <w:ind w:left="243" w:right="317"/>
        <w:jc w:val="both"/>
        <w:rPr>
          <w:sz w:val="16"/>
          <w:szCs w:val="16"/>
        </w:rPr>
      </w:pPr>
      <w:proofErr w:type="spellStart"/>
      <w:r w:rsidRPr="00AC6305">
        <w:rPr>
          <w:b/>
          <w:bCs/>
          <w:sz w:val="16"/>
          <w:szCs w:val="16"/>
        </w:rPr>
        <w:t>Img</w:t>
      </w:r>
      <w:proofErr w:type="spellEnd"/>
      <w:r w:rsidRPr="00AC6305">
        <w:rPr>
          <w:b/>
          <w:bCs/>
          <w:sz w:val="16"/>
          <w:szCs w:val="16"/>
        </w:rPr>
        <w:t xml:space="preserve"> 3</w:t>
      </w:r>
      <w:r w:rsidRPr="00AC6305">
        <w:rPr>
          <w:sz w:val="16"/>
          <w:szCs w:val="16"/>
        </w:rPr>
        <w:t>. Panel del Docente</w:t>
      </w:r>
    </w:p>
    <w:p w14:paraId="2277F49A" w14:textId="77777777" w:rsidR="00D07331" w:rsidRPr="00AC6305" w:rsidRDefault="00D07331" w:rsidP="00F320CC">
      <w:pPr>
        <w:pStyle w:val="Textoindependiente"/>
        <w:ind w:left="243" w:right="317"/>
        <w:jc w:val="both"/>
        <w:rPr>
          <w:sz w:val="22"/>
          <w:szCs w:val="22"/>
        </w:rPr>
      </w:pPr>
    </w:p>
    <w:p w14:paraId="5A631C99" w14:textId="77777777" w:rsidR="00F320CC" w:rsidRDefault="00F320CC" w:rsidP="00F320CC">
      <w:pPr>
        <w:pStyle w:val="Textoindependiente"/>
        <w:ind w:left="243" w:right="317"/>
        <w:jc w:val="both"/>
      </w:pPr>
      <w:r>
        <w:t xml:space="preserve">Simultáneamente, los estudiantes experimentaron una mejora en la organización de sus tareas, lo que facilitó la planificación y el cumplimiento de los plazos establecidos. La centralización de la información en una plataforma digital les permitió acceder de manera clara y ordenada a los detalles de cada </w:t>
      </w:r>
      <w:r>
        <w:t>actividad, lo que a su vez contribuyó a una gestión del tiempo más eficiente y a un aumento en la puntualidad de las entregas. Este acceso directo a la información no solo optimizó su rendimiento, sino que también favoreció su capacidad para coordinar sus tiempos de estudio, contribuyendo a un mejor manejo de sus responsabilidades académicas.</w:t>
      </w:r>
    </w:p>
    <w:p w14:paraId="399468D5" w14:textId="77777777" w:rsidR="00B568FC" w:rsidRDefault="00B568FC" w:rsidP="00F320CC">
      <w:pPr>
        <w:pStyle w:val="Textoindependiente"/>
        <w:ind w:left="243" w:right="317"/>
        <w:jc w:val="both"/>
      </w:pPr>
    </w:p>
    <w:p w14:paraId="274CF7C5" w14:textId="58B733FC" w:rsidR="00F320CC" w:rsidRDefault="00AC6305" w:rsidP="00F320CC">
      <w:pPr>
        <w:pStyle w:val="Textoindependiente"/>
        <w:ind w:left="243" w:right="317"/>
        <w:jc w:val="both"/>
      </w:pPr>
      <w:r>
        <w:rPr>
          <w:noProof/>
        </w:rPr>
        <w:drawing>
          <wp:inline distT="0" distB="0" distL="0" distR="0" wp14:anchorId="07523B9E" wp14:editId="78C5D38B">
            <wp:extent cx="2381250" cy="1245138"/>
            <wp:effectExtent l="0" t="0" r="0" b="0"/>
            <wp:docPr id="81161676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6768" name="Imagen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426592" cy="1268847"/>
                    </a:xfrm>
                    <a:prstGeom prst="rect">
                      <a:avLst/>
                    </a:prstGeom>
                    <a:noFill/>
                  </pic:spPr>
                </pic:pic>
              </a:graphicData>
            </a:graphic>
          </wp:inline>
        </w:drawing>
      </w:r>
    </w:p>
    <w:p w14:paraId="3F4F957C" w14:textId="5AC52E97" w:rsidR="00AC6305" w:rsidRDefault="00AC6305" w:rsidP="00F320CC">
      <w:pPr>
        <w:pStyle w:val="Textoindependiente"/>
        <w:ind w:left="243" w:right="317"/>
        <w:jc w:val="both"/>
        <w:rPr>
          <w:sz w:val="16"/>
          <w:szCs w:val="16"/>
        </w:rPr>
      </w:pPr>
      <w:proofErr w:type="spellStart"/>
      <w:r w:rsidRPr="00AC6305">
        <w:rPr>
          <w:b/>
          <w:bCs/>
          <w:sz w:val="16"/>
          <w:szCs w:val="16"/>
        </w:rPr>
        <w:t>Img</w:t>
      </w:r>
      <w:proofErr w:type="spellEnd"/>
      <w:r w:rsidRPr="00AC6305">
        <w:rPr>
          <w:b/>
          <w:bCs/>
          <w:sz w:val="16"/>
          <w:szCs w:val="16"/>
        </w:rPr>
        <w:t xml:space="preserve"> 4. </w:t>
      </w:r>
      <w:r w:rsidRPr="00AC6305">
        <w:rPr>
          <w:sz w:val="16"/>
          <w:szCs w:val="16"/>
        </w:rPr>
        <w:t>Panel del Estudiante</w:t>
      </w:r>
    </w:p>
    <w:p w14:paraId="71D58FDB" w14:textId="77777777" w:rsidR="00AC6305" w:rsidRPr="00AC6305" w:rsidRDefault="00AC6305" w:rsidP="00F320CC">
      <w:pPr>
        <w:pStyle w:val="Textoindependiente"/>
        <w:ind w:left="243" w:right="317"/>
        <w:jc w:val="both"/>
        <w:rPr>
          <w:sz w:val="22"/>
          <w:szCs w:val="22"/>
        </w:rPr>
      </w:pPr>
    </w:p>
    <w:p w14:paraId="4ECA0068" w14:textId="77777777" w:rsidR="00F320CC" w:rsidRDefault="00F320CC" w:rsidP="00F320CC">
      <w:pPr>
        <w:pStyle w:val="Textoindependiente"/>
        <w:ind w:left="243" w:right="317"/>
        <w:jc w:val="both"/>
      </w:pPr>
      <w:r>
        <w:t>En términos de rendimiento técnico, la plataforma demostró ser una herramienta confiable y eficiente, capaz de mantener un funcionamiento estable bajo diferentes condiciones de uso. La arquitectura del sistema, que incluye características como tiempos de respuesta rápidos y un diseño de interfaz amigable, permitió que tanto los docentes como los estudiantes tuvieran una experiencia positiva, incluso en momentos de alta demanda. La estabilidad y el rendimiento de la plataforma, aun con la carga de tareas múltiples y el acceso concurrente de usuarios, fueron aspectos claves que aseguraron su efectividad en entornos académicos reales.</w:t>
      </w:r>
    </w:p>
    <w:p w14:paraId="367E6654" w14:textId="77777777" w:rsidR="00F320CC" w:rsidRDefault="00F320CC" w:rsidP="00F320CC">
      <w:pPr>
        <w:pStyle w:val="Textoindependiente"/>
        <w:ind w:left="243" w:right="317"/>
        <w:jc w:val="both"/>
      </w:pPr>
    </w:p>
    <w:p w14:paraId="4C72EFA9" w14:textId="2A288879" w:rsidR="00DB60FE" w:rsidRDefault="00F320CC" w:rsidP="00F320CC">
      <w:pPr>
        <w:pStyle w:val="Textoindependiente"/>
        <w:ind w:left="243" w:right="317"/>
        <w:jc w:val="both"/>
      </w:pPr>
      <w:r>
        <w:t xml:space="preserve">Finalmente, la comunicación entre los docentes y los estudiantes se vio claramente favorecida por la plataforma. Gracias a sus funcionalidades de retroalimentación en tiempo real y su sistema de notificaciones automáticas, se creó un flujo continuo de información que facilitó el seguimiento del progreso de los estudiantes. Los docentes pudieron ofrecer observaciones detalladas de las tareas entregadas de manera más ágil, mientras que los estudiantes pudieron recibir y gestionar esa retroalimentación de manera más inmediata. Este intercambio fluido no solo contribuyó a una experiencia más enriquecedora para ambas partes, sino que también favoreció la mejora continua de los estudiantes al recibir la información necesaria para corregir y perfeccionar </w:t>
      </w:r>
      <w:r>
        <w:lastRenderedPageBreak/>
        <w:t>sus entregas.</w:t>
      </w:r>
    </w:p>
    <w:p w14:paraId="5955E590" w14:textId="77777777" w:rsidR="00364AF1" w:rsidRPr="00F320CC" w:rsidRDefault="00364AF1" w:rsidP="00364AF1">
      <w:pPr>
        <w:pStyle w:val="Textoindependiente"/>
        <w:jc w:val="both"/>
        <w:rPr>
          <w:lang w:val="es-CO"/>
        </w:rPr>
      </w:pPr>
    </w:p>
    <w:p w14:paraId="4F54A73E" w14:textId="21CBE05F" w:rsidR="00364AF1" w:rsidRPr="00212333" w:rsidRDefault="00364AF1" w:rsidP="00364AF1">
      <w:pPr>
        <w:pStyle w:val="Ttulo1"/>
        <w:numPr>
          <w:ilvl w:val="0"/>
          <w:numId w:val="3"/>
        </w:numPr>
        <w:tabs>
          <w:tab w:val="left" w:pos="1971"/>
        </w:tabs>
        <w:spacing w:before="1" w:line="274" w:lineRule="exact"/>
        <w:jc w:val="left"/>
        <w:rPr>
          <w:sz w:val="28"/>
          <w:szCs w:val="28"/>
        </w:rPr>
      </w:pPr>
      <w:r w:rsidRPr="00212333">
        <w:rPr>
          <w:sz w:val="28"/>
          <w:szCs w:val="28"/>
        </w:rPr>
        <w:t>CONCLUSIONES</w:t>
      </w:r>
    </w:p>
    <w:p w14:paraId="3AD9BD7D" w14:textId="77777777" w:rsidR="0096557A" w:rsidRDefault="0096557A" w:rsidP="0096557A">
      <w:pPr>
        <w:pStyle w:val="Textoindependiente"/>
        <w:ind w:right="317"/>
        <w:jc w:val="both"/>
      </w:pPr>
      <w:r>
        <w:t>El desarrollo e implementación del Gestor de Tareas Académicas ha demostrado ser una solución efectiva para mejorar la gestión académica en las instituciones universitarias. La plataforma ha logrado centralizar y simplificar la administración de tareas, lo que ha beneficiado a los docentes al reducir el tiempo dedicado a las tareas administrativas. Además, ha ayudado a los estudiantes a organizar mejor sus actividades, facilitando la entrega puntual de las mismas.</w:t>
      </w:r>
    </w:p>
    <w:p w14:paraId="4E472825" w14:textId="77777777" w:rsidR="0096557A" w:rsidRDefault="0096557A" w:rsidP="0096557A">
      <w:pPr>
        <w:pStyle w:val="Textoindependiente"/>
        <w:ind w:right="317"/>
        <w:jc w:val="both"/>
      </w:pPr>
    </w:p>
    <w:p w14:paraId="1ADBF513" w14:textId="77777777" w:rsidR="0096557A" w:rsidRDefault="0096557A" w:rsidP="0096557A">
      <w:pPr>
        <w:pStyle w:val="Textoindependiente"/>
        <w:ind w:right="317"/>
        <w:jc w:val="both"/>
      </w:pPr>
      <w:r>
        <w:t>Desde el punto de vista tecnológico, el sistema ha funcionado correctamente, respondiendo bien incluso en entornos de alta demanda. Las mejoras en la interfaz de usuario, como la carga eficiente de información, han hecho que la plataforma sea fácil de usar y accesible para todos.</w:t>
      </w:r>
    </w:p>
    <w:p w14:paraId="0355A762" w14:textId="77777777" w:rsidR="0096557A" w:rsidRDefault="0096557A" w:rsidP="0096557A">
      <w:pPr>
        <w:pStyle w:val="Textoindependiente"/>
        <w:ind w:right="317"/>
        <w:jc w:val="both"/>
      </w:pPr>
    </w:p>
    <w:p w14:paraId="0803070A" w14:textId="7E79720B" w:rsidR="0096557A" w:rsidRDefault="0096557A" w:rsidP="0096557A">
      <w:pPr>
        <w:pStyle w:val="Textoindependiente"/>
        <w:ind w:right="317"/>
        <w:jc w:val="both"/>
      </w:pPr>
      <w:r>
        <w:t>En términos pedagógicos, el Gestor de Tareas Académicas ha mejorado la comunicación entre docentes y estudiantes, facilitando la retroalimentación en tiempo y forma. La metodología ágil utilizada en su desarrollo permitió hacer ajustes rápidos, asegurando que el sistema se adaptara a las necesidades del momento.</w:t>
      </w:r>
    </w:p>
    <w:p w14:paraId="7731B317" w14:textId="77777777" w:rsidR="0096557A" w:rsidRDefault="0096557A" w:rsidP="0096557A">
      <w:pPr>
        <w:pStyle w:val="Textoindependiente"/>
        <w:ind w:right="317"/>
        <w:jc w:val="both"/>
      </w:pPr>
    </w:p>
    <w:p w14:paraId="1C8F88C8" w14:textId="10FEE915" w:rsidR="00CA3EE2" w:rsidRDefault="0096557A" w:rsidP="0096557A">
      <w:pPr>
        <w:pStyle w:val="Textoindependiente"/>
        <w:ind w:right="317"/>
        <w:jc w:val="both"/>
      </w:pPr>
      <w:r>
        <w:t>En conclusión, el Gestor de Tareas Académicas se presenta como una herramienta útil para instituciones educativas que buscan optimizar sus procesos académicos mediante el uso de soluciones digitales, resolviendo problemas reales en el entorno educativo.</w:t>
      </w:r>
    </w:p>
    <w:p w14:paraId="0536F36E" w14:textId="74A7DE5F" w:rsidR="00CA3EE2" w:rsidRDefault="00CA3EE2" w:rsidP="00364AF1">
      <w:pPr>
        <w:pStyle w:val="Textoindependiente"/>
        <w:ind w:right="317"/>
        <w:jc w:val="both"/>
      </w:pPr>
    </w:p>
    <w:p w14:paraId="05900BA1" w14:textId="458EFEBD" w:rsidR="00364AF1" w:rsidRDefault="00364AF1" w:rsidP="00364AF1">
      <w:pPr>
        <w:pStyle w:val="Ttulo1"/>
        <w:numPr>
          <w:ilvl w:val="0"/>
          <w:numId w:val="3"/>
        </w:numPr>
        <w:tabs>
          <w:tab w:val="left" w:pos="2149"/>
        </w:tabs>
        <w:jc w:val="left"/>
      </w:pPr>
      <w:r>
        <w:t>REFERENCIAS</w:t>
      </w:r>
    </w:p>
    <w:p w14:paraId="62828894" w14:textId="6DEB6081" w:rsidR="00CA3EE2" w:rsidRDefault="00CA3EE2" w:rsidP="00CA3EE2">
      <w:pPr>
        <w:pStyle w:val="Ttulo1"/>
        <w:tabs>
          <w:tab w:val="left" w:pos="2149"/>
        </w:tabs>
        <w:ind w:left="1869"/>
        <w:jc w:val="right"/>
      </w:pPr>
    </w:p>
    <w:p w14:paraId="057BE73B" w14:textId="3C7E32F4" w:rsidR="00503131" w:rsidRDefault="00503131" w:rsidP="00503131">
      <w:pPr>
        <w:tabs>
          <w:tab w:val="left" w:pos="583"/>
        </w:tabs>
        <w:ind w:right="424"/>
        <w:jc w:val="both"/>
      </w:pPr>
      <w:r w:rsidRPr="00CA3EE2">
        <w:t>Hernández-Nieto, R. A. (2019). "El análisis riguroso de requisitos en sistemas educativos requiere considerar tanto los aspectos técnicos como pedagógicos</w:t>
      </w:r>
    </w:p>
    <w:p w14:paraId="7CACBFC7" w14:textId="77777777" w:rsidR="00503131" w:rsidRPr="00CA3EE2" w:rsidRDefault="00503131" w:rsidP="00503131">
      <w:pPr>
        <w:tabs>
          <w:tab w:val="left" w:pos="583"/>
        </w:tabs>
        <w:ind w:right="424"/>
        <w:jc w:val="both"/>
      </w:pPr>
    </w:p>
    <w:p w14:paraId="3372C34F" w14:textId="0CB75073" w:rsidR="00503131" w:rsidRDefault="00503131" w:rsidP="00503131">
      <w:pPr>
        <w:tabs>
          <w:tab w:val="left" w:pos="583"/>
        </w:tabs>
        <w:ind w:right="424"/>
        <w:jc w:val="both"/>
        <w:rPr>
          <w:sz w:val="24"/>
        </w:rPr>
      </w:pPr>
      <w:proofErr w:type="spellStart"/>
      <w:r w:rsidRPr="00CA3EE2">
        <w:rPr>
          <w:sz w:val="24"/>
        </w:rPr>
        <w:t>Lomidze</w:t>
      </w:r>
      <w:proofErr w:type="spellEnd"/>
      <w:r w:rsidRPr="00CA3EE2">
        <w:rPr>
          <w:sz w:val="24"/>
        </w:rPr>
        <w:t xml:space="preserve">, G., &amp; </w:t>
      </w:r>
      <w:proofErr w:type="spellStart"/>
      <w:r w:rsidRPr="00CA3EE2">
        <w:rPr>
          <w:sz w:val="24"/>
        </w:rPr>
        <w:t>Nozadze</w:t>
      </w:r>
      <w:proofErr w:type="spellEnd"/>
      <w:r w:rsidRPr="00CA3EE2">
        <w:rPr>
          <w:sz w:val="24"/>
        </w:rPr>
        <w:t>, L. (2025). "Las plataformas educativas deben ser diseñadas para ser altamente personalizables y adaptables a las necesidades particulares de cad</w:t>
      </w:r>
      <w:r w:rsidR="009523A6">
        <w:rPr>
          <w:sz w:val="24"/>
        </w:rPr>
        <w:t xml:space="preserve">a </w:t>
      </w:r>
      <w:r w:rsidRPr="00CA3EE2">
        <w:rPr>
          <w:sz w:val="24"/>
        </w:rPr>
        <w:t>institución."</w:t>
      </w:r>
    </w:p>
    <w:p w14:paraId="406B52E2" w14:textId="1D17B197" w:rsidR="00503131" w:rsidRDefault="00503131" w:rsidP="00503131">
      <w:pPr>
        <w:tabs>
          <w:tab w:val="left" w:pos="583"/>
        </w:tabs>
        <w:ind w:right="424"/>
        <w:jc w:val="both"/>
        <w:rPr>
          <w:sz w:val="24"/>
        </w:rPr>
      </w:pPr>
    </w:p>
    <w:p w14:paraId="22A049AA" w14:textId="442F4088" w:rsidR="00503131" w:rsidRDefault="00503131" w:rsidP="00503131">
      <w:pPr>
        <w:tabs>
          <w:tab w:val="left" w:pos="583"/>
        </w:tabs>
        <w:ind w:right="424"/>
        <w:jc w:val="both"/>
        <w:rPr>
          <w:sz w:val="24"/>
        </w:rPr>
      </w:pPr>
      <w:r w:rsidRPr="00CA3EE2">
        <w:rPr>
          <w:sz w:val="24"/>
        </w:rPr>
        <w:t xml:space="preserve">Luna, F. (2019). "Evaluar la viabilidad técnica de </w:t>
      </w:r>
      <w:r w:rsidRPr="00CA3EE2">
        <w:rPr>
          <w:sz w:val="24"/>
        </w:rPr>
        <w:t>una plataforma educativa es crucial para determinar su eficacia en un entorno académico</w:t>
      </w:r>
    </w:p>
    <w:p w14:paraId="7A36C94F" w14:textId="2068B8DE" w:rsidR="00503131" w:rsidRDefault="00503131" w:rsidP="00503131">
      <w:pPr>
        <w:tabs>
          <w:tab w:val="left" w:pos="583"/>
        </w:tabs>
        <w:ind w:right="424"/>
        <w:jc w:val="both"/>
        <w:rPr>
          <w:sz w:val="24"/>
        </w:rPr>
      </w:pPr>
    </w:p>
    <w:p w14:paraId="2C85C340" w14:textId="5820AAB2" w:rsidR="00503131" w:rsidRDefault="00503131" w:rsidP="00503131">
      <w:pPr>
        <w:tabs>
          <w:tab w:val="left" w:pos="583"/>
        </w:tabs>
        <w:ind w:right="424"/>
        <w:jc w:val="both"/>
        <w:rPr>
          <w:sz w:val="24"/>
        </w:rPr>
      </w:pPr>
      <w:proofErr w:type="spellStart"/>
      <w:r w:rsidRPr="00CA3EE2">
        <w:rPr>
          <w:sz w:val="24"/>
        </w:rPr>
        <w:t>Packt</w:t>
      </w:r>
      <w:proofErr w:type="spellEnd"/>
      <w:r w:rsidRPr="00CA3EE2">
        <w:rPr>
          <w:sz w:val="24"/>
        </w:rPr>
        <w:t>. (2025). "Una plataforma digital exitosa debe tener en cuenta la experiencia del usuario, asegurando que todos los elementos sean intuitivos y fáciles de usar</w:t>
      </w:r>
    </w:p>
    <w:p w14:paraId="09C7F3ED" w14:textId="30755CEB" w:rsidR="00503131" w:rsidRDefault="00503131" w:rsidP="00503131">
      <w:pPr>
        <w:tabs>
          <w:tab w:val="left" w:pos="583"/>
        </w:tabs>
        <w:ind w:right="424"/>
        <w:jc w:val="both"/>
        <w:rPr>
          <w:sz w:val="24"/>
        </w:rPr>
      </w:pPr>
    </w:p>
    <w:p w14:paraId="7CAD3FFE" w14:textId="3F564777" w:rsidR="00503131" w:rsidRPr="00CA3EE2" w:rsidRDefault="00503131" w:rsidP="00503131">
      <w:pPr>
        <w:tabs>
          <w:tab w:val="left" w:pos="583"/>
        </w:tabs>
        <w:ind w:right="424"/>
        <w:jc w:val="both"/>
        <w:rPr>
          <w:sz w:val="24"/>
        </w:rPr>
      </w:pPr>
      <w:proofErr w:type="spellStart"/>
      <w:r w:rsidRPr="00CA3EE2">
        <w:rPr>
          <w:sz w:val="24"/>
        </w:rPr>
        <w:t>Rajanala</w:t>
      </w:r>
      <w:proofErr w:type="spellEnd"/>
      <w:r w:rsidRPr="00CA3EE2">
        <w:rPr>
          <w:sz w:val="24"/>
        </w:rPr>
        <w:t xml:space="preserve">, P., &amp; </w:t>
      </w:r>
      <w:proofErr w:type="spellStart"/>
      <w:r w:rsidRPr="00CA3EE2">
        <w:rPr>
          <w:sz w:val="24"/>
        </w:rPr>
        <w:t>Rapolu</w:t>
      </w:r>
      <w:proofErr w:type="spellEnd"/>
      <w:r w:rsidRPr="00CA3EE2">
        <w:rPr>
          <w:sz w:val="24"/>
        </w:rPr>
        <w:t>, R. (2025). "La implementación de soluciones tecnológicas debe basarse en un análisis de necesidades específicas, lo que garantiza una mayor aceptación y efectividad del sistema."</w:t>
      </w:r>
    </w:p>
    <w:p w14:paraId="0897049B" w14:textId="089180FE" w:rsidR="00503131" w:rsidRDefault="00503131" w:rsidP="00CA3EE2">
      <w:pPr>
        <w:tabs>
          <w:tab w:val="left" w:pos="583"/>
        </w:tabs>
        <w:ind w:right="424"/>
        <w:jc w:val="both"/>
      </w:pPr>
    </w:p>
    <w:p w14:paraId="0FA2F79A" w14:textId="4D1DA782" w:rsidR="007D2877" w:rsidRDefault="00CA3EE2" w:rsidP="00CA3EE2">
      <w:pPr>
        <w:tabs>
          <w:tab w:val="left" w:pos="583"/>
        </w:tabs>
        <w:ind w:right="424"/>
        <w:jc w:val="both"/>
        <w:rPr>
          <w:sz w:val="24"/>
        </w:rPr>
      </w:pPr>
      <w:r w:rsidRPr="00CA3EE2">
        <w:t>Smith, J. (2018). "La implementación de herramientas digitales en entornos académicos puede mejorar la productividad y la eficiencia"</w:t>
      </w:r>
    </w:p>
    <w:p w14:paraId="29484023" w14:textId="532872F1" w:rsidR="007D2877" w:rsidRDefault="007D2877" w:rsidP="00CA3EE2">
      <w:pPr>
        <w:tabs>
          <w:tab w:val="left" w:pos="583"/>
        </w:tabs>
        <w:ind w:right="424"/>
        <w:jc w:val="both"/>
        <w:rPr>
          <w:sz w:val="24"/>
        </w:rPr>
      </w:pPr>
    </w:p>
    <w:p w14:paraId="4DD5AE1B" w14:textId="77777777" w:rsidR="009523A6" w:rsidRDefault="009523A6" w:rsidP="00CA3EE2">
      <w:pPr>
        <w:tabs>
          <w:tab w:val="left" w:pos="583"/>
        </w:tabs>
        <w:ind w:right="424"/>
        <w:jc w:val="both"/>
        <w:rPr>
          <w:sz w:val="24"/>
        </w:rPr>
      </w:pPr>
    </w:p>
    <w:p w14:paraId="22126606" w14:textId="08E2176D" w:rsidR="009523A6" w:rsidRDefault="009523A6" w:rsidP="00CA3EE2">
      <w:pPr>
        <w:tabs>
          <w:tab w:val="left" w:pos="583"/>
        </w:tabs>
        <w:ind w:right="424"/>
        <w:jc w:val="both"/>
        <w:rPr>
          <w:sz w:val="24"/>
        </w:rPr>
      </w:pPr>
    </w:p>
    <w:p w14:paraId="64923DEF" w14:textId="77777777" w:rsidR="009523A6" w:rsidRDefault="009523A6" w:rsidP="00CA3EE2">
      <w:pPr>
        <w:tabs>
          <w:tab w:val="left" w:pos="583"/>
        </w:tabs>
        <w:ind w:right="424"/>
        <w:jc w:val="both"/>
        <w:rPr>
          <w:sz w:val="24"/>
        </w:rPr>
      </w:pPr>
    </w:p>
    <w:p w14:paraId="27244456" w14:textId="77777777" w:rsidR="009523A6" w:rsidRDefault="009523A6" w:rsidP="00CA3EE2">
      <w:pPr>
        <w:tabs>
          <w:tab w:val="left" w:pos="583"/>
        </w:tabs>
        <w:ind w:right="424"/>
        <w:jc w:val="both"/>
        <w:rPr>
          <w:sz w:val="24"/>
        </w:rPr>
      </w:pPr>
    </w:p>
    <w:p w14:paraId="7F005405" w14:textId="77777777" w:rsidR="009523A6" w:rsidRDefault="009523A6" w:rsidP="00CA3EE2">
      <w:pPr>
        <w:tabs>
          <w:tab w:val="left" w:pos="583"/>
        </w:tabs>
        <w:ind w:right="424"/>
        <w:jc w:val="both"/>
        <w:rPr>
          <w:sz w:val="24"/>
        </w:rPr>
      </w:pPr>
    </w:p>
    <w:p w14:paraId="18AD3E31" w14:textId="77777777" w:rsidR="009523A6" w:rsidRDefault="009523A6" w:rsidP="00CA3EE2">
      <w:pPr>
        <w:tabs>
          <w:tab w:val="left" w:pos="583"/>
        </w:tabs>
        <w:ind w:right="424"/>
        <w:jc w:val="both"/>
        <w:rPr>
          <w:sz w:val="24"/>
        </w:rPr>
      </w:pPr>
    </w:p>
    <w:p w14:paraId="76B5A0F7" w14:textId="77777777" w:rsidR="009523A6" w:rsidRDefault="009523A6" w:rsidP="00CA3EE2">
      <w:pPr>
        <w:tabs>
          <w:tab w:val="left" w:pos="583"/>
        </w:tabs>
        <w:ind w:right="424"/>
        <w:jc w:val="both"/>
        <w:rPr>
          <w:sz w:val="24"/>
        </w:rPr>
      </w:pPr>
    </w:p>
    <w:p w14:paraId="157CAE82" w14:textId="77777777" w:rsidR="009523A6" w:rsidRDefault="009523A6" w:rsidP="00CA3EE2">
      <w:pPr>
        <w:tabs>
          <w:tab w:val="left" w:pos="583"/>
        </w:tabs>
        <w:ind w:right="424"/>
        <w:jc w:val="both"/>
        <w:rPr>
          <w:sz w:val="24"/>
        </w:rPr>
      </w:pPr>
    </w:p>
    <w:p w14:paraId="79354880" w14:textId="05B00EAE" w:rsidR="009523A6" w:rsidRDefault="009523A6" w:rsidP="00CA3EE2">
      <w:pPr>
        <w:tabs>
          <w:tab w:val="left" w:pos="583"/>
        </w:tabs>
        <w:ind w:right="424"/>
        <w:jc w:val="both"/>
        <w:rPr>
          <w:sz w:val="24"/>
        </w:rPr>
      </w:pPr>
    </w:p>
    <w:p w14:paraId="74B2D442" w14:textId="7E7F61F6" w:rsidR="009523A6" w:rsidRDefault="009523A6" w:rsidP="00CA3EE2">
      <w:pPr>
        <w:tabs>
          <w:tab w:val="left" w:pos="583"/>
        </w:tabs>
        <w:ind w:right="424"/>
        <w:jc w:val="both"/>
        <w:rPr>
          <w:sz w:val="24"/>
        </w:rPr>
      </w:pPr>
    </w:p>
    <w:p w14:paraId="27C20592" w14:textId="51BAD6BD" w:rsidR="009523A6" w:rsidRDefault="009523A6" w:rsidP="00CA3EE2">
      <w:pPr>
        <w:tabs>
          <w:tab w:val="left" w:pos="583"/>
        </w:tabs>
        <w:ind w:right="424"/>
        <w:jc w:val="both"/>
        <w:rPr>
          <w:sz w:val="24"/>
        </w:rPr>
      </w:pPr>
    </w:p>
    <w:p w14:paraId="4BC5C70F" w14:textId="28C21910" w:rsidR="009523A6" w:rsidRDefault="009523A6" w:rsidP="00CA3EE2">
      <w:pPr>
        <w:tabs>
          <w:tab w:val="left" w:pos="583"/>
        </w:tabs>
        <w:ind w:right="424"/>
        <w:jc w:val="both"/>
        <w:rPr>
          <w:sz w:val="24"/>
        </w:rPr>
      </w:pPr>
    </w:p>
    <w:p w14:paraId="2B107EF1" w14:textId="4FB71D6E" w:rsidR="009523A6" w:rsidRDefault="009523A6" w:rsidP="00CA3EE2">
      <w:pPr>
        <w:tabs>
          <w:tab w:val="left" w:pos="583"/>
        </w:tabs>
        <w:ind w:right="424"/>
        <w:jc w:val="both"/>
        <w:rPr>
          <w:sz w:val="24"/>
        </w:rPr>
      </w:pPr>
    </w:p>
    <w:p w14:paraId="3C079F5A" w14:textId="05A20556" w:rsidR="009523A6" w:rsidRDefault="009523A6" w:rsidP="00CA3EE2">
      <w:pPr>
        <w:tabs>
          <w:tab w:val="left" w:pos="583"/>
        </w:tabs>
        <w:ind w:right="424"/>
        <w:jc w:val="both"/>
        <w:rPr>
          <w:sz w:val="24"/>
        </w:rPr>
      </w:pPr>
    </w:p>
    <w:p w14:paraId="376A75AB" w14:textId="06C4BE2B" w:rsidR="009523A6" w:rsidRDefault="009523A6" w:rsidP="00CA3EE2">
      <w:pPr>
        <w:tabs>
          <w:tab w:val="left" w:pos="583"/>
        </w:tabs>
        <w:ind w:right="424"/>
        <w:jc w:val="both"/>
        <w:rPr>
          <w:sz w:val="24"/>
        </w:rPr>
      </w:pPr>
    </w:p>
    <w:p w14:paraId="0FF6B0A2" w14:textId="02531EB2" w:rsidR="009523A6" w:rsidRDefault="009523A6" w:rsidP="00CA3EE2">
      <w:pPr>
        <w:tabs>
          <w:tab w:val="left" w:pos="583"/>
        </w:tabs>
        <w:ind w:right="424"/>
        <w:jc w:val="both"/>
        <w:rPr>
          <w:sz w:val="24"/>
        </w:rPr>
      </w:pPr>
    </w:p>
    <w:p w14:paraId="704107C9" w14:textId="2E059BA8" w:rsidR="009523A6" w:rsidRDefault="009523A6" w:rsidP="00CA3EE2">
      <w:pPr>
        <w:tabs>
          <w:tab w:val="left" w:pos="583"/>
        </w:tabs>
        <w:ind w:right="424"/>
        <w:jc w:val="both"/>
        <w:rPr>
          <w:sz w:val="24"/>
        </w:rPr>
      </w:pPr>
    </w:p>
    <w:p w14:paraId="3B34C541" w14:textId="3B1403A4" w:rsidR="009523A6" w:rsidRDefault="009523A6" w:rsidP="00CA3EE2">
      <w:pPr>
        <w:tabs>
          <w:tab w:val="left" w:pos="583"/>
        </w:tabs>
        <w:ind w:right="424"/>
        <w:jc w:val="both"/>
        <w:rPr>
          <w:sz w:val="24"/>
        </w:rPr>
      </w:pPr>
    </w:p>
    <w:p w14:paraId="362483C6" w14:textId="569ECE1C" w:rsidR="009523A6" w:rsidRDefault="009523A6" w:rsidP="00CA3EE2">
      <w:pPr>
        <w:tabs>
          <w:tab w:val="left" w:pos="583"/>
        </w:tabs>
        <w:ind w:right="424"/>
        <w:jc w:val="both"/>
        <w:rPr>
          <w:sz w:val="24"/>
        </w:rPr>
      </w:pPr>
    </w:p>
    <w:p w14:paraId="7ECAB714" w14:textId="77777777" w:rsidR="009523A6" w:rsidRDefault="009523A6" w:rsidP="00CA3EE2">
      <w:pPr>
        <w:tabs>
          <w:tab w:val="left" w:pos="583"/>
        </w:tabs>
        <w:ind w:right="424"/>
        <w:jc w:val="both"/>
        <w:rPr>
          <w:sz w:val="24"/>
        </w:rPr>
      </w:pPr>
    </w:p>
    <w:p w14:paraId="165294C5" w14:textId="141872E5" w:rsidR="00DB4485" w:rsidRDefault="00DB4485" w:rsidP="00CA3EE2">
      <w:pPr>
        <w:tabs>
          <w:tab w:val="left" w:pos="583"/>
        </w:tabs>
        <w:ind w:right="424"/>
        <w:jc w:val="both"/>
        <w:rPr>
          <w:sz w:val="24"/>
        </w:rPr>
      </w:pPr>
      <w:r>
        <w:rPr>
          <w:sz w:val="24"/>
        </w:rPr>
        <w:t xml:space="preserve">                       </w:t>
      </w:r>
    </w:p>
    <w:p w14:paraId="4BF72A31" w14:textId="4271DE7A" w:rsidR="009523A6" w:rsidRDefault="009523A6" w:rsidP="009523A6">
      <w:pPr>
        <w:pStyle w:val="Ttulo1"/>
      </w:pPr>
    </w:p>
    <w:p w14:paraId="67E6F453" w14:textId="52FCC00E" w:rsidR="009523A6" w:rsidRDefault="009523A6" w:rsidP="009523A6">
      <w:pPr>
        <w:pStyle w:val="Ttulo1"/>
      </w:pPr>
    </w:p>
    <w:p w14:paraId="575B9350" w14:textId="77777777" w:rsidR="009523A6" w:rsidRDefault="009523A6" w:rsidP="009523A6">
      <w:pPr>
        <w:pStyle w:val="Ttulo1"/>
      </w:pPr>
    </w:p>
    <w:p w14:paraId="0623CD87" w14:textId="3CF39A68" w:rsidR="009523A6" w:rsidRDefault="009523A6" w:rsidP="009523A6">
      <w:pPr>
        <w:pStyle w:val="Ttulo1"/>
      </w:pPr>
    </w:p>
    <w:p w14:paraId="0E221C82" w14:textId="77777777" w:rsidR="009523A6" w:rsidRDefault="009523A6" w:rsidP="009523A6">
      <w:pPr>
        <w:pStyle w:val="Ttulo1"/>
      </w:pPr>
    </w:p>
    <w:p w14:paraId="6171F744" w14:textId="30D47328" w:rsidR="00DB4485" w:rsidRDefault="00DB4485" w:rsidP="00DB4485">
      <w:pPr>
        <w:pStyle w:val="Ttulo1"/>
      </w:pPr>
    </w:p>
    <w:p w14:paraId="508F6C1A" w14:textId="00ED8302" w:rsidR="00DB4485" w:rsidRDefault="00DB4485" w:rsidP="00DB4485">
      <w:pPr>
        <w:pStyle w:val="Ttulo1"/>
      </w:pPr>
    </w:p>
    <w:sectPr w:rsidR="00DB4485">
      <w:headerReference w:type="default" r:id="rId18"/>
      <w:footerReference w:type="default" r:id="rId19"/>
      <w:type w:val="continuous"/>
      <w:pgSz w:w="12240" w:h="15840"/>
      <w:pgMar w:top="960" w:right="720" w:bottom="1300" w:left="720" w:header="763" w:footer="1111" w:gutter="0"/>
      <w:cols w:num="2" w:space="720" w:equalWidth="0">
        <w:col w:w="5280" w:space="40"/>
        <w:col w:w="54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01A2F" w14:textId="77777777" w:rsidR="00080B72" w:rsidRDefault="00080B72">
      <w:r>
        <w:separator/>
      </w:r>
    </w:p>
  </w:endnote>
  <w:endnote w:type="continuationSeparator" w:id="0">
    <w:p w14:paraId="7D073879" w14:textId="77777777" w:rsidR="00080B72" w:rsidRDefault="0008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DC151" w14:textId="72F547BC" w:rsidR="00EE7C40" w:rsidRDefault="00EE7C40">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822FC" w14:textId="40AEF7DB" w:rsidR="00EE7C40" w:rsidRDefault="00EE7C40">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522EE" w14:textId="77777777" w:rsidR="00080B72" w:rsidRDefault="00080B72">
      <w:r>
        <w:separator/>
      </w:r>
    </w:p>
  </w:footnote>
  <w:footnote w:type="continuationSeparator" w:id="0">
    <w:p w14:paraId="602997F2" w14:textId="77777777" w:rsidR="00080B72" w:rsidRDefault="00080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37DD3" w14:textId="39D95DC9" w:rsidR="00EE7C40" w:rsidRDefault="00C55828">
    <w:pPr>
      <w:pStyle w:val="Textoindependiente"/>
      <w:spacing w:line="14" w:lineRule="auto"/>
      <w:rPr>
        <w:sz w:val="20"/>
      </w:rPr>
    </w:pPr>
    <w:r>
      <w:rPr>
        <w:noProof/>
        <w:sz w:val="20"/>
      </w:rPr>
      <mc:AlternateContent>
        <mc:Choice Requires="wps">
          <w:drawing>
            <wp:anchor distT="0" distB="0" distL="0" distR="0" simplePos="0" relativeHeight="251663360" behindDoc="1" locked="0" layoutInCell="1" allowOverlap="1" wp14:anchorId="67C40F4E" wp14:editId="62EFCD78">
              <wp:simplePos x="0" y="0"/>
              <wp:positionH relativeFrom="page">
                <wp:posOffset>4401692</wp:posOffset>
              </wp:positionH>
              <wp:positionV relativeFrom="page">
                <wp:posOffset>471551</wp:posOffset>
              </wp:positionV>
              <wp:extent cx="261366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3660" cy="152400"/>
                      </a:xfrm>
                      <a:prstGeom prst="rect">
                        <a:avLst/>
                      </a:prstGeom>
                    </wps:spPr>
                    <wps:txbx>
                      <w:txbxContent>
                        <w:p w14:paraId="5BDA8EB1" w14:textId="21BABD35" w:rsidR="00EE7C40" w:rsidRDefault="00EE7C40">
                          <w:pPr>
                            <w:spacing w:line="223" w:lineRule="exact"/>
                            <w:ind w:left="20"/>
                            <w:rPr>
                              <w:rFonts w:ascii="Calibri" w:hAnsi="Calibri"/>
                              <w:sz w:val="20"/>
                            </w:rPr>
                          </w:pPr>
                        </w:p>
                      </w:txbxContent>
                    </wps:txbx>
                    <wps:bodyPr wrap="square" lIns="0" tIns="0" rIns="0" bIns="0" rtlCol="0">
                      <a:noAutofit/>
                    </wps:bodyPr>
                  </wps:wsp>
                </a:graphicData>
              </a:graphic>
            </wp:anchor>
          </w:drawing>
        </mc:Choice>
        <mc:Fallback>
          <w:pict>
            <v:shapetype w14:anchorId="67C40F4E" id="_x0000_t202" coordsize="21600,21600" o:spt="202" path="m,l,21600r21600,l21600,xe">
              <v:stroke joinstyle="miter"/>
              <v:path gradientshapeok="t" o:connecttype="rect"/>
            </v:shapetype>
            <v:shape id="Textbox 2" o:spid="_x0000_s1026" type="#_x0000_t202" style="position:absolute;margin-left:346.6pt;margin-top:37.15pt;width:205.8pt;height:1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" filled="f" stroked="f">
              <v:textbox inset="0,0,0,0">
                <w:txbxContent>
                  <w:p w14:paraId="5BDA8EB1" w14:textId="21BABD35" w:rsidR="00EE7C40" w:rsidRDefault="00EE7C40">
                    <w:pPr>
                      <w:spacing w:line="223" w:lineRule="exact"/>
                      <w:ind w:left="20"/>
                      <w:rPr>
                        <w:rFonts w:ascii="Calibri" w:hAnsi="Calibri"/>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9AA7" w14:textId="511D9D24" w:rsidR="00EE7C40" w:rsidRDefault="00EE7C4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170EB"/>
    <w:multiLevelType w:val="hybridMultilevel"/>
    <w:tmpl w:val="927E6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926480"/>
    <w:multiLevelType w:val="hybridMultilevel"/>
    <w:tmpl w:val="AF166420"/>
    <w:lvl w:ilvl="0" w:tplc="794E166C">
      <w:start w:val="1"/>
      <w:numFmt w:val="upperRoman"/>
      <w:lvlText w:val="%1."/>
      <w:lvlJc w:val="left"/>
      <w:pPr>
        <w:ind w:left="1869" w:hanging="274"/>
        <w:jc w:val="right"/>
      </w:pPr>
      <w:rPr>
        <w:rFonts w:ascii="Times New Roman" w:eastAsia="Times New Roman" w:hAnsi="Times New Roman" w:cs="Times New Roman" w:hint="default"/>
        <w:b/>
        <w:bCs/>
        <w:i w:val="0"/>
        <w:iCs w:val="0"/>
        <w:spacing w:val="0"/>
        <w:w w:val="100"/>
        <w:sz w:val="24"/>
        <w:szCs w:val="24"/>
        <w:lang w:val="es-ES" w:eastAsia="en-US" w:bidi="ar-SA"/>
      </w:rPr>
    </w:lvl>
    <w:lvl w:ilvl="1" w:tplc="7E70F3DA">
      <w:numFmt w:val="bullet"/>
      <w:lvlText w:val=""/>
      <w:lvlJc w:val="left"/>
      <w:pPr>
        <w:ind w:left="963" w:hanging="360"/>
      </w:pPr>
      <w:rPr>
        <w:rFonts w:ascii="Symbol" w:eastAsia="Symbol" w:hAnsi="Symbol" w:cs="Symbol" w:hint="default"/>
        <w:b w:val="0"/>
        <w:bCs w:val="0"/>
        <w:i w:val="0"/>
        <w:iCs w:val="0"/>
        <w:spacing w:val="0"/>
        <w:w w:val="100"/>
        <w:sz w:val="24"/>
        <w:szCs w:val="24"/>
        <w:lang w:val="es-ES" w:eastAsia="en-US" w:bidi="ar-SA"/>
      </w:rPr>
    </w:lvl>
    <w:lvl w:ilvl="2" w:tplc="7ADE1848">
      <w:numFmt w:val="bullet"/>
      <w:lvlText w:val="•"/>
      <w:lvlJc w:val="left"/>
      <w:pPr>
        <w:ind w:left="2262" w:hanging="360"/>
      </w:pPr>
      <w:rPr>
        <w:rFonts w:hint="default"/>
        <w:lang w:val="es-ES" w:eastAsia="en-US" w:bidi="ar-SA"/>
      </w:rPr>
    </w:lvl>
    <w:lvl w:ilvl="3" w:tplc="E7C65C94">
      <w:numFmt w:val="bullet"/>
      <w:lvlText w:val="•"/>
      <w:lvlJc w:val="left"/>
      <w:pPr>
        <w:ind w:left="2664" w:hanging="360"/>
      </w:pPr>
      <w:rPr>
        <w:rFonts w:hint="default"/>
        <w:lang w:val="es-ES" w:eastAsia="en-US" w:bidi="ar-SA"/>
      </w:rPr>
    </w:lvl>
    <w:lvl w:ilvl="4" w:tplc="09CC501C">
      <w:numFmt w:val="bullet"/>
      <w:lvlText w:val="•"/>
      <w:lvlJc w:val="left"/>
      <w:pPr>
        <w:ind w:left="3066" w:hanging="360"/>
      </w:pPr>
      <w:rPr>
        <w:rFonts w:hint="default"/>
        <w:lang w:val="es-ES" w:eastAsia="en-US" w:bidi="ar-SA"/>
      </w:rPr>
    </w:lvl>
    <w:lvl w:ilvl="5" w:tplc="935254B4">
      <w:numFmt w:val="bullet"/>
      <w:lvlText w:val="•"/>
      <w:lvlJc w:val="left"/>
      <w:pPr>
        <w:ind w:left="3468" w:hanging="360"/>
      </w:pPr>
      <w:rPr>
        <w:rFonts w:hint="default"/>
        <w:lang w:val="es-ES" w:eastAsia="en-US" w:bidi="ar-SA"/>
      </w:rPr>
    </w:lvl>
    <w:lvl w:ilvl="6" w:tplc="FFF4C414">
      <w:numFmt w:val="bullet"/>
      <w:lvlText w:val="•"/>
      <w:lvlJc w:val="left"/>
      <w:pPr>
        <w:ind w:left="3870" w:hanging="360"/>
      </w:pPr>
      <w:rPr>
        <w:rFonts w:hint="default"/>
        <w:lang w:val="es-ES" w:eastAsia="en-US" w:bidi="ar-SA"/>
      </w:rPr>
    </w:lvl>
    <w:lvl w:ilvl="7" w:tplc="CA5E178A">
      <w:numFmt w:val="bullet"/>
      <w:lvlText w:val="•"/>
      <w:lvlJc w:val="left"/>
      <w:pPr>
        <w:ind w:left="4273" w:hanging="360"/>
      </w:pPr>
      <w:rPr>
        <w:rFonts w:hint="default"/>
        <w:lang w:val="es-ES" w:eastAsia="en-US" w:bidi="ar-SA"/>
      </w:rPr>
    </w:lvl>
    <w:lvl w:ilvl="8" w:tplc="7B90D100">
      <w:numFmt w:val="bullet"/>
      <w:lvlText w:val="•"/>
      <w:lvlJc w:val="left"/>
      <w:pPr>
        <w:ind w:left="4675" w:hanging="360"/>
      </w:pPr>
      <w:rPr>
        <w:rFonts w:hint="default"/>
        <w:lang w:val="es-ES" w:eastAsia="en-US" w:bidi="ar-SA"/>
      </w:rPr>
    </w:lvl>
  </w:abstractNum>
  <w:abstractNum w:abstractNumId="2" w15:restartNumberingAfterBreak="0">
    <w:nsid w:val="25EC09F9"/>
    <w:multiLevelType w:val="hybridMultilevel"/>
    <w:tmpl w:val="AF166420"/>
    <w:lvl w:ilvl="0" w:tplc="794E166C">
      <w:start w:val="1"/>
      <w:numFmt w:val="upperRoman"/>
      <w:lvlText w:val="%1."/>
      <w:lvlJc w:val="left"/>
      <w:pPr>
        <w:ind w:left="1869" w:hanging="274"/>
        <w:jc w:val="right"/>
      </w:pPr>
      <w:rPr>
        <w:rFonts w:ascii="Times New Roman" w:eastAsia="Times New Roman" w:hAnsi="Times New Roman" w:cs="Times New Roman" w:hint="default"/>
        <w:b/>
        <w:bCs/>
        <w:i w:val="0"/>
        <w:iCs w:val="0"/>
        <w:spacing w:val="0"/>
        <w:w w:val="100"/>
        <w:sz w:val="24"/>
        <w:szCs w:val="24"/>
        <w:lang w:val="es-ES" w:eastAsia="en-US" w:bidi="ar-SA"/>
      </w:rPr>
    </w:lvl>
    <w:lvl w:ilvl="1" w:tplc="7E70F3DA">
      <w:numFmt w:val="bullet"/>
      <w:lvlText w:val=""/>
      <w:lvlJc w:val="left"/>
      <w:pPr>
        <w:ind w:left="963" w:hanging="360"/>
      </w:pPr>
      <w:rPr>
        <w:rFonts w:ascii="Symbol" w:eastAsia="Symbol" w:hAnsi="Symbol" w:cs="Symbol" w:hint="default"/>
        <w:b w:val="0"/>
        <w:bCs w:val="0"/>
        <w:i w:val="0"/>
        <w:iCs w:val="0"/>
        <w:spacing w:val="0"/>
        <w:w w:val="100"/>
        <w:sz w:val="24"/>
        <w:szCs w:val="24"/>
        <w:lang w:val="es-ES" w:eastAsia="en-US" w:bidi="ar-SA"/>
      </w:rPr>
    </w:lvl>
    <w:lvl w:ilvl="2" w:tplc="7ADE1848">
      <w:numFmt w:val="bullet"/>
      <w:lvlText w:val="•"/>
      <w:lvlJc w:val="left"/>
      <w:pPr>
        <w:ind w:left="2262" w:hanging="360"/>
      </w:pPr>
      <w:rPr>
        <w:rFonts w:hint="default"/>
        <w:lang w:val="es-ES" w:eastAsia="en-US" w:bidi="ar-SA"/>
      </w:rPr>
    </w:lvl>
    <w:lvl w:ilvl="3" w:tplc="E7C65C94">
      <w:numFmt w:val="bullet"/>
      <w:lvlText w:val="•"/>
      <w:lvlJc w:val="left"/>
      <w:pPr>
        <w:ind w:left="2664" w:hanging="360"/>
      </w:pPr>
      <w:rPr>
        <w:rFonts w:hint="default"/>
        <w:lang w:val="es-ES" w:eastAsia="en-US" w:bidi="ar-SA"/>
      </w:rPr>
    </w:lvl>
    <w:lvl w:ilvl="4" w:tplc="09CC501C">
      <w:numFmt w:val="bullet"/>
      <w:lvlText w:val="•"/>
      <w:lvlJc w:val="left"/>
      <w:pPr>
        <w:ind w:left="3066" w:hanging="360"/>
      </w:pPr>
      <w:rPr>
        <w:rFonts w:hint="default"/>
        <w:lang w:val="es-ES" w:eastAsia="en-US" w:bidi="ar-SA"/>
      </w:rPr>
    </w:lvl>
    <w:lvl w:ilvl="5" w:tplc="935254B4">
      <w:numFmt w:val="bullet"/>
      <w:lvlText w:val="•"/>
      <w:lvlJc w:val="left"/>
      <w:pPr>
        <w:ind w:left="3468" w:hanging="360"/>
      </w:pPr>
      <w:rPr>
        <w:rFonts w:hint="default"/>
        <w:lang w:val="es-ES" w:eastAsia="en-US" w:bidi="ar-SA"/>
      </w:rPr>
    </w:lvl>
    <w:lvl w:ilvl="6" w:tplc="FFF4C414">
      <w:numFmt w:val="bullet"/>
      <w:lvlText w:val="•"/>
      <w:lvlJc w:val="left"/>
      <w:pPr>
        <w:ind w:left="3870" w:hanging="360"/>
      </w:pPr>
      <w:rPr>
        <w:rFonts w:hint="default"/>
        <w:lang w:val="es-ES" w:eastAsia="en-US" w:bidi="ar-SA"/>
      </w:rPr>
    </w:lvl>
    <w:lvl w:ilvl="7" w:tplc="CA5E178A">
      <w:numFmt w:val="bullet"/>
      <w:lvlText w:val="•"/>
      <w:lvlJc w:val="left"/>
      <w:pPr>
        <w:ind w:left="4273" w:hanging="360"/>
      </w:pPr>
      <w:rPr>
        <w:rFonts w:hint="default"/>
        <w:lang w:val="es-ES" w:eastAsia="en-US" w:bidi="ar-SA"/>
      </w:rPr>
    </w:lvl>
    <w:lvl w:ilvl="8" w:tplc="7B90D100">
      <w:numFmt w:val="bullet"/>
      <w:lvlText w:val="•"/>
      <w:lvlJc w:val="left"/>
      <w:pPr>
        <w:ind w:left="4675" w:hanging="360"/>
      </w:pPr>
      <w:rPr>
        <w:rFonts w:hint="default"/>
        <w:lang w:val="es-ES" w:eastAsia="en-US" w:bidi="ar-SA"/>
      </w:rPr>
    </w:lvl>
  </w:abstractNum>
  <w:abstractNum w:abstractNumId="3" w15:restartNumberingAfterBreak="0">
    <w:nsid w:val="34612A56"/>
    <w:multiLevelType w:val="hybridMultilevel"/>
    <w:tmpl w:val="49687E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C5F3BA2"/>
    <w:multiLevelType w:val="hybridMultilevel"/>
    <w:tmpl w:val="F0A44F2E"/>
    <w:lvl w:ilvl="0" w:tplc="09541A5E">
      <w:start w:val="5"/>
      <w:numFmt w:val="lowerRoman"/>
      <w:lvlText w:val="%1."/>
      <w:lvlJc w:val="left"/>
      <w:pPr>
        <w:ind w:left="2589" w:hanging="720"/>
      </w:pPr>
      <w:rPr>
        <w:rFonts w:hint="default"/>
      </w:rPr>
    </w:lvl>
    <w:lvl w:ilvl="1" w:tplc="0C0A0019" w:tentative="1">
      <w:start w:val="1"/>
      <w:numFmt w:val="lowerLetter"/>
      <w:lvlText w:val="%2."/>
      <w:lvlJc w:val="left"/>
      <w:pPr>
        <w:ind w:left="2949" w:hanging="360"/>
      </w:pPr>
    </w:lvl>
    <w:lvl w:ilvl="2" w:tplc="0C0A001B" w:tentative="1">
      <w:start w:val="1"/>
      <w:numFmt w:val="lowerRoman"/>
      <w:lvlText w:val="%3."/>
      <w:lvlJc w:val="right"/>
      <w:pPr>
        <w:ind w:left="3669" w:hanging="180"/>
      </w:pPr>
    </w:lvl>
    <w:lvl w:ilvl="3" w:tplc="0C0A000F" w:tentative="1">
      <w:start w:val="1"/>
      <w:numFmt w:val="decimal"/>
      <w:lvlText w:val="%4."/>
      <w:lvlJc w:val="left"/>
      <w:pPr>
        <w:ind w:left="4389" w:hanging="360"/>
      </w:pPr>
    </w:lvl>
    <w:lvl w:ilvl="4" w:tplc="0C0A0019" w:tentative="1">
      <w:start w:val="1"/>
      <w:numFmt w:val="lowerLetter"/>
      <w:lvlText w:val="%5."/>
      <w:lvlJc w:val="left"/>
      <w:pPr>
        <w:ind w:left="5109" w:hanging="360"/>
      </w:pPr>
    </w:lvl>
    <w:lvl w:ilvl="5" w:tplc="0C0A001B" w:tentative="1">
      <w:start w:val="1"/>
      <w:numFmt w:val="lowerRoman"/>
      <w:lvlText w:val="%6."/>
      <w:lvlJc w:val="right"/>
      <w:pPr>
        <w:ind w:left="5829" w:hanging="180"/>
      </w:pPr>
    </w:lvl>
    <w:lvl w:ilvl="6" w:tplc="0C0A000F" w:tentative="1">
      <w:start w:val="1"/>
      <w:numFmt w:val="decimal"/>
      <w:lvlText w:val="%7."/>
      <w:lvlJc w:val="left"/>
      <w:pPr>
        <w:ind w:left="6549" w:hanging="360"/>
      </w:pPr>
    </w:lvl>
    <w:lvl w:ilvl="7" w:tplc="0C0A0019" w:tentative="1">
      <w:start w:val="1"/>
      <w:numFmt w:val="lowerLetter"/>
      <w:lvlText w:val="%8."/>
      <w:lvlJc w:val="left"/>
      <w:pPr>
        <w:ind w:left="7269" w:hanging="360"/>
      </w:pPr>
    </w:lvl>
    <w:lvl w:ilvl="8" w:tplc="0C0A001B" w:tentative="1">
      <w:start w:val="1"/>
      <w:numFmt w:val="lowerRoman"/>
      <w:lvlText w:val="%9."/>
      <w:lvlJc w:val="right"/>
      <w:pPr>
        <w:ind w:left="7989" w:hanging="180"/>
      </w:pPr>
    </w:lvl>
  </w:abstractNum>
  <w:abstractNum w:abstractNumId="5" w15:restartNumberingAfterBreak="0">
    <w:nsid w:val="459644BC"/>
    <w:multiLevelType w:val="hybridMultilevel"/>
    <w:tmpl w:val="2A5463A8"/>
    <w:lvl w:ilvl="0" w:tplc="87EA8B90">
      <w:numFmt w:val="bullet"/>
      <w:lvlText w:val=""/>
      <w:lvlJc w:val="left"/>
      <w:pPr>
        <w:ind w:left="1080" w:hanging="360"/>
      </w:pPr>
      <w:rPr>
        <w:rFonts w:ascii="Symbol" w:eastAsia="Symbol" w:hAnsi="Symbol" w:cs="Symbol" w:hint="default"/>
        <w:b w:val="0"/>
        <w:bCs w:val="0"/>
        <w:i w:val="0"/>
        <w:iCs w:val="0"/>
        <w:spacing w:val="0"/>
        <w:w w:val="100"/>
        <w:sz w:val="24"/>
        <w:szCs w:val="24"/>
        <w:lang w:val="es-ES" w:eastAsia="en-US" w:bidi="ar-SA"/>
      </w:rPr>
    </w:lvl>
    <w:lvl w:ilvl="1" w:tplc="820442B4">
      <w:numFmt w:val="bullet"/>
      <w:lvlText w:val="•"/>
      <w:lvlJc w:val="left"/>
      <w:pPr>
        <w:ind w:left="1499" w:hanging="360"/>
      </w:pPr>
      <w:rPr>
        <w:rFonts w:hint="default"/>
        <w:lang w:val="es-ES" w:eastAsia="en-US" w:bidi="ar-SA"/>
      </w:rPr>
    </w:lvl>
    <w:lvl w:ilvl="2" w:tplc="75863502">
      <w:numFmt w:val="bullet"/>
      <w:lvlText w:val="•"/>
      <w:lvlJc w:val="left"/>
      <w:pPr>
        <w:ind w:left="1919" w:hanging="360"/>
      </w:pPr>
      <w:rPr>
        <w:rFonts w:hint="default"/>
        <w:lang w:val="es-ES" w:eastAsia="en-US" w:bidi="ar-SA"/>
      </w:rPr>
    </w:lvl>
    <w:lvl w:ilvl="3" w:tplc="18EEA37E">
      <w:numFmt w:val="bullet"/>
      <w:lvlText w:val="•"/>
      <w:lvlJc w:val="left"/>
      <w:pPr>
        <w:ind w:left="2339" w:hanging="360"/>
      </w:pPr>
      <w:rPr>
        <w:rFonts w:hint="default"/>
        <w:lang w:val="es-ES" w:eastAsia="en-US" w:bidi="ar-SA"/>
      </w:rPr>
    </w:lvl>
    <w:lvl w:ilvl="4" w:tplc="A34284A4">
      <w:numFmt w:val="bullet"/>
      <w:lvlText w:val="•"/>
      <w:lvlJc w:val="left"/>
      <w:pPr>
        <w:ind w:left="2759" w:hanging="360"/>
      </w:pPr>
      <w:rPr>
        <w:rFonts w:hint="default"/>
        <w:lang w:val="es-ES" w:eastAsia="en-US" w:bidi="ar-SA"/>
      </w:rPr>
    </w:lvl>
    <w:lvl w:ilvl="5" w:tplc="F57C2566">
      <w:numFmt w:val="bullet"/>
      <w:lvlText w:val="•"/>
      <w:lvlJc w:val="left"/>
      <w:pPr>
        <w:ind w:left="3179" w:hanging="360"/>
      </w:pPr>
      <w:rPr>
        <w:rFonts w:hint="default"/>
        <w:lang w:val="es-ES" w:eastAsia="en-US" w:bidi="ar-SA"/>
      </w:rPr>
    </w:lvl>
    <w:lvl w:ilvl="6" w:tplc="08C003AA">
      <w:numFmt w:val="bullet"/>
      <w:lvlText w:val="•"/>
      <w:lvlJc w:val="left"/>
      <w:pPr>
        <w:ind w:left="3599" w:hanging="360"/>
      </w:pPr>
      <w:rPr>
        <w:rFonts w:hint="default"/>
        <w:lang w:val="es-ES" w:eastAsia="en-US" w:bidi="ar-SA"/>
      </w:rPr>
    </w:lvl>
    <w:lvl w:ilvl="7" w:tplc="EA72A85E">
      <w:numFmt w:val="bullet"/>
      <w:lvlText w:val="•"/>
      <w:lvlJc w:val="left"/>
      <w:pPr>
        <w:ind w:left="4019" w:hanging="360"/>
      </w:pPr>
      <w:rPr>
        <w:rFonts w:hint="default"/>
        <w:lang w:val="es-ES" w:eastAsia="en-US" w:bidi="ar-SA"/>
      </w:rPr>
    </w:lvl>
    <w:lvl w:ilvl="8" w:tplc="C0725BA6">
      <w:numFmt w:val="bullet"/>
      <w:lvlText w:val="•"/>
      <w:lvlJc w:val="left"/>
      <w:pPr>
        <w:ind w:left="4439" w:hanging="360"/>
      </w:pPr>
      <w:rPr>
        <w:rFonts w:hint="default"/>
        <w:lang w:val="es-ES" w:eastAsia="en-US" w:bidi="ar-SA"/>
      </w:rPr>
    </w:lvl>
  </w:abstractNum>
  <w:abstractNum w:abstractNumId="6" w15:restartNumberingAfterBreak="0">
    <w:nsid w:val="46EB7986"/>
    <w:multiLevelType w:val="hybridMultilevel"/>
    <w:tmpl w:val="188E4C72"/>
    <w:lvl w:ilvl="0" w:tplc="78EA440E">
      <w:start w:val="5"/>
      <w:numFmt w:val="upperRoman"/>
      <w:lvlText w:val="%1."/>
      <w:lvlJc w:val="left"/>
      <w:pPr>
        <w:ind w:left="1446" w:hanging="720"/>
      </w:pPr>
      <w:rPr>
        <w:rFonts w:hint="default"/>
      </w:rPr>
    </w:lvl>
    <w:lvl w:ilvl="1" w:tplc="0C0A0019" w:tentative="1">
      <w:start w:val="1"/>
      <w:numFmt w:val="lowerLetter"/>
      <w:lvlText w:val="%2."/>
      <w:lvlJc w:val="left"/>
      <w:pPr>
        <w:ind w:left="1806" w:hanging="360"/>
      </w:pPr>
    </w:lvl>
    <w:lvl w:ilvl="2" w:tplc="0C0A001B" w:tentative="1">
      <w:start w:val="1"/>
      <w:numFmt w:val="lowerRoman"/>
      <w:lvlText w:val="%3."/>
      <w:lvlJc w:val="right"/>
      <w:pPr>
        <w:ind w:left="2526" w:hanging="180"/>
      </w:pPr>
    </w:lvl>
    <w:lvl w:ilvl="3" w:tplc="0C0A000F" w:tentative="1">
      <w:start w:val="1"/>
      <w:numFmt w:val="decimal"/>
      <w:lvlText w:val="%4."/>
      <w:lvlJc w:val="left"/>
      <w:pPr>
        <w:ind w:left="3246" w:hanging="360"/>
      </w:pPr>
    </w:lvl>
    <w:lvl w:ilvl="4" w:tplc="0C0A0019" w:tentative="1">
      <w:start w:val="1"/>
      <w:numFmt w:val="lowerLetter"/>
      <w:lvlText w:val="%5."/>
      <w:lvlJc w:val="left"/>
      <w:pPr>
        <w:ind w:left="3966" w:hanging="360"/>
      </w:pPr>
    </w:lvl>
    <w:lvl w:ilvl="5" w:tplc="0C0A001B" w:tentative="1">
      <w:start w:val="1"/>
      <w:numFmt w:val="lowerRoman"/>
      <w:lvlText w:val="%6."/>
      <w:lvlJc w:val="right"/>
      <w:pPr>
        <w:ind w:left="4686" w:hanging="180"/>
      </w:pPr>
    </w:lvl>
    <w:lvl w:ilvl="6" w:tplc="0C0A000F" w:tentative="1">
      <w:start w:val="1"/>
      <w:numFmt w:val="decimal"/>
      <w:lvlText w:val="%7."/>
      <w:lvlJc w:val="left"/>
      <w:pPr>
        <w:ind w:left="5406" w:hanging="360"/>
      </w:pPr>
    </w:lvl>
    <w:lvl w:ilvl="7" w:tplc="0C0A0019" w:tentative="1">
      <w:start w:val="1"/>
      <w:numFmt w:val="lowerLetter"/>
      <w:lvlText w:val="%8."/>
      <w:lvlJc w:val="left"/>
      <w:pPr>
        <w:ind w:left="6126" w:hanging="360"/>
      </w:pPr>
    </w:lvl>
    <w:lvl w:ilvl="8" w:tplc="0C0A001B" w:tentative="1">
      <w:start w:val="1"/>
      <w:numFmt w:val="lowerRoman"/>
      <w:lvlText w:val="%9."/>
      <w:lvlJc w:val="right"/>
      <w:pPr>
        <w:ind w:left="6846" w:hanging="180"/>
      </w:pPr>
    </w:lvl>
  </w:abstractNum>
  <w:abstractNum w:abstractNumId="7" w15:restartNumberingAfterBreak="0">
    <w:nsid w:val="4B874732"/>
    <w:multiLevelType w:val="hybridMultilevel"/>
    <w:tmpl w:val="AF166420"/>
    <w:lvl w:ilvl="0" w:tplc="794E166C">
      <w:start w:val="1"/>
      <w:numFmt w:val="upperRoman"/>
      <w:lvlText w:val="%1."/>
      <w:lvlJc w:val="left"/>
      <w:pPr>
        <w:ind w:left="1869" w:hanging="274"/>
        <w:jc w:val="right"/>
      </w:pPr>
      <w:rPr>
        <w:rFonts w:ascii="Times New Roman" w:eastAsia="Times New Roman" w:hAnsi="Times New Roman" w:cs="Times New Roman" w:hint="default"/>
        <w:b/>
        <w:bCs/>
        <w:i w:val="0"/>
        <w:iCs w:val="0"/>
        <w:spacing w:val="0"/>
        <w:w w:val="100"/>
        <w:sz w:val="24"/>
        <w:szCs w:val="24"/>
        <w:lang w:val="es-ES" w:eastAsia="en-US" w:bidi="ar-SA"/>
      </w:rPr>
    </w:lvl>
    <w:lvl w:ilvl="1" w:tplc="7E70F3DA">
      <w:numFmt w:val="bullet"/>
      <w:lvlText w:val=""/>
      <w:lvlJc w:val="left"/>
      <w:pPr>
        <w:ind w:left="963" w:hanging="360"/>
      </w:pPr>
      <w:rPr>
        <w:rFonts w:ascii="Symbol" w:eastAsia="Symbol" w:hAnsi="Symbol" w:cs="Symbol" w:hint="default"/>
        <w:b w:val="0"/>
        <w:bCs w:val="0"/>
        <w:i w:val="0"/>
        <w:iCs w:val="0"/>
        <w:spacing w:val="0"/>
        <w:w w:val="100"/>
        <w:sz w:val="24"/>
        <w:szCs w:val="24"/>
        <w:lang w:val="es-ES" w:eastAsia="en-US" w:bidi="ar-SA"/>
      </w:rPr>
    </w:lvl>
    <w:lvl w:ilvl="2" w:tplc="7ADE1848">
      <w:numFmt w:val="bullet"/>
      <w:lvlText w:val="•"/>
      <w:lvlJc w:val="left"/>
      <w:pPr>
        <w:ind w:left="2262" w:hanging="360"/>
      </w:pPr>
      <w:rPr>
        <w:rFonts w:hint="default"/>
        <w:lang w:val="es-ES" w:eastAsia="en-US" w:bidi="ar-SA"/>
      </w:rPr>
    </w:lvl>
    <w:lvl w:ilvl="3" w:tplc="E7C65C94">
      <w:numFmt w:val="bullet"/>
      <w:lvlText w:val="•"/>
      <w:lvlJc w:val="left"/>
      <w:pPr>
        <w:ind w:left="2664" w:hanging="360"/>
      </w:pPr>
      <w:rPr>
        <w:rFonts w:hint="default"/>
        <w:lang w:val="es-ES" w:eastAsia="en-US" w:bidi="ar-SA"/>
      </w:rPr>
    </w:lvl>
    <w:lvl w:ilvl="4" w:tplc="09CC501C">
      <w:numFmt w:val="bullet"/>
      <w:lvlText w:val="•"/>
      <w:lvlJc w:val="left"/>
      <w:pPr>
        <w:ind w:left="3066" w:hanging="360"/>
      </w:pPr>
      <w:rPr>
        <w:rFonts w:hint="default"/>
        <w:lang w:val="es-ES" w:eastAsia="en-US" w:bidi="ar-SA"/>
      </w:rPr>
    </w:lvl>
    <w:lvl w:ilvl="5" w:tplc="935254B4">
      <w:numFmt w:val="bullet"/>
      <w:lvlText w:val="•"/>
      <w:lvlJc w:val="left"/>
      <w:pPr>
        <w:ind w:left="3468" w:hanging="360"/>
      </w:pPr>
      <w:rPr>
        <w:rFonts w:hint="default"/>
        <w:lang w:val="es-ES" w:eastAsia="en-US" w:bidi="ar-SA"/>
      </w:rPr>
    </w:lvl>
    <w:lvl w:ilvl="6" w:tplc="FFF4C414">
      <w:numFmt w:val="bullet"/>
      <w:lvlText w:val="•"/>
      <w:lvlJc w:val="left"/>
      <w:pPr>
        <w:ind w:left="3870" w:hanging="360"/>
      </w:pPr>
      <w:rPr>
        <w:rFonts w:hint="default"/>
        <w:lang w:val="es-ES" w:eastAsia="en-US" w:bidi="ar-SA"/>
      </w:rPr>
    </w:lvl>
    <w:lvl w:ilvl="7" w:tplc="CA5E178A">
      <w:numFmt w:val="bullet"/>
      <w:lvlText w:val="•"/>
      <w:lvlJc w:val="left"/>
      <w:pPr>
        <w:ind w:left="4273" w:hanging="360"/>
      </w:pPr>
      <w:rPr>
        <w:rFonts w:hint="default"/>
        <w:lang w:val="es-ES" w:eastAsia="en-US" w:bidi="ar-SA"/>
      </w:rPr>
    </w:lvl>
    <w:lvl w:ilvl="8" w:tplc="7B90D100">
      <w:numFmt w:val="bullet"/>
      <w:lvlText w:val="•"/>
      <w:lvlJc w:val="left"/>
      <w:pPr>
        <w:ind w:left="4675" w:hanging="360"/>
      </w:pPr>
      <w:rPr>
        <w:rFonts w:hint="default"/>
        <w:lang w:val="es-ES" w:eastAsia="en-US" w:bidi="ar-SA"/>
      </w:rPr>
    </w:lvl>
  </w:abstractNum>
  <w:abstractNum w:abstractNumId="8" w15:restartNumberingAfterBreak="0">
    <w:nsid w:val="55B12962"/>
    <w:multiLevelType w:val="hybridMultilevel"/>
    <w:tmpl w:val="FCC46DF2"/>
    <w:lvl w:ilvl="0" w:tplc="F6826CB6">
      <w:start w:val="5"/>
      <w:numFmt w:val="lowerRoman"/>
      <w:lvlText w:val="%1."/>
      <w:lvlJc w:val="left"/>
      <w:pPr>
        <w:ind w:left="1446" w:hanging="720"/>
      </w:pPr>
      <w:rPr>
        <w:rFonts w:hint="default"/>
      </w:rPr>
    </w:lvl>
    <w:lvl w:ilvl="1" w:tplc="0C0A0019" w:tentative="1">
      <w:start w:val="1"/>
      <w:numFmt w:val="lowerLetter"/>
      <w:lvlText w:val="%2."/>
      <w:lvlJc w:val="left"/>
      <w:pPr>
        <w:ind w:left="1806" w:hanging="360"/>
      </w:pPr>
    </w:lvl>
    <w:lvl w:ilvl="2" w:tplc="0C0A001B" w:tentative="1">
      <w:start w:val="1"/>
      <w:numFmt w:val="lowerRoman"/>
      <w:lvlText w:val="%3."/>
      <w:lvlJc w:val="right"/>
      <w:pPr>
        <w:ind w:left="2526" w:hanging="180"/>
      </w:pPr>
    </w:lvl>
    <w:lvl w:ilvl="3" w:tplc="0C0A000F" w:tentative="1">
      <w:start w:val="1"/>
      <w:numFmt w:val="decimal"/>
      <w:lvlText w:val="%4."/>
      <w:lvlJc w:val="left"/>
      <w:pPr>
        <w:ind w:left="3246" w:hanging="360"/>
      </w:pPr>
    </w:lvl>
    <w:lvl w:ilvl="4" w:tplc="0C0A0019" w:tentative="1">
      <w:start w:val="1"/>
      <w:numFmt w:val="lowerLetter"/>
      <w:lvlText w:val="%5."/>
      <w:lvlJc w:val="left"/>
      <w:pPr>
        <w:ind w:left="3966" w:hanging="360"/>
      </w:pPr>
    </w:lvl>
    <w:lvl w:ilvl="5" w:tplc="0C0A001B" w:tentative="1">
      <w:start w:val="1"/>
      <w:numFmt w:val="lowerRoman"/>
      <w:lvlText w:val="%6."/>
      <w:lvlJc w:val="right"/>
      <w:pPr>
        <w:ind w:left="4686" w:hanging="180"/>
      </w:pPr>
    </w:lvl>
    <w:lvl w:ilvl="6" w:tplc="0C0A000F" w:tentative="1">
      <w:start w:val="1"/>
      <w:numFmt w:val="decimal"/>
      <w:lvlText w:val="%7."/>
      <w:lvlJc w:val="left"/>
      <w:pPr>
        <w:ind w:left="5406" w:hanging="360"/>
      </w:pPr>
    </w:lvl>
    <w:lvl w:ilvl="7" w:tplc="0C0A0019" w:tentative="1">
      <w:start w:val="1"/>
      <w:numFmt w:val="lowerLetter"/>
      <w:lvlText w:val="%8."/>
      <w:lvlJc w:val="left"/>
      <w:pPr>
        <w:ind w:left="6126" w:hanging="360"/>
      </w:pPr>
    </w:lvl>
    <w:lvl w:ilvl="8" w:tplc="0C0A001B" w:tentative="1">
      <w:start w:val="1"/>
      <w:numFmt w:val="lowerRoman"/>
      <w:lvlText w:val="%9."/>
      <w:lvlJc w:val="right"/>
      <w:pPr>
        <w:ind w:left="6846" w:hanging="180"/>
      </w:pPr>
    </w:lvl>
  </w:abstractNum>
  <w:abstractNum w:abstractNumId="9" w15:restartNumberingAfterBreak="0">
    <w:nsid w:val="5A80178D"/>
    <w:multiLevelType w:val="hybridMultilevel"/>
    <w:tmpl w:val="AF166420"/>
    <w:lvl w:ilvl="0" w:tplc="794E166C">
      <w:start w:val="1"/>
      <w:numFmt w:val="upperRoman"/>
      <w:lvlText w:val="%1."/>
      <w:lvlJc w:val="left"/>
      <w:pPr>
        <w:ind w:left="1869" w:hanging="274"/>
        <w:jc w:val="right"/>
      </w:pPr>
      <w:rPr>
        <w:rFonts w:ascii="Times New Roman" w:eastAsia="Times New Roman" w:hAnsi="Times New Roman" w:cs="Times New Roman" w:hint="default"/>
        <w:b/>
        <w:bCs/>
        <w:i w:val="0"/>
        <w:iCs w:val="0"/>
        <w:spacing w:val="0"/>
        <w:w w:val="100"/>
        <w:sz w:val="24"/>
        <w:szCs w:val="24"/>
        <w:lang w:val="es-ES" w:eastAsia="en-US" w:bidi="ar-SA"/>
      </w:rPr>
    </w:lvl>
    <w:lvl w:ilvl="1" w:tplc="7E70F3DA">
      <w:numFmt w:val="bullet"/>
      <w:lvlText w:val=""/>
      <w:lvlJc w:val="left"/>
      <w:pPr>
        <w:ind w:left="963" w:hanging="360"/>
      </w:pPr>
      <w:rPr>
        <w:rFonts w:ascii="Symbol" w:eastAsia="Symbol" w:hAnsi="Symbol" w:cs="Symbol" w:hint="default"/>
        <w:b w:val="0"/>
        <w:bCs w:val="0"/>
        <w:i w:val="0"/>
        <w:iCs w:val="0"/>
        <w:spacing w:val="0"/>
        <w:w w:val="100"/>
        <w:sz w:val="24"/>
        <w:szCs w:val="24"/>
        <w:lang w:val="es-ES" w:eastAsia="en-US" w:bidi="ar-SA"/>
      </w:rPr>
    </w:lvl>
    <w:lvl w:ilvl="2" w:tplc="7ADE1848">
      <w:numFmt w:val="bullet"/>
      <w:lvlText w:val="•"/>
      <w:lvlJc w:val="left"/>
      <w:pPr>
        <w:ind w:left="2262" w:hanging="360"/>
      </w:pPr>
      <w:rPr>
        <w:rFonts w:hint="default"/>
        <w:lang w:val="es-ES" w:eastAsia="en-US" w:bidi="ar-SA"/>
      </w:rPr>
    </w:lvl>
    <w:lvl w:ilvl="3" w:tplc="E7C65C94">
      <w:numFmt w:val="bullet"/>
      <w:lvlText w:val="•"/>
      <w:lvlJc w:val="left"/>
      <w:pPr>
        <w:ind w:left="2664" w:hanging="360"/>
      </w:pPr>
      <w:rPr>
        <w:rFonts w:hint="default"/>
        <w:lang w:val="es-ES" w:eastAsia="en-US" w:bidi="ar-SA"/>
      </w:rPr>
    </w:lvl>
    <w:lvl w:ilvl="4" w:tplc="09CC501C">
      <w:numFmt w:val="bullet"/>
      <w:lvlText w:val="•"/>
      <w:lvlJc w:val="left"/>
      <w:pPr>
        <w:ind w:left="3066" w:hanging="360"/>
      </w:pPr>
      <w:rPr>
        <w:rFonts w:hint="default"/>
        <w:lang w:val="es-ES" w:eastAsia="en-US" w:bidi="ar-SA"/>
      </w:rPr>
    </w:lvl>
    <w:lvl w:ilvl="5" w:tplc="935254B4">
      <w:numFmt w:val="bullet"/>
      <w:lvlText w:val="•"/>
      <w:lvlJc w:val="left"/>
      <w:pPr>
        <w:ind w:left="3468" w:hanging="360"/>
      </w:pPr>
      <w:rPr>
        <w:rFonts w:hint="default"/>
        <w:lang w:val="es-ES" w:eastAsia="en-US" w:bidi="ar-SA"/>
      </w:rPr>
    </w:lvl>
    <w:lvl w:ilvl="6" w:tplc="FFF4C414">
      <w:numFmt w:val="bullet"/>
      <w:lvlText w:val="•"/>
      <w:lvlJc w:val="left"/>
      <w:pPr>
        <w:ind w:left="3870" w:hanging="360"/>
      </w:pPr>
      <w:rPr>
        <w:rFonts w:hint="default"/>
        <w:lang w:val="es-ES" w:eastAsia="en-US" w:bidi="ar-SA"/>
      </w:rPr>
    </w:lvl>
    <w:lvl w:ilvl="7" w:tplc="CA5E178A">
      <w:numFmt w:val="bullet"/>
      <w:lvlText w:val="•"/>
      <w:lvlJc w:val="left"/>
      <w:pPr>
        <w:ind w:left="4273" w:hanging="360"/>
      </w:pPr>
      <w:rPr>
        <w:rFonts w:hint="default"/>
        <w:lang w:val="es-ES" w:eastAsia="en-US" w:bidi="ar-SA"/>
      </w:rPr>
    </w:lvl>
    <w:lvl w:ilvl="8" w:tplc="7B90D100">
      <w:numFmt w:val="bullet"/>
      <w:lvlText w:val="•"/>
      <w:lvlJc w:val="left"/>
      <w:pPr>
        <w:ind w:left="4675" w:hanging="360"/>
      </w:pPr>
      <w:rPr>
        <w:rFonts w:hint="default"/>
        <w:lang w:val="es-ES" w:eastAsia="en-US" w:bidi="ar-SA"/>
      </w:rPr>
    </w:lvl>
  </w:abstractNum>
  <w:abstractNum w:abstractNumId="10" w15:restartNumberingAfterBreak="0">
    <w:nsid w:val="61914658"/>
    <w:multiLevelType w:val="hybridMultilevel"/>
    <w:tmpl w:val="DCF66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521D2D"/>
    <w:multiLevelType w:val="hybridMultilevel"/>
    <w:tmpl w:val="AF166420"/>
    <w:lvl w:ilvl="0" w:tplc="FFFFFFFF">
      <w:start w:val="1"/>
      <w:numFmt w:val="upperRoman"/>
      <w:lvlText w:val="%1."/>
      <w:lvlJc w:val="left"/>
      <w:pPr>
        <w:ind w:left="1869" w:hanging="274"/>
        <w:jc w:val="right"/>
      </w:pPr>
      <w:rPr>
        <w:rFonts w:ascii="Times New Roman" w:eastAsia="Times New Roman" w:hAnsi="Times New Roman" w:cs="Times New Roman" w:hint="default"/>
        <w:b/>
        <w:bCs/>
        <w:i w:val="0"/>
        <w:iCs w:val="0"/>
        <w:spacing w:val="0"/>
        <w:w w:val="100"/>
        <w:sz w:val="24"/>
        <w:szCs w:val="24"/>
        <w:lang w:val="es-ES" w:eastAsia="en-US" w:bidi="ar-SA"/>
      </w:rPr>
    </w:lvl>
    <w:lvl w:ilvl="1" w:tplc="FFFFFFFF">
      <w:numFmt w:val="bullet"/>
      <w:lvlText w:val=""/>
      <w:lvlJc w:val="left"/>
      <w:pPr>
        <w:ind w:left="963" w:hanging="360"/>
      </w:pPr>
      <w:rPr>
        <w:rFonts w:ascii="Symbol" w:eastAsia="Symbol" w:hAnsi="Symbol" w:cs="Symbol" w:hint="default"/>
        <w:b w:val="0"/>
        <w:bCs w:val="0"/>
        <w:i w:val="0"/>
        <w:iCs w:val="0"/>
        <w:spacing w:val="0"/>
        <w:w w:val="100"/>
        <w:sz w:val="24"/>
        <w:szCs w:val="24"/>
        <w:lang w:val="es-ES" w:eastAsia="en-US" w:bidi="ar-SA"/>
      </w:rPr>
    </w:lvl>
    <w:lvl w:ilvl="2" w:tplc="FFFFFFFF">
      <w:numFmt w:val="bullet"/>
      <w:lvlText w:val="•"/>
      <w:lvlJc w:val="left"/>
      <w:pPr>
        <w:ind w:left="2262" w:hanging="360"/>
      </w:pPr>
      <w:rPr>
        <w:rFonts w:hint="default"/>
        <w:lang w:val="es-ES" w:eastAsia="en-US" w:bidi="ar-SA"/>
      </w:rPr>
    </w:lvl>
    <w:lvl w:ilvl="3" w:tplc="FFFFFFFF">
      <w:numFmt w:val="bullet"/>
      <w:lvlText w:val="•"/>
      <w:lvlJc w:val="left"/>
      <w:pPr>
        <w:ind w:left="2664" w:hanging="360"/>
      </w:pPr>
      <w:rPr>
        <w:rFonts w:hint="default"/>
        <w:lang w:val="es-ES" w:eastAsia="en-US" w:bidi="ar-SA"/>
      </w:rPr>
    </w:lvl>
    <w:lvl w:ilvl="4" w:tplc="FFFFFFFF">
      <w:numFmt w:val="bullet"/>
      <w:lvlText w:val="•"/>
      <w:lvlJc w:val="left"/>
      <w:pPr>
        <w:ind w:left="3066" w:hanging="360"/>
      </w:pPr>
      <w:rPr>
        <w:rFonts w:hint="default"/>
        <w:lang w:val="es-ES" w:eastAsia="en-US" w:bidi="ar-SA"/>
      </w:rPr>
    </w:lvl>
    <w:lvl w:ilvl="5" w:tplc="FFFFFFFF">
      <w:numFmt w:val="bullet"/>
      <w:lvlText w:val="•"/>
      <w:lvlJc w:val="left"/>
      <w:pPr>
        <w:ind w:left="3468" w:hanging="360"/>
      </w:pPr>
      <w:rPr>
        <w:rFonts w:hint="default"/>
        <w:lang w:val="es-ES" w:eastAsia="en-US" w:bidi="ar-SA"/>
      </w:rPr>
    </w:lvl>
    <w:lvl w:ilvl="6" w:tplc="FFFFFFFF">
      <w:numFmt w:val="bullet"/>
      <w:lvlText w:val="•"/>
      <w:lvlJc w:val="left"/>
      <w:pPr>
        <w:ind w:left="3870" w:hanging="360"/>
      </w:pPr>
      <w:rPr>
        <w:rFonts w:hint="default"/>
        <w:lang w:val="es-ES" w:eastAsia="en-US" w:bidi="ar-SA"/>
      </w:rPr>
    </w:lvl>
    <w:lvl w:ilvl="7" w:tplc="FFFFFFFF">
      <w:numFmt w:val="bullet"/>
      <w:lvlText w:val="•"/>
      <w:lvlJc w:val="left"/>
      <w:pPr>
        <w:ind w:left="4273" w:hanging="360"/>
      </w:pPr>
      <w:rPr>
        <w:rFonts w:hint="default"/>
        <w:lang w:val="es-ES" w:eastAsia="en-US" w:bidi="ar-SA"/>
      </w:rPr>
    </w:lvl>
    <w:lvl w:ilvl="8" w:tplc="FFFFFFFF">
      <w:numFmt w:val="bullet"/>
      <w:lvlText w:val="•"/>
      <w:lvlJc w:val="left"/>
      <w:pPr>
        <w:ind w:left="4675" w:hanging="360"/>
      </w:pPr>
      <w:rPr>
        <w:rFonts w:hint="default"/>
        <w:lang w:val="es-ES" w:eastAsia="en-US" w:bidi="ar-SA"/>
      </w:rPr>
    </w:lvl>
  </w:abstractNum>
  <w:abstractNum w:abstractNumId="12" w15:restartNumberingAfterBreak="0">
    <w:nsid w:val="73A556F3"/>
    <w:multiLevelType w:val="hybridMultilevel"/>
    <w:tmpl w:val="EED059E2"/>
    <w:lvl w:ilvl="0" w:tplc="9FF878D8">
      <w:start w:val="1"/>
      <w:numFmt w:val="decimal"/>
      <w:lvlText w:val="[%1]"/>
      <w:lvlJc w:val="left"/>
      <w:pPr>
        <w:ind w:left="360" w:hanging="344"/>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1" w:tplc="762278E2">
      <w:numFmt w:val="bullet"/>
      <w:lvlText w:val="•"/>
      <w:lvlJc w:val="left"/>
      <w:pPr>
        <w:ind w:left="851" w:hanging="344"/>
      </w:pPr>
      <w:rPr>
        <w:rFonts w:hint="default"/>
        <w:lang w:val="es-ES" w:eastAsia="en-US" w:bidi="ar-SA"/>
      </w:rPr>
    </w:lvl>
    <w:lvl w:ilvl="2" w:tplc="0616B436">
      <w:numFmt w:val="bullet"/>
      <w:lvlText w:val="•"/>
      <w:lvlJc w:val="left"/>
      <w:pPr>
        <w:ind w:left="1343" w:hanging="344"/>
      </w:pPr>
      <w:rPr>
        <w:rFonts w:hint="default"/>
        <w:lang w:val="es-ES" w:eastAsia="en-US" w:bidi="ar-SA"/>
      </w:rPr>
    </w:lvl>
    <w:lvl w:ilvl="3" w:tplc="FA24BA98">
      <w:numFmt w:val="bullet"/>
      <w:lvlText w:val="•"/>
      <w:lvlJc w:val="left"/>
      <w:pPr>
        <w:ind w:left="1835" w:hanging="344"/>
      </w:pPr>
      <w:rPr>
        <w:rFonts w:hint="default"/>
        <w:lang w:val="es-ES" w:eastAsia="en-US" w:bidi="ar-SA"/>
      </w:rPr>
    </w:lvl>
    <w:lvl w:ilvl="4" w:tplc="C7ACB76C">
      <w:numFmt w:val="bullet"/>
      <w:lvlText w:val="•"/>
      <w:lvlJc w:val="left"/>
      <w:pPr>
        <w:ind w:left="2327" w:hanging="344"/>
      </w:pPr>
      <w:rPr>
        <w:rFonts w:hint="default"/>
        <w:lang w:val="es-ES" w:eastAsia="en-US" w:bidi="ar-SA"/>
      </w:rPr>
    </w:lvl>
    <w:lvl w:ilvl="5" w:tplc="2C807F66">
      <w:numFmt w:val="bullet"/>
      <w:lvlText w:val="•"/>
      <w:lvlJc w:val="left"/>
      <w:pPr>
        <w:ind w:left="2819" w:hanging="344"/>
      </w:pPr>
      <w:rPr>
        <w:rFonts w:hint="default"/>
        <w:lang w:val="es-ES" w:eastAsia="en-US" w:bidi="ar-SA"/>
      </w:rPr>
    </w:lvl>
    <w:lvl w:ilvl="6" w:tplc="10C22244">
      <w:numFmt w:val="bullet"/>
      <w:lvlText w:val="•"/>
      <w:lvlJc w:val="left"/>
      <w:pPr>
        <w:ind w:left="3311" w:hanging="344"/>
      </w:pPr>
      <w:rPr>
        <w:rFonts w:hint="default"/>
        <w:lang w:val="es-ES" w:eastAsia="en-US" w:bidi="ar-SA"/>
      </w:rPr>
    </w:lvl>
    <w:lvl w:ilvl="7" w:tplc="E59055B0">
      <w:numFmt w:val="bullet"/>
      <w:lvlText w:val="•"/>
      <w:lvlJc w:val="left"/>
      <w:pPr>
        <w:ind w:left="3803" w:hanging="344"/>
      </w:pPr>
      <w:rPr>
        <w:rFonts w:hint="default"/>
        <w:lang w:val="es-ES" w:eastAsia="en-US" w:bidi="ar-SA"/>
      </w:rPr>
    </w:lvl>
    <w:lvl w:ilvl="8" w:tplc="9F3EA042">
      <w:numFmt w:val="bullet"/>
      <w:lvlText w:val="•"/>
      <w:lvlJc w:val="left"/>
      <w:pPr>
        <w:ind w:left="4295" w:hanging="344"/>
      </w:pPr>
      <w:rPr>
        <w:rFonts w:hint="default"/>
        <w:lang w:val="es-ES" w:eastAsia="en-US" w:bidi="ar-SA"/>
      </w:rPr>
    </w:lvl>
  </w:abstractNum>
  <w:num w:numId="1" w16cid:durableId="1611621257">
    <w:abstractNumId w:val="12"/>
  </w:num>
  <w:num w:numId="2" w16cid:durableId="766002415">
    <w:abstractNumId w:val="5"/>
  </w:num>
  <w:num w:numId="3" w16cid:durableId="745762609">
    <w:abstractNumId w:val="2"/>
  </w:num>
  <w:num w:numId="4" w16cid:durableId="189420277">
    <w:abstractNumId w:val="7"/>
  </w:num>
  <w:num w:numId="5" w16cid:durableId="2081365202">
    <w:abstractNumId w:val="3"/>
  </w:num>
  <w:num w:numId="6" w16cid:durableId="1620213715">
    <w:abstractNumId w:val="0"/>
  </w:num>
  <w:num w:numId="7" w16cid:durableId="2035572228">
    <w:abstractNumId w:val="10"/>
  </w:num>
  <w:num w:numId="8" w16cid:durableId="147212434">
    <w:abstractNumId w:val="1"/>
  </w:num>
  <w:num w:numId="9" w16cid:durableId="2137677669">
    <w:abstractNumId w:val="8"/>
  </w:num>
  <w:num w:numId="10" w16cid:durableId="1281455131">
    <w:abstractNumId w:val="6"/>
  </w:num>
  <w:num w:numId="11" w16cid:durableId="271743020">
    <w:abstractNumId w:val="9"/>
  </w:num>
  <w:num w:numId="12" w16cid:durableId="2129734439">
    <w:abstractNumId w:val="4"/>
  </w:num>
  <w:num w:numId="13" w16cid:durableId="1866777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7C40"/>
    <w:rsid w:val="000102BB"/>
    <w:rsid w:val="00050C47"/>
    <w:rsid w:val="00080B72"/>
    <w:rsid w:val="000F26F0"/>
    <w:rsid w:val="001566D7"/>
    <w:rsid w:val="00202597"/>
    <w:rsid w:val="00212333"/>
    <w:rsid w:val="00256943"/>
    <w:rsid w:val="00364AF1"/>
    <w:rsid w:val="00384942"/>
    <w:rsid w:val="003A204D"/>
    <w:rsid w:val="003A5193"/>
    <w:rsid w:val="00423309"/>
    <w:rsid w:val="004843B4"/>
    <w:rsid w:val="004B36AB"/>
    <w:rsid w:val="00503131"/>
    <w:rsid w:val="00597CF6"/>
    <w:rsid w:val="00643A4B"/>
    <w:rsid w:val="0068364F"/>
    <w:rsid w:val="006D1BFB"/>
    <w:rsid w:val="00717CD1"/>
    <w:rsid w:val="00760375"/>
    <w:rsid w:val="007D2877"/>
    <w:rsid w:val="008047E2"/>
    <w:rsid w:val="00825C2B"/>
    <w:rsid w:val="00857AEE"/>
    <w:rsid w:val="009523A6"/>
    <w:rsid w:val="0096557A"/>
    <w:rsid w:val="009A10D2"/>
    <w:rsid w:val="009A1861"/>
    <w:rsid w:val="009F22B0"/>
    <w:rsid w:val="00A652BA"/>
    <w:rsid w:val="00AA2A32"/>
    <w:rsid w:val="00AC6305"/>
    <w:rsid w:val="00B000D7"/>
    <w:rsid w:val="00B11F51"/>
    <w:rsid w:val="00B22F82"/>
    <w:rsid w:val="00B26840"/>
    <w:rsid w:val="00B45DD7"/>
    <w:rsid w:val="00B568FC"/>
    <w:rsid w:val="00BD23D9"/>
    <w:rsid w:val="00C258C3"/>
    <w:rsid w:val="00C25C18"/>
    <w:rsid w:val="00C5290D"/>
    <w:rsid w:val="00C55828"/>
    <w:rsid w:val="00C66A56"/>
    <w:rsid w:val="00CA3EE2"/>
    <w:rsid w:val="00D01250"/>
    <w:rsid w:val="00D07331"/>
    <w:rsid w:val="00D674FE"/>
    <w:rsid w:val="00DB4485"/>
    <w:rsid w:val="00DB60FE"/>
    <w:rsid w:val="00DB74F2"/>
    <w:rsid w:val="00E27844"/>
    <w:rsid w:val="00EE7C40"/>
    <w:rsid w:val="00F06E9C"/>
    <w:rsid w:val="00F320CC"/>
    <w:rsid w:val="00F71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6F5C6"/>
  <w15:docId w15:val="{1513AAE4-8743-4E46-B1E4-A69DB783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726"/>
      <w:outlineLvl w:val="0"/>
    </w:pPr>
    <w:rPr>
      <w:b/>
      <w:bCs/>
      <w:sz w:val="24"/>
      <w:szCs w:val="24"/>
    </w:rPr>
  </w:style>
  <w:style w:type="paragraph" w:styleId="Ttulo2">
    <w:name w:val="heading 2"/>
    <w:basedOn w:val="Normal"/>
    <w:uiPriority w:val="9"/>
    <w:unhideWhenUsed/>
    <w:qFormat/>
    <w:pPr>
      <w:spacing w:before="90"/>
      <w:ind w:left="1079"/>
      <w:outlineLvl w:val="1"/>
    </w:pPr>
    <w:rPr>
      <w:b/>
      <w:bCs/>
      <w:sz w:val="24"/>
      <w:szCs w:val="24"/>
    </w:rPr>
  </w:style>
  <w:style w:type="paragraph" w:styleId="Ttulo3">
    <w:name w:val="heading 3"/>
    <w:basedOn w:val="Normal"/>
    <w:uiPriority w:val="9"/>
    <w:unhideWhenUsed/>
    <w:qFormat/>
    <w:pPr>
      <w:spacing w:before="2"/>
      <w:ind w:left="963" w:hanging="360"/>
      <w:outlineLvl w:val="2"/>
    </w:pPr>
    <w:rPr>
      <w:rFonts w:ascii="Calibri" w:eastAsia="Calibri" w:hAnsi="Calibri" w:cs="Calibri"/>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4189" w:right="1165" w:hanging="3126"/>
    </w:pPr>
    <w:rPr>
      <w:b/>
      <w:bCs/>
      <w:sz w:val="28"/>
      <w:szCs w:val="28"/>
    </w:rPr>
  </w:style>
  <w:style w:type="paragraph" w:styleId="Prrafodelista">
    <w:name w:val="List Paragraph"/>
    <w:basedOn w:val="Normal"/>
    <w:uiPriority w:val="1"/>
    <w:qFormat/>
    <w:pPr>
      <w:ind w:left="963" w:hanging="360"/>
    </w:pPr>
  </w:style>
  <w:style w:type="paragraph" w:customStyle="1" w:styleId="TableParagraph">
    <w:name w:val="Table Paragraph"/>
    <w:basedOn w:val="Normal"/>
    <w:uiPriority w:val="1"/>
    <w:qFormat/>
  </w:style>
  <w:style w:type="paragraph" w:styleId="Sinespaciado">
    <w:name w:val="No Spacing"/>
    <w:uiPriority w:val="1"/>
    <w:qFormat/>
    <w:rsid w:val="00B26840"/>
    <w:pPr>
      <w:widowControl/>
      <w:autoSpaceDE/>
      <w:autoSpaceDN/>
    </w:pPr>
    <w:rPr>
      <w:kern w:val="2"/>
      <w:lang w:val="es-CO"/>
      <w14:ligatures w14:val="standardContextual"/>
    </w:rPr>
  </w:style>
  <w:style w:type="paragraph" w:styleId="Encabezado">
    <w:name w:val="header"/>
    <w:basedOn w:val="Normal"/>
    <w:link w:val="EncabezadoCar"/>
    <w:uiPriority w:val="99"/>
    <w:unhideWhenUsed/>
    <w:rsid w:val="00B26840"/>
    <w:pPr>
      <w:tabs>
        <w:tab w:val="center" w:pos="4252"/>
        <w:tab w:val="right" w:pos="8504"/>
      </w:tabs>
    </w:pPr>
  </w:style>
  <w:style w:type="character" w:customStyle="1" w:styleId="EncabezadoCar">
    <w:name w:val="Encabezado Car"/>
    <w:basedOn w:val="Fuentedeprrafopredeter"/>
    <w:link w:val="Encabezado"/>
    <w:uiPriority w:val="99"/>
    <w:rsid w:val="00B26840"/>
    <w:rPr>
      <w:rFonts w:ascii="Times New Roman" w:eastAsia="Times New Roman" w:hAnsi="Times New Roman" w:cs="Times New Roman"/>
      <w:lang w:val="es-ES"/>
    </w:rPr>
  </w:style>
  <w:style w:type="paragraph" w:styleId="Piedepgina">
    <w:name w:val="footer"/>
    <w:basedOn w:val="Normal"/>
    <w:link w:val="PiedepginaCar"/>
    <w:uiPriority w:val="99"/>
    <w:unhideWhenUsed/>
    <w:rsid w:val="00B26840"/>
    <w:pPr>
      <w:tabs>
        <w:tab w:val="center" w:pos="4252"/>
        <w:tab w:val="right" w:pos="8504"/>
      </w:tabs>
    </w:pPr>
  </w:style>
  <w:style w:type="character" w:customStyle="1" w:styleId="PiedepginaCar">
    <w:name w:val="Pie de página Car"/>
    <w:basedOn w:val="Fuentedeprrafopredeter"/>
    <w:link w:val="Piedepgina"/>
    <w:uiPriority w:val="99"/>
    <w:rsid w:val="00B26840"/>
    <w:rPr>
      <w:rFonts w:ascii="Times New Roman" w:eastAsia="Times New Roman" w:hAnsi="Times New Roman" w:cs="Times New Roman"/>
      <w:lang w:val="es-ES"/>
    </w:rPr>
  </w:style>
  <w:style w:type="character" w:styleId="Hipervnculo">
    <w:name w:val="Hyperlink"/>
    <w:basedOn w:val="Fuentedeprrafopredeter"/>
    <w:uiPriority w:val="99"/>
    <w:unhideWhenUsed/>
    <w:rsid w:val="00B26840"/>
    <w:rPr>
      <w:color w:val="0000FF" w:themeColor="hyperlink"/>
      <w:u w:val="single"/>
    </w:rPr>
  </w:style>
  <w:style w:type="character" w:styleId="Mencinsinresolver">
    <w:name w:val="Unresolved Mention"/>
    <w:basedOn w:val="Fuentedeprrafopredeter"/>
    <w:uiPriority w:val="99"/>
    <w:semiHidden/>
    <w:unhideWhenUsed/>
    <w:rsid w:val="00B26840"/>
    <w:rPr>
      <w:color w:val="605E5C"/>
      <w:shd w:val="clear" w:color="auto" w:fill="E1DFDD"/>
    </w:rPr>
  </w:style>
  <w:style w:type="table" w:styleId="Tablaconcuadrcula">
    <w:name w:val="Table Grid"/>
    <w:basedOn w:val="Tablanormal"/>
    <w:uiPriority w:val="39"/>
    <w:rsid w:val="00C25C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674FE"/>
    <w:rPr>
      <w:color w:val="800080" w:themeColor="followedHyperlink"/>
      <w:u w:val="single"/>
    </w:rPr>
  </w:style>
  <w:style w:type="paragraph" w:styleId="NormalWeb">
    <w:name w:val="Normal (Web)"/>
    <w:basedOn w:val="Normal"/>
    <w:uiPriority w:val="99"/>
    <w:semiHidden/>
    <w:unhideWhenUsed/>
    <w:rsid w:val="004843B4"/>
    <w:rPr>
      <w:sz w:val="24"/>
      <w:szCs w:val="24"/>
    </w:rPr>
  </w:style>
  <w:style w:type="paragraph" w:styleId="Descripcin">
    <w:name w:val="caption"/>
    <w:basedOn w:val="Normal"/>
    <w:next w:val="Normal"/>
    <w:uiPriority w:val="35"/>
    <w:unhideWhenUsed/>
    <w:qFormat/>
    <w:rsid w:val="00DB4485"/>
    <w:pPr>
      <w:spacing w:after="200"/>
    </w:pPr>
    <w:rPr>
      <w:i/>
      <w:iCs/>
      <w:color w:val="1F497D" w:themeColor="text2"/>
      <w:sz w:val="18"/>
      <w:szCs w:val="18"/>
    </w:rPr>
  </w:style>
  <w:style w:type="character" w:customStyle="1" w:styleId="Ttulo1Car">
    <w:name w:val="Título 1 Car"/>
    <w:basedOn w:val="Fuentedeprrafopredeter"/>
    <w:link w:val="Ttulo1"/>
    <w:uiPriority w:val="9"/>
    <w:rsid w:val="009523A6"/>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1260">
      <w:bodyDiv w:val="1"/>
      <w:marLeft w:val="0"/>
      <w:marRight w:val="0"/>
      <w:marTop w:val="0"/>
      <w:marBottom w:val="0"/>
      <w:divBdr>
        <w:top w:val="none" w:sz="0" w:space="0" w:color="auto"/>
        <w:left w:val="none" w:sz="0" w:space="0" w:color="auto"/>
        <w:bottom w:val="none" w:sz="0" w:space="0" w:color="auto"/>
        <w:right w:val="none" w:sz="0" w:space="0" w:color="auto"/>
      </w:divBdr>
    </w:div>
    <w:div w:id="641276656">
      <w:bodyDiv w:val="1"/>
      <w:marLeft w:val="0"/>
      <w:marRight w:val="0"/>
      <w:marTop w:val="0"/>
      <w:marBottom w:val="0"/>
      <w:divBdr>
        <w:top w:val="none" w:sz="0" w:space="0" w:color="auto"/>
        <w:left w:val="none" w:sz="0" w:space="0" w:color="auto"/>
        <w:bottom w:val="none" w:sz="0" w:space="0" w:color="auto"/>
        <w:right w:val="none" w:sz="0" w:space="0" w:color="auto"/>
      </w:divBdr>
    </w:div>
    <w:div w:id="1145776919">
      <w:bodyDiv w:val="1"/>
      <w:marLeft w:val="0"/>
      <w:marRight w:val="0"/>
      <w:marTop w:val="0"/>
      <w:marBottom w:val="0"/>
      <w:divBdr>
        <w:top w:val="none" w:sz="0" w:space="0" w:color="auto"/>
        <w:left w:val="none" w:sz="0" w:space="0" w:color="auto"/>
        <w:bottom w:val="none" w:sz="0" w:space="0" w:color="auto"/>
        <w:right w:val="none" w:sz="0" w:space="0" w:color="auto"/>
      </w:divBdr>
    </w:div>
    <w:div w:id="1308703444">
      <w:bodyDiv w:val="1"/>
      <w:marLeft w:val="0"/>
      <w:marRight w:val="0"/>
      <w:marTop w:val="0"/>
      <w:marBottom w:val="0"/>
      <w:divBdr>
        <w:top w:val="none" w:sz="0" w:space="0" w:color="auto"/>
        <w:left w:val="none" w:sz="0" w:space="0" w:color="auto"/>
        <w:bottom w:val="none" w:sz="0" w:space="0" w:color="auto"/>
        <w:right w:val="none" w:sz="0" w:space="0" w:color="auto"/>
      </w:divBdr>
    </w:div>
    <w:div w:id="1781949222">
      <w:bodyDiv w:val="1"/>
      <w:marLeft w:val="0"/>
      <w:marRight w:val="0"/>
      <w:marTop w:val="0"/>
      <w:marBottom w:val="0"/>
      <w:divBdr>
        <w:top w:val="none" w:sz="0" w:space="0" w:color="auto"/>
        <w:left w:val="none" w:sz="0" w:space="0" w:color="auto"/>
        <w:bottom w:val="none" w:sz="0" w:space="0" w:color="auto"/>
        <w:right w:val="none" w:sz="0" w:space="0" w:color="auto"/>
      </w:divBdr>
    </w:div>
    <w:div w:id="1941571791">
      <w:bodyDiv w:val="1"/>
      <w:marLeft w:val="0"/>
      <w:marRight w:val="0"/>
      <w:marTop w:val="0"/>
      <w:marBottom w:val="0"/>
      <w:divBdr>
        <w:top w:val="none" w:sz="0" w:space="0" w:color="auto"/>
        <w:left w:val="none" w:sz="0" w:space="0" w:color="auto"/>
        <w:bottom w:val="none" w:sz="0" w:space="0" w:color="auto"/>
        <w:right w:val="none" w:sz="0" w:space="0" w:color="auto"/>
      </w:divBdr>
    </w:div>
    <w:div w:id="2036496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toscano@correo.unicordoba.edu.c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rreo.unicordoba.edu.c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diaznisperuza86@correo.unicordoba"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narvaezperez52@correo.unicordob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9721C-1E4A-41EB-A8B3-F324BEAD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2044</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Luis Angel Diaz Nisperuza</cp:lastModifiedBy>
  <cp:revision>30</cp:revision>
  <cp:lastPrinted>2025-06-13T22:17:00Z</cp:lastPrinted>
  <dcterms:created xsi:type="dcterms:W3CDTF">2025-06-06T21:24:00Z</dcterms:created>
  <dcterms:modified xsi:type="dcterms:W3CDTF">2025-06-24T23:28:00Z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2019-05-28T00:00:00Z</vt:filetime>
  </property>
</Properties>
</file>