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Ojai Valley Zen Center</w:t>
      </w:r>
    </w:p>
    <w:p>
      <w:pPr>
        <w:pStyle w:val="Heading1"/>
      </w:pPr>
      <w:r>
        <w:t>Website Master Guide</w:t>
      </w:r>
    </w:p>
    <w:p>
      <w:pPr>
        <w:pStyle w:val="Heading1"/>
      </w:pPr>
      <w:r>
        <w:t>Purpose</w:t>
      </w:r>
    </w:p>
    <w:p>
      <w:r>
        <w:t>This document is the long-term guide for the Ojai Valley Zen Center website. It records the design philosophy, file structure, maintenance approach, and publishing notes. The canonical website text is maintained separately in OVZC_Website_Content.docx and source/website_content.md.</w:t>
      </w:r>
    </w:p>
    <w:p>
      <w:pPr>
        <w:pStyle w:val="Heading1"/>
      </w:pPr>
      <w:r>
        <w:t>Design Principles</w:t>
      </w:r>
    </w:p>
    <w:p>
      <w:pPr>
        <w:pStyle w:val="ListBullet"/>
      </w:pPr>
      <w:r>
        <w:t>One continuous page.</w:t>
      </w:r>
    </w:p>
    <w:p>
      <w:pPr>
        <w:pStyle w:val="ListBullet"/>
      </w:pPr>
      <w:r>
        <w:t>No navigation menu.</w:t>
      </w:r>
    </w:p>
    <w:p>
      <w:pPr>
        <w:pStyle w:val="ListBullet"/>
      </w:pPr>
      <w:r>
        <w:t>Readable in one sitting.</w:t>
      </w:r>
    </w:p>
    <w:p>
      <w:pPr>
        <w:pStyle w:val="ListBullet"/>
      </w:pPr>
      <w:r>
        <w:t>Quiet, uncluttered design with generous white space.</w:t>
      </w:r>
    </w:p>
    <w:p>
      <w:pPr>
        <w:pStyle w:val="ListBullet"/>
      </w:pPr>
      <w:r>
        <w:t>Timeless rather than trendy.</w:t>
      </w:r>
    </w:p>
    <w:p>
      <w:pPr>
        <w:pStyle w:val="ListBullet"/>
      </w:pPr>
      <w:r>
        <w:t>The practice is the focus, not the teachers.</w:t>
      </w:r>
    </w:p>
    <w:p>
      <w:pPr>
        <w:pStyle w:val="ListBullet"/>
      </w:pPr>
      <w:r>
        <w:t>Only essential information.</w:t>
      </w:r>
    </w:p>
    <w:p>
      <w:pPr>
        <w:pStyle w:val="ListBullet"/>
      </w:pPr>
      <w:r>
        <w:t>Use the plum blossom as the primary image; use calligraphy sparingly, if at all.</w:t>
      </w:r>
    </w:p>
    <w:p>
      <w:pPr>
        <w:pStyle w:val="Heading1"/>
      </w:pPr>
      <w:r>
        <w:t>Project Structure</w:t>
      </w:r>
    </w:p>
    <w:p>
      <w:r>
        <w:t>README.md — overview and instructions</w:t>
        <w:br/>
        <w:t>source/website_content.md — canonical plain-text website source</w:t>
        <w:br/>
        <w:t>site/index.html — standalone HTML version</w:t>
        <w:br/>
        <w:t>site/assets/ — image files</w:t>
        <w:br/>
        <w:t>docs/ — Word documents</w:t>
        <w:br/>
        <w:t>archive/ — recovered Wayback original</w:t>
      </w:r>
    </w:p>
    <w:p>
      <w:pPr>
        <w:pStyle w:val="Heading1"/>
      </w:pPr>
      <w:r>
        <w:t>Maintenance</w:t>
      </w:r>
    </w:p>
    <w:p>
      <w:r>
        <w:t>Most updates should be made first in source/website_content.md and OVZC_Website_Content.docx. The sections most likely to change are schedule, retreats, special events, and contact details.</w:t>
      </w:r>
    </w:p>
    <w:p>
      <w:pPr>
        <w:pStyle w:val="Heading1"/>
      </w:pPr>
      <w:r>
        <w:t>GitHub Notes</w:t>
      </w:r>
    </w:p>
    <w:p>
      <w:r>
        <w:t>Create a private or public GitHub repository, upload this project folder, and use it as the backup and source of truth. Google Sites can then be built from the website content, while GitHub preserves the materials independently.</w:t>
      </w:r>
    </w:p>
    <w:p>
      <w:pPr>
        <w:pStyle w:val="Heading1"/>
      </w:pPr>
      <w:r>
        <w:t>Footer</w:t>
      </w:r>
    </w:p>
    <w:p>
      <w:r>
        <w:t>Ojai Valley Zen Center</w:t>
        <w:br/>
        <w:t>Zen Practice in the Ojai Valley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