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HAnsi" w:cstheme="minorHAnsi"/>
          <w:color w:val="auto"/>
          <w:sz w:val="24"/>
          <w:szCs w:val="24"/>
          <w:lang w:eastAsia="en-US"/>
        </w:rPr>
        <w:id w:val="-569033694"/>
        <w:docPartObj>
          <w:docPartGallery w:val="Table of Contents"/>
          <w:docPartUnique/>
        </w:docPartObj>
      </w:sdtPr>
      <w:sdtEndPr>
        <w:rPr>
          <w:rFonts w:asciiTheme="minorHAnsi" w:hAnsiTheme="minorHAnsi" w:eastAsiaTheme="minorHAnsi" w:cstheme="minorHAnsi"/>
          <w:b/>
          <w:bCs/>
          <w:color w:val="auto"/>
          <w:sz w:val="24"/>
          <w:szCs w:val="24"/>
          <w:lang w:eastAsia="en-US"/>
        </w:rPr>
      </w:sdtEndPr>
      <w:sdtContent>
        <w:p w14:paraId="11BEBC9B">
          <w:pPr>
            <w:pStyle w:val="50"/>
            <w:spacing w:before="0" w:line="360" w:lineRule="auto"/>
            <w:jc w:val="center"/>
            <w:rPr>
              <w:rFonts w:asciiTheme="minorHAnsi" w:hAnsiTheme="minorHAnsi" w:cstheme="minorHAnsi"/>
              <w:b/>
              <w:bCs/>
              <w:color w:val="auto"/>
              <w:sz w:val="24"/>
              <w:szCs w:val="24"/>
            </w:rPr>
          </w:pPr>
          <w:bookmarkStart w:id="57" w:name="_GoBack"/>
          <w:bookmarkEnd w:id="57"/>
          <w:r>
            <w:rPr>
              <w:rFonts w:asciiTheme="minorHAnsi" w:hAnsiTheme="minorHAnsi" w:cstheme="minorHAnsi"/>
              <w:b/>
              <w:bCs/>
              <w:color w:val="auto"/>
              <w:sz w:val="24"/>
              <w:szCs w:val="24"/>
            </w:rPr>
            <w:t>SUMÁRIO</w:t>
          </w:r>
        </w:p>
        <w:p w14:paraId="065EA183">
          <w:pPr>
            <w:pStyle w:val="40"/>
            <w:tabs>
              <w:tab w:val="right" w:leader="dot" w:pos="8504"/>
              <w:tab w:val="clear" w:pos="8494"/>
            </w:tabs>
          </w:pPr>
          <w:r>
            <w:fldChar w:fldCharType="begin"/>
          </w:r>
          <w:r>
            <w:instrText xml:space="preserve"> TOC \o "1-3" \h \z \u </w:instrText>
          </w:r>
          <w:r>
            <w:fldChar w:fldCharType="separate"/>
          </w:r>
          <w:r>
            <w:fldChar w:fldCharType="begin"/>
          </w:r>
          <w:r>
            <w:instrText xml:space="preserve"> HYPERLINK \l _Toc3031 </w:instrText>
          </w:r>
          <w:r>
            <w:fldChar w:fldCharType="separate"/>
          </w:r>
          <w:r>
            <w:t>1 APRESENTAÇÃO</w:t>
          </w:r>
          <w:r>
            <w:tab/>
          </w:r>
          <w:r>
            <w:fldChar w:fldCharType="begin"/>
          </w:r>
          <w:r>
            <w:instrText xml:space="preserve"> PAGEREF _Toc3031 \h </w:instrText>
          </w:r>
          <w:r>
            <w:fldChar w:fldCharType="separate"/>
          </w:r>
          <w:r>
            <w:t>5</w:t>
          </w:r>
          <w:r>
            <w:fldChar w:fldCharType="end"/>
          </w:r>
          <w:r>
            <w:fldChar w:fldCharType="end"/>
          </w:r>
        </w:p>
        <w:p w14:paraId="33AE9C5D">
          <w:pPr>
            <w:pStyle w:val="40"/>
            <w:tabs>
              <w:tab w:val="right" w:leader="dot" w:pos="8504"/>
              <w:tab w:val="clear" w:pos="8494"/>
            </w:tabs>
          </w:pPr>
          <w:r>
            <w:fldChar w:fldCharType="begin"/>
          </w:r>
          <w:r>
            <w:instrText xml:space="preserve"> HYPERLINK \l _Toc10965 </w:instrText>
          </w:r>
          <w:r>
            <w:fldChar w:fldCharType="separate"/>
          </w:r>
          <w:r>
            <w:t>2 IDENTIFICAÇÃO DO EMPREENDIMENTO</w:t>
          </w:r>
          <w:r>
            <w:tab/>
          </w:r>
          <w:r>
            <w:fldChar w:fldCharType="begin"/>
          </w:r>
          <w:r>
            <w:instrText xml:space="preserve"> PAGEREF _Toc10965 \h </w:instrText>
          </w:r>
          <w:r>
            <w:fldChar w:fldCharType="separate"/>
          </w:r>
          <w:r>
            <w:t>5</w:t>
          </w:r>
          <w:r>
            <w:fldChar w:fldCharType="end"/>
          </w:r>
          <w:r>
            <w:fldChar w:fldCharType="end"/>
          </w:r>
        </w:p>
        <w:p w14:paraId="5CE65537">
          <w:pPr>
            <w:pStyle w:val="40"/>
            <w:tabs>
              <w:tab w:val="right" w:leader="dot" w:pos="8504"/>
              <w:tab w:val="clear" w:pos="8494"/>
            </w:tabs>
          </w:pPr>
          <w:r>
            <w:fldChar w:fldCharType="begin"/>
          </w:r>
          <w:r>
            <w:instrText xml:space="preserve"> HYPERLINK \l _Toc12297 </w:instrText>
          </w:r>
          <w:r>
            <w:fldChar w:fldCharType="separate"/>
          </w:r>
          <w:r>
            <w:t>3 CARACTERIZAÇÃO DA ÁREA</w:t>
          </w:r>
          <w:r>
            <w:tab/>
          </w:r>
          <w:r>
            <w:fldChar w:fldCharType="begin"/>
          </w:r>
          <w:r>
            <w:instrText xml:space="preserve"> PAGEREF _Toc12297 \h </w:instrText>
          </w:r>
          <w:r>
            <w:fldChar w:fldCharType="separate"/>
          </w:r>
          <w:r>
            <w:t>6</w:t>
          </w:r>
          <w:r>
            <w:fldChar w:fldCharType="end"/>
          </w:r>
          <w:r>
            <w:fldChar w:fldCharType="end"/>
          </w:r>
        </w:p>
        <w:p w14:paraId="532CF7C5">
          <w:pPr>
            <w:pStyle w:val="18"/>
            <w:tabs>
              <w:tab w:val="right" w:leader="dot" w:pos="8504"/>
            </w:tabs>
          </w:pPr>
          <w:r>
            <w:fldChar w:fldCharType="begin"/>
          </w:r>
          <w:r>
            <w:instrText xml:space="preserve"> HYPERLINK \l _Toc12758 </w:instrText>
          </w:r>
          <w:r>
            <w:fldChar w:fldCharType="separate"/>
          </w:r>
          <w:r>
            <w:t>3.1 Delimitação e Caracterização da Área de Influência</w:t>
          </w:r>
          <w:r>
            <w:tab/>
          </w:r>
          <w:r>
            <w:fldChar w:fldCharType="begin"/>
          </w:r>
          <w:r>
            <w:instrText xml:space="preserve"> PAGEREF _Toc12758 \h </w:instrText>
          </w:r>
          <w:r>
            <w:fldChar w:fldCharType="separate"/>
          </w:r>
          <w:r>
            <w:t>6</w:t>
          </w:r>
          <w:r>
            <w:fldChar w:fldCharType="end"/>
          </w:r>
          <w:r>
            <w:fldChar w:fldCharType="end"/>
          </w:r>
        </w:p>
        <w:p w14:paraId="1A8FC2F4">
          <w:pPr>
            <w:pStyle w:val="18"/>
            <w:tabs>
              <w:tab w:val="right" w:leader="dot" w:pos="8504"/>
            </w:tabs>
          </w:pPr>
          <w:r>
            <w:fldChar w:fldCharType="begin"/>
          </w:r>
          <w:r>
            <w:instrText xml:space="preserve"> HYPERLINK \l _Toc4198 </w:instrText>
          </w:r>
          <w:r>
            <w:fldChar w:fldCharType="separate"/>
          </w:r>
          <w:r>
            <w:t>3.2 Área Onde será Implantada a Atividade</w:t>
          </w:r>
          <w:r>
            <w:tab/>
          </w:r>
          <w:r>
            <w:fldChar w:fldCharType="begin"/>
          </w:r>
          <w:r>
            <w:instrText xml:space="preserve"> PAGEREF _Toc4198 \h </w:instrText>
          </w:r>
          <w:r>
            <w:fldChar w:fldCharType="separate"/>
          </w:r>
          <w:r>
            <w:t>6</w:t>
          </w:r>
          <w:r>
            <w:fldChar w:fldCharType="end"/>
          </w:r>
          <w:r>
            <w:fldChar w:fldCharType="end"/>
          </w:r>
        </w:p>
        <w:p w14:paraId="0446CCF4">
          <w:pPr>
            <w:pStyle w:val="18"/>
            <w:tabs>
              <w:tab w:val="right" w:leader="dot" w:pos="8504"/>
            </w:tabs>
          </w:pPr>
          <w:r>
            <w:fldChar w:fldCharType="begin"/>
          </w:r>
          <w:r>
            <w:instrText xml:space="preserve"> HYPERLINK \l _Toc16448 </w:instrText>
          </w:r>
          <w:r>
            <w:fldChar w:fldCharType="separate"/>
          </w:r>
          <w:r>
            <w:t>3.3 Coordenadas Geográficas e UTM</w:t>
          </w:r>
          <w:r>
            <w:tab/>
          </w:r>
          <w:r>
            <w:fldChar w:fldCharType="begin"/>
          </w:r>
          <w:r>
            <w:instrText xml:space="preserve"> PAGEREF _Toc16448 \h </w:instrText>
          </w:r>
          <w:r>
            <w:fldChar w:fldCharType="separate"/>
          </w:r>
          <w:r>
            <w:t>7</w:t>
          </w:r>
          <w:r>
            <w:fldChar w:fldCharType="end"/>
          </w:r>
          <w:r>
            <w:fldChar w:fldCharType="end"/>
          </w:r>
        </w:p>
        <w:p w14:paraId="339B09A3">
          <w:pPr>
            <w:pStyle w:val="18"/>
            <w:tabs>
              <w:tab w:val="right" w:leader="dot" w:pos="8504"/>
            </w:tabs>
          </w:pPr>
          <w:r>
            <w:fldChar w:fldCharType="begin"/>
          </w:r>
          <w:r>
            <w:instrText xml:space="preserve"> HYPERLINK \l _Toc10178 </w:instrText>
          </w:r>
          <w:r>
            <w:fldChar w:fldCharType="separate"/>
          </w:r>
          <w:r>
            <w:t>3.4 Alternativa de Acessos ao Empreendimento</w:t>
          </w:r>
          <w:r>
            <w:tab/>
          </w:r>
          <w:r>
            <w:fldChar w:fldCharType="begin"/>
          </w:r>
          <w:r>
            <w:instrText xml:space="preserve"> PAGEREF _Toc10178 \h </w:instrText>
          </w:r>
          <w:r>
            <w:fldChar w:fldCharType="separate"/>
          </w:r>
          <w:r>
            <w:t>10</w:t>
          </w:r>
          <w:r>
            <w:fldChar w:fldCharType="end"/>
          </w:r>
          <w:r>
            <w:fldChar w:fldCharType="end"/>
          </w:r>
        </w:p>
        <w:p w14:paraId="188BECF1">
          <w:pPr>
            <w:pStyle w:val="18"/>
            <w:tabs>
              <w:tab w:val="right" w:leader="dot" w:pos="8504"/>
            </w:tabs>
          </w:pPr>
          <w:r>
            <w:fldChar w:fldCharType="begin"/>
          </w:r>
          <w:r>
            <w:instrText xml:space="preserve"> HYPERLINK \l _Toc16125 </w:instrText>
          </w:r>
          <w:r>
            <w:fldChar w:fldCharType="separate"/>
          </w:r>
          <w:r>
            <w:t>3.5 Caracterização Meio Físico</w:t>
          </w:r>
          <w:r>
            <w:tab/>
          </w:r>
          <w:r>
            <w:fldChar w:fldCharType="begin"/>
          </w:r>
          <w:r>
            <w:instrText xml:space="preserve"> PAGEREF _Toc16125 \h </w:instrText>
          </w:r>
          <w:r>
            <w:fldChar w:fldCharType="separate"/>
          </w:r>
          <w:r>
            <w:t>10</w:t>
          </w:r>
          <w:r>
            <w:fldChar w:fldCharType="end"/>
          </w:r>
          <w:r>
            <w:fldChar w:fldCharType="end"/>
          </w:r>
        </w:p>
        <w:p w14:paraId="53FA53E4">
          <w:pPr>
            <w:pStyle w:val="36"/>
            <w:tabs>
              <w:tab w:val="right" w:leader="dot" w:pos="8504"/>
            </w:tabs>
          </w:pPr>
          <w:r>
            <w:fldChar w:fldCharType="begin"/>
          </w:r>
          <w:r>
            <w:instrText xml:space="preserve"> HYPERLINK \l _Toc14138 </w:instrText>
          </w:r>
          <w:r>
            <w:fldChar w:fldCharType="separate"/>
          </w:r>
          <w:r>
            <w:t>3.5.1 Pedologia</w:t>
          </w:r>
          <w:r>
            <w:tab/>
          </w:r>
          <w:r>
            <w:fldChar w:fldCharType="begin"/>
          </w:r>
          <w:r>
            <w:instrText xml:space="preserve"> PAGEREF _Toc14138 \h </w:instrText>
          </w:r>
          <w:r>
            <w:fldChar w:fldCharType="separate"/>
          </w:r>
          <w:r>
            <w:t>10</w:t>
          </w:r>
          <w:r>
            <w:fldChar w:fldCharType="end"/>
          </w:r>
          <w:r>
            <w:fldChar w:fldCharType="end"/>
          </w:r>
        </w:p>
        <w:p w14:paraId="1B631000">
          <w:pPr>
            <w:pStyle w:val="36"/>
            <w:tabs>
              <w:tab w:val="right" w:leader="dot" w:pos="8504"/>
            </w:tabs>
          </w:pPr>
          <w:r>
            <w:fldChar w:fldCharType="begin"/>
          </w:r>
          <w:r>
            <w:instrText xml:space="preserve"> HYPERLINK \l _Toc24356 </w:instrText>
          </w:r>
          <w:r>
            <w:fldChar w:fldCharType="separate"/>
          </w:r>
          <w:r>
            <w:t>3.5.2 Geomorfologia</w:t>
          </w:r>
          <w:r>
            <w:tab/>
          </w:r>
          <w:r>
            <w:fldChar w:fldCharType="begin"/>
          </w:r>
          <w:r>
            <w:instrText xml:space="preserve"> PAGEREF _Toc24356 \h </w:instrText>
          </w:r>
          <w:r>
            <w:fldChar w:fldCharType="separate"/>
          </w:r>
          <w:r>
            <w:t>11</w:t>
          </w:r>
          <w:r>
            <w:fldChar w:fldCharType="end"/>
          </w:r>
          <w:r>
            <w:fldChar w:fldCharType="end"/>
          </w:r>
        </w:p>
        <w:p w14:paraId="5C7E7EE7">
          <w:pPr>
            <w:pStyle w:val="36"/>
            <w:tabs>
              <w:tab w:val="right" w:leader="dot" w:pos="8504"/>
            </w:tabs>
          </w:pPr>
          <w:r>
            <w:fldChar w:fldCharType="begin"/>
          </w:r>
          <w:r>
            <w:instrText xml:space="preserve"> HYPERLINK \l _Toc5686 </w:instrText>
          </w:r>
          <w:r>
            <w:fldChar w:fldCharType="separate"/>
          </w:r>
          <w:r>
            <w:t>3.5.3 Hidrologia</w:t>
          </w:r>
          <w:r>
            <w:tab/>
          </w:r>
          <w:r>
            <w:fldChar w:fldCharType="begin"/>
          </w:r>
          <w:r>
            <w:instrText xml:space="preserve"> PAGEREF _Toc5686 \h </w:instrText>
          </w:r>
          <w:r>
            <w:fldChar w:fldCharType="separate"/>
          </w:r>
          <w:r>
            <w:t>12</w:t>
          </w:r>
          <w:r>
            <w:fldChar w:fldCharType="end"/>
          </w:r>
          <w:r>
            <w:fldChar w:fldCharType="end"/>
          </w:r>
        </w:p>
        <w:p w14:paraId="4A287066">
          <w:pPr>
            <w:pStyle w:val="36"/>
            <w:tabs>
              <w:tab w:val="right" w:leader="dot" w:pos="8504"/>
            </w:tabs>
          </w:pPr>
          <w:r>
            <w:fldChar w:fldCharType="begin"/>
          </w:r>
          <w:r>
            <w:instrText xml:space="preserve"> HYPERLINK \l _Toc643 </w:instrText>
          </w:r>
          <w:r>
            <w:fldChar w:fldCharType="separate"/>
          </w:r>
          <w:r>
            <w:t>3.5.4 Geologia</w:t>
          </w:r>
          <w:r>
            <w:tab/>
          </w:r>
          <w:r>
            <w:fldChar w:fldCharType="begin"/>
          </w:r>
          <w:r>
            <w:instrText xml:space="preserve"> PAGEREF _Toc643 \h </w:instrText>
          </w:r>
          <w:r>
            <w:fldChar w:fldCharType="separate"/>
          </w:r>
          <w:r>
            <w:t>13</w:t>
          </w:r>
          <w:r>
            <w:fldChar w:fldCharType="end"/>
          </w:r>
          <w:r>
            <w:fldChar w:fldCharType="end"/>
          </w:r>
        </w:p>
        <w:p w14:paraId="317FB295">
          <w:pPr>
            <w:pStyle w:val="36"/>
            <w:tabs>
              <w:tab w:val="right" w:leader="dot" w:pos="8504"/>
            </w:tabs>
          </w:pPr>
          <w:r>
            <w:fldChar w:fldCharType="begin"/>
          </w:r>
          <w:r>
            <w:instrText xml:space="preserve"> HYPERLINK \l _Toc28479 </w:instrText>
          </w:r>
          <w:r>
            <w:fldChar w:fldCharType="separate"/>
          </w:r>
          <w:r>
            <w:t>3.5.5 Hidrogeologia</w:t>
          </w:r>
          <w:r>
            <w:tab/>
          </w:r>
          <w:r>
            <w:fldChar w:fldCharType="begin"/>
          </w:r>
          <w:r>
            <w:instrText xml:space="preserve"> PAGEREF _Toc28479 \h </w:instrText>
          </w:r>
          <w:r>
            <w:fldChar w:fldCharType="separate"/>
          </w:r>
          <w:r>
            <w:t>13</w:t>
          </w:r>
          <w:r>
            <w:fldChar w:fldCharType="end"/>
          </w:r>
          <w:r>
            <w:fldChar w:fldCharType="end"/>
          </w:r>
        </w:p>
        <w:p w14:paraId="3F42E902">
          <w:pPr>
            <w:pStyle w:val="18"/>
            <w:tabs>
              <w:tab w:val="right" w:leader="dot" w:pos="8504"/>
            </w:tabs>
          </w:pPr>
          <w:r>
            <w:fldChar w:fldCharType="begin"/>
          </w:r>
          <w:r>
            <w:instrText xml:space="preserve"> HYPERLINK \l _Toc8589 </w:instrText>
          </w:r>
          <w:r>
            <w:fldChar w:fldCharType="separate"/>
          </w:r>
          <w:r>
            <w:t>3.6 Caracterização Meio Biótico (Cobertura Vegetal)</w:t>
          </w:r>
          <w:r>
            <w:tab/>
          </w:r>
          <w:r>
            <w:fldChar w:fldCharType="begin"/>
          </w:r>
          <w:r>
            <w:instrText xml:space="preserve"> PAGEREF _Toc8589 \h </w:instrText>
          </w:r>
          <w:r>
            <w:fldChar w:fldCharType="separate"/>
          </w:r>
          <w:r>
            <w:t>13</w:t>
          </w:r>
          <w:r>
            <w:fldChar w:fldCharType="end"/>
          </w:r>
          <w:r>
            <w:fldChar w:fldCharType="end"/>
          </w:r>
        </w:p>
        <w:p w14:paraId="5B6821A5">
          <w:pPr>
            <w:pStyle w:val="36"/>
            <w:tabs>
              <w:tab w:val="right" w:leader="dot" w:pos="8504"/>
            </w:tabs>
          </w:pPr>
          <w:r>
            <w:fldChar w:fldCharType="begin"/>
          </w:r>
          <w:r>
            <w:instrText xml:space="preserve"> HYPERLINK \l _Toc14541 </w:instrText>
          </w:r>
          <w:r>
            <w:fldChar w:fldCharType="separate"/>
          </w:r>
          <w:r>
            <w:t>3.6.1 Áreas de Preservação Permanente e Reserva Legal</w:t>
          </w:r>
          <w:r>
            <w:tab/>
          </w:r>
          <w:r>
            <w:fldChar w:fldCharType="begin"/>
          </w:r>
          <w:r>
            <w:instrText xml:space="preserve"> PAGEREF _Toc14541 \h </w:instrText>
          </w:r>
          <w:r>
            <w:fldChar w:fldCharType="separate"/>
          </w:r>
          <w:r>
            <w:t>13</w:t>
          </w:r>
          <w:r>
            <w:fldChar w:fldCharType="end"/>
          </w:r>
          <w:r>
            <w:fldChar w:fldCharType="end"/>
          </w:r>
        </w:p>
        <w:p w14:paraId="1B8D4C04">
          <w:pPr>
            <w:pStyle w:val="18"/>
            <w:tabs>
              <w:tab w:val="right" w:leader="dot" w:pos="8504"/>
            </w:tabs>
          </w:pPr>
          <w:r>
            <w:fldChar w:fldCharType="begin"/>
          </w:r>
          <w:r>
            <w:instrText xml:space="preserve"> HYPERLINK \l _Toc24963 </w:instrText>
          </w:r>
          <w:r>
            <w:fldChar w:fldCharType="separate"/>
          </w:r>
          <w:r>
            <w:t>3.7 Caracterização Meio Socioeconômico</w:t>
          </w:r>
          <w:r>
            <w:tab/>
          </w:r>
          <w:r>
            <w:fldChar w:fldCharType="begin"/>
          </w:r>
          <w:r>
            <w:instrText xml:space="preserve"> PAGEREF _Toc24963 \h </w:instrText>
          </w:r>
          <w:r>
            <w:fldChar w:fldCharType="separate"/>
          </w:r>
          <w:r>
            <w:t>16</w:t>
          </w:r>
          <w:r>
            <w:fldChar w:fldCharType="end"/>
          </w:r>
          <w:r>
            <w:fldChar w:fldCharType="end"/>
          </w:r>
        </w:p>
        <w:p w14:paraId="128FE1FC">
          <w:pPr>
            <w:pStyle w:val="36"/>
            <w:tabs>
              <w:tab w:val="right" w:leader="dot" w:pos="8504"/>
            </w:tabs>
          </w:pPr>
          <w:r>
            <w:fldChar w:fldCharType="begin"/>
          </w:r>
          <w:r>
            <w:instrText xml:space="preserve"> HYPERLINK \l _Toc28981 </w:instrText>
          </w:r>
          <w:r>
            <w:fldChar w:fldCharType="separate"/>
          </w:r>
          <w:r>
            <w:t>3.7.1 Residências, condições do entorno</w:t>
          </w:r>
          <w:r>
            <w:tab/>
          </w:r>
          <w:r>
            <w:fldChar w:fldCharType="begin"/>
          </w:r>
          <w:r>
            <w:instrText xml:space="preserve"> PAGEREF _Toc28981 \h </w:instrText>
          </w:r>
          <w:r>
            <w:fldChar w:fldCharType="separate"/>
          </w:r>
          <w:r>
            <w:t>16</w:t>
          </w:r>
          <w:r>
            <w:fldChar w:fldCharType="end"/>
          </w:r>
          <w:r>
            <w:fldChar w:fldCharType="end"/>
          </w:r>
        </w:p>
        <w:p w14:paraId="17FBDD07">
          <w:pPr>
            <w:pStyle w:val="40"/>
            <w:tabs>
              <w:tab w:val="right" w:leader="dot" w:pos="8504"/>
              <w:tab w:val="clear" w:pos="8494"/>
            </w:tabs>
          </w:pPr>
          <w:r>
            <w:fldChar w:fldCharType="begin"/>
          </w:r>
          <w:r>
            <w:instrText xml:space="preserve"> HYPERLINK \l _Toc25870 </w:instrText>
          </w:r>
          <w:r>
            <w:fldChar w:fldCharType="separate"/>
          </w:r>
          <w:r>
            <w:t>4 CARACTERIZAÇÃO DO EMPREENDIMENTO</w:t>
          </w:r>
          <w:r>
            <w:tab/>
          </w:r>
          <w:r>
            <w:fldChar w:fldCharType="begin"/>
          </w:r>
          <w:r>
            <w:instrText xml:space="preserve"> PAGEREF _Toc25870 \h </w:instrText>
          </w:r>
          <w:r>
            <w:fldChar w:fldCharType="separate"/>
          </w:r>
          <w:r>
            <w:t>16</w:t>
          </w:r>
          <w:r>
            <w:fldChar w:fldCharType="end"/>
          </w:r>
          <w:r>
            <w:fldChar w:fldCharType="end"/>
          </w:r>
        </w:p>
        <w:p w14:paraId="6CDD81F7">
          <w:pPr>
            <w:pStyle w:val="18"/>
            <w:tabs>
              <w:tab w:val="right" w:leader="dot" w:pos="8504"/>
            </w:tabs>
          </w:pPr>
          <w:r>
            <w:fldChar w:fldCharType="begin"/>
          </w:r>
          <w:r>
            <w:instrText xml:space="preserve"> HYPERLINK \l _Toc8035 </w:instrText>
          </w:r>
          <w:r>
            <w:fldChar w:fldCharType="separate"/>
          </w:r>
          <w:r>
            <w:t>4.1 Tipo de Atividade do Empreendimento</w:t>
          </w:r>
          <w:r>
            <w:tab/>
          </w:r>
          <w:r>
            <w:fldChar w:fldCharType="begin"/>
          </w:r>
          <w:r>
            <w:instrText xml:space="preserve"> PAGEREF _Toc8035 \h </w:instrText>
          </w:r>
          <w:r>
            <w:fldChar w:fldCharType="separate"/>
          </w:r>
          <w:r>
            <w:t>16</w:t>
          </w:r>
          <w:r>
            <w:fldChar w:fldCharType="end"/>
          </w:r>
          <w:r>
            <w:fldChar w:fldCharType="end"/>
          </w:r>
        </w:p>
        <w:p w14:paraId="3DB3F93A">
          <w:pPr>
            <w:pStyle w:val="18"/>
            <w:tabs>
              <w:tab w:val="right" w:leader="dot" w:pos="8504"/>
            </w:tabs>
          </w:pPr>
          <w:r>
            <w:fldChar w:fldCharType="begin"/>
          </w:r>
          <w:r>
            <w:instrText xml:space="preserve"> HYPERLINK \l _Toc29364 </w:instrText>
          </w:r>
          <w:r>
            <w:fldChar w:fldCharType="separate"/>
          </w:r>
          <w:r>
            <w:t>4.2 Descritivo da Obra a ser Implantada e Descrição das Intervenções Necessárias</w:t>
          </w:r>
          <w:r>
            <w:tab/>
          </w:r>
          <w:r>
            <w:fldChar w:fldCharType="begin"/>
          </w:r>
          <w:r>
            <w:instrText xml:space="preserve"> PAGEREF _Toc29364 \h </w:instrText>
          </w:r>
          <w:r>
            <w:fldChar w:fldCharType="separate"/>
          </w:r>
          <w:r>
            <w:t>16</w:t>
          </w:r>
          <w:r>
            <w:fldChar w:fldCharType="end"/>
          </w:r>
          <w:r>
            <w:fldChar w:fldCharType="end"/>
          </w:r>
        </w:p>
        <w:p w14:paraId="394A2298">
          <w:pPr>
            <w:pStyle w:val="18"/>
            <w:tabs>
              <w:tab w:val="right" w:leader="dot" w:pos="8504"/>
            </w:tabs>
          </w:pPr>
          <w:r>
            <w:fldChar w:fldCharType="begin"/>
          </w:r>
          <w:r>
            <w:instrText xml:space="preserve"> HYPERLINK \l _Toc26116 </w:instrText>
          </w:r>
          <w:r>
            <w:fldChar w:fldCharType="separate"/>
          </w:r>
          <w:r>
            <w:t>4.3 Descrição do Empreendimento e Apresentação de suas Características Técnicas</w:t>
          </w:r>
          <w:r>
            <w:tab/>
          </w:r>
          <w:r>
            <w:fldChar w:fldCharType="begin"/>
          </w:r>
          <w:r>
            <w:instrText xml:space="preserve"> PAGEREF _Toc26116 \h </w:instrText>
          </w:r>
          <w:r>
            <w:fldChar w:fldCharType="separate"/>
          </w:r>
          <w:r>
            <w:t>17</w:t>
          </w:r>
          <w:r>
            <w:fldChar w:fldCharType="end"/>
          </w:r>
          <w:r>
            <w:fldChar w:fldCharType="end"/>
          </w:r>
        </w:p>
        <w:p w14:paraId="7FC8430B">
          <w:pPr>
            <w:pStyle w:val="36"/>
            <w:tabs>
              <w:tab w:val="right" w:leader="dot" w:pos="8504"/>
            </w:tabs>
          </w:pPr>
          <w:r>
            <w:fldChar w:fldCharType="begin"/>
          </w:r>
          <w:r>
            <w:instrText xml:space="preserve"> HYPERLINK \l _Toc10174 </w:instrText>
          </w:r>
          <w:r>
            <w:fldChar w:fldCharType="separate"/>
          </w:r>
          <w:r>
            <w:t>4.3.1 População Atendida</w:t>
          </w:r>
          <w:r>
            <w:tab/>
          </w:r>
          <w:r>
            <w:fldChar w:fldCharType="begin"/>
          </w:r>
          <w:r>
            <w:instrText xml:space="preserve"> PAGEREF _Toc10174 \h </w:instrText>
          </w:r>
          <w:r>
            <w:fldChar w:fldCharType="separate"/>
          </w:r>
          <w:r>
            <w:t>17</w:t>
          </w:r>
          <w:r>
            <w:fldChar w:fldCharType="end"/>
          </w:r>
          <w:r>
            <w:fldChar w:fldCharType="end"/>
          </w:r>
        </w:p>
        <w:p w14:paraId="03F595B3">
          <w:pPr>
            <w:pStyle w:val="36"/>
            <w:tabs>
              <w:tab w:val="right" w:leader="dot" w:pos="8504"/>
            </w:tabs>
          </w:pPr>
          <w:r>
            <w:fldChar w:fldCharType="begin"/>
          </w:r>
          <w:r>
            <w:instrText xml:space="preserve"> HYPERLINK \l _Toc9537 </w:instrText>
          </w:r>
          <w:r>
            <w:fldChar w:fldCharType="separate"/>
          </w:r>
          <w:r>
            <w:t>4.3.2 Capacidade Nominal e Máxima da Estação de Tratamento de Água</w:t>
          </w:r>
          <w:r>
            <w:tab/>
          </w:r>
          <w:r>
            <w:fldChar w:fldCharType="begin"/>
          </w:r>
          <w:r>
            <w:instrText xml:space="preserve"> PAGEREF _Toc9537 \h </w:instrText>
          </w:r>
          <w:r>
            <w:fldChar w:fldCharType="separate"/>
          </w:r>
          <w:r>
            <w:t>17</w:t>
          </w:r>
          <w:r>
            <w:fldChar w:fldCharType="end"/>
          </w:r>
          <w:r>
            <w:fldChar w:fldCharType="end"/>
          </w:r>
        </w:p>
        <w:p w14:paraId="1027D52B">
          <w:pPr>
            <w:pStyle w:val="36"/>
            <w:tabs>
              <w:tab w:val="right" w:leader="dot" w:pos="8504"/>
            </w:tabs>
          </w:pPr>
          <w:r>
            <w:fldChar w:fldCharType="begin"/>
          </w:r>
          <w:r>
            <w:instrText xml:space="preserve"> HYPERLINK \l _Toc25488 </w:instrText>
          </w:r>
          <w:r>
            <w:fldChar w:fldCharType="separate"/>
          </w:r>
          <w:r>
            <w:t>4.3.3 Manancial de Abastecimento</w:t>
          </w:r>
          <w:r>
            <w:tab/>
          </w:r>
          <w:r>
            <w:fldChar w:fldCharType="begin"/>
          </w:r>
          <w:r>
            <w:instrText xml:space="preserve"> PAGEREF _Toc25488 \h </w:instrText>
          </w:r>
          <w:r>
            <w:fldChar w:fldCharType="separate"/>
          </w:r>
          <w:r>
            <w:t>17</w:t>
          </w:r>
          <w:r>
            <w:fldChar w:fldCharType="end"/>
          </w:r>
          <w:r>
            <w:fldChar w:fldCharType="end"/>
          </w:r>
        </w:p>
        <w:p w14:paraId="1545777D">
          <w:pPr>
            <w:pStyle w:val="36"/>
            <w:tabs>
              <w:tab w:val="right" w:leader="dot" w:pos="8504"/>
            </w:tabs>
          </w:pPr>
          <w:r>
            <w:fldChar w:fldCharType="begin"/>
          </w:r>
          <w:r>
            <w:instrText xml:space="preserve"> HYPERLINK \l _Toc18255 </w:instrText>
          </w:r>
          <w:r>
            <w:fldChar w:fldCharType="separate"/>
          </w:r>
          <w:r>
            <w:t>4.3.4 Lançamento de Efluentes</w:t>
          </w:r>
          <w:r>
            <w:tab/>
          </w:r>
          <w:r>
            <w:fldChar w:fldCharType="begin"/>
          </w:r>
          <w:r>
            <w:instrText xml:space="preserve"> PAGEREF _Toc18255 \h </w:instrText>
          </w:r>
          <w:r>
            <w:fldChar w:fldCharType="separate"/>
          </w:r>
          <w:r>
            <w:t>17</w:t>
          </w:r>
          <w:r>
            <w:fldChar w:fldCharType="end"/>
          </w:r>
          <w:r>
            <w:fldChar w:fldCharType="end"/>
          </w:r>
        </w:p>
        <w:p w14:paraId="1830D0E0">
          <w:pPr>
            <w:pStyle w:val="36"/>
            <w:tabs>
              <w:tab w:val="right" w:leader="dot" w:pos="8504"/>
            </w:tabs>
          </w:pPr>
          <w:r>
            <w:fldChar w:fldCharType="begin"/>
          </w:r>
          <w:r>
            <w:instrText xml:space="preserve"> HYPERLINK \l _Toc13953 </w:instrText>
          </w:r>
          <w:r>
            <w:fldChar w:fldCharType="separate"/>
          </w:r>
          <w:r>
            <w:t>4.3.5 Descrição das Unidades que Compõem o Sistema</w:t>
          </w:r>
          <w:r>
            <w:tab/>
          </w:r>
          <w:r>
            <w:fldChar w:fldCharType="begin"/>
          </w:r>
          <w:r>
            <w:instrText xml:space="preserve"> PAGEREF _Toc13953 \h </w:instrText>
          </w:r>
          <w:r>
            <w:fldChar w:fldCharType="separate"/>
          </w:r>
          <w:r>
            <w:t>17</w:t>
          </w:r>
          <w:r>
            <w:fldChar w:fldCharType="end"/>
          </w:r>
          <w:r>
            <w:fldChar w:fldCharType="end"/>
          </w:r>
        </w:p>
        <w:p w14:paraId="64320908">
          <w:pPr>
            <w:pStyle w:val="36"/>
            <w:tabs>
              <w:tab w:val="right" w:leader="dot" w:pos="8504"/>
            </w:tabs>
          </w:pPr>
          <w:r>
            <w:fldChar w:fldCharType="begin"/>
          </w:r>
          <w:r>
            <w:instrText xml:space="preserve"> HYPERLINK \l _Toc30284 </w:instrText>
          </w:r>
          <w:r>
            <w:fldChar w:fldCharType="separate"/>
          </w:r>
          <w:r>
            <w:t>4.3.6 Descrição do Sistema de Tratamento Adotado</w:t>
          </w:r>
          <w:r>
            <w:tab/>
          </w:r>
          <w:r>
            <w:fldChar w:fldCharType="begin"/>
          </w:r>
          <w:r>
            <w:instrText xml:space="preserve"> PAGEREF _Toc30284 \h </w:instrText>
          </w:r>
          <w:r>
            <w:fldChar w:fldCharType="separate"/>
          </w:r>
          <w:r>
            <w:t>18</w:t>
          </w:r>
          <w:r>
            <w:fldChar w:fldCharType="end"/>
          </w:r>
          <w:r>
            <w:fldChar w:fldCharType="end"/>
          </w:r>
        </w:p>
        <w:p w14:paraId="5F25642E">
          <w:pPr>
            <w:pStyle w:val="36"/>
            <w:tabs>
              <w:tab w:val="right" w:leader="dot" w:pos="8504"/>
            </w:tabs>
          </w:pPr>
          <w:r>
            <w:fldChar w:fldCharType="begin"/>
          </w:r>
          <w:r>
            <w:instrText xml:space="preserve"> HYPERLINK \l _Toc14517 </w:instrText>
          </w:r>
          <w:r>
            <w:fldChar w:fldCharType="separate"/>
          </w:r>
          <w:r>
            <w:t>4.3.7 Projetos das Unidades que Compõem o Sistema</w:t>
          </w:r>
          <w:r>
            <w:tab/>
          </w:r>
          <w:r>
            <w:fldChar w:fldCharType="begin"/>
          </w:r>
          <w:r>
            <w:instrText xml:space="preserve"> PAGEREF _Toc14517 \h </w:instrText>
          </w:r>
          <w:r>
            <w:fldChar w:fldCharType="separate"/>
          </w:r>
          <w:r>
            <w:t>18</w:t>
          </w:r>
          <w:r>
            <w:fldChar w:fldCharType="end"/>
          </w:r>
          <w:r>
            <w:fldChar w:fldCharType="end"/>
          </w:r>
        </w:p>
        <w:p w14:paraId="53C97ECD">
          <w:pPr>
            <w:pStyle w:val="40"/>
            <w:tabs>
              <w:tab w:val="right" w:leader="dot" w:pos="8504"/>
              <w:tab w:val="clear" w:pos="8494"/>
            </w:tabs>
          </w:pPr>
          <w:r>
            <w:fldChar w:fldCharType="begin"/>
          </w:r>
          <w:r>
            <w:instrText xml:space="preserve"> HYPERLINK \l _Toc11851 </w:instrText>
          </w:r>
          <w:r>
            <w:fldChar w:fldCharType="separate"/>
          </w:r>
          <w:r>
            <w:t>5 REFERÊNCIAS BIBLIOGRÁFICAS</w:t>
          </w:r>
          <w:r>
            <w:tab/>
          </w:r>
          <w:r>
            <w:fldChar w:fldCharType="begin"/>
          </w:r>
          <w:r>
            <w:instrText xml:space="preserve"> PAGEREF _Toc11851 \h </w:instrText>
          </w:r>
          <w:r>
            <w:fldChar w:fldCharType="separate"/>
          </w:r>
          <w:r>
            <w:t>19</w:t>
          </w:r>
          <w:r>
            <w:fldChar w:fldCharType="end"/>
          </w:r>
          <w:r>
            <w:fldChar w:fldCharType="end"/>
          </w:r>
        </w:p>
        <w:p w14:paraId="0CBEA526">
          <w:pPr>
            <w:pStyle w:val="40"/>
            <w:tabs>
              <w:tab w:val="right" w:leader="dot" w:pos="8504"/>
              <w:tab w:val="clear" w:pos="8494"/>
            </w:tabs>
          </w:pPr>
          <w:r>
            <w:fldChar w:fldCharType="begin"/>
          </w:r>
          <w:r>
            <w:instrText xml:space="preserve"> HYPERLINK \l _Toc4233 </w:instrText>
          </w:r>
          <w:r>
            <w:fldChar w:fldCharType="separate"/>
          </w:r>
          <w:r>
            <w:t>6 IDENTIFICAÇÃO EMPRESA RESPONSÁVEL PELO DOCUMENTO</w:t>
          </w:r>
          <w:r>
            <w:tab/>
          </w:r>
          <w:r>
            <w:fldChar w:fldCharType="begin"/>
          </w:r>
          <w:r>
            <w:instrText xml:space="preserve"> PAGEREF _Toc4233 \h </w:instrText>
          </w:r>
          <w:r>
            <w:fldChar w:fldCharType="separate"/>
          </w:r>
          <w:r>
            <w:t>19</w:t>
          </w:r>
          <w:r>
            <w:fldChar w:fldCharType="end"/>
          </w:r>
          <w:r>
            <w:fldChar w:fldCharType="end"/>
          </w:r>
        </w:p>
        <w:p w14:paraId="43C0C26E">
          <w:pPr>
            <w:pStyle w:val="40"/>
            <w:tabs>
              <w:tab w:val="right" w:leader="dot" w:pos="8504"/>
              <w:tab w:val="clear" w:pos="8494"/>
            </w:tabs>
          </w:pPr>
          <w:r>
            <w:fldChar w:fldCharType="begin"/>
          </w:r>
          <w:r>
            <w:instrText xml:space="preserve"> HYPERLINK \l _Toc29821 </w:instrText>
          </w:r>
          <w:r>
            <w:fldChar w:fldCharType="separate"/>
          </w:r>
          <w:r>
            <w:t>ANEXOS</w:t>
          </w:r>
          <w:r>
            <w:tab/>
          </w:r>
          <w:r>
            <w:fldChar w:fldCharType="begin"/>
          </w:r>
          <w:r>
            <w:instrText xml:space="preserve"> PAGEREF _Toc29821 \h </w:instrText>
          </w:r>
          <w:r>
            <w:fldChar w:fldCharType="separate"/>
          </w:r>
          <w:r>
            <w:t>21</w:t>
          </w:r>
          <w:r>
            <w:fldChar w:fldCharType="end"/>
          </w:r>
          <w:r>
            <w:fldChar w:fldCharType="end"/>
          </w:r>
        </w:p>
        <w:p w14:paraId="78CA6155">
          <w:pPr>
            <w:pStyle w:val="40"/>
            <w:tabs>
              <w:tab w:val="right" w:leader="dot" w:pos="8504"/>
              <w:tab w:val="clear" w:pos="8494"/>
            </w:tabs>
          </w:pPr>
          <w:r>
            <w:fldChar w:fldCharType="begin"/>
          </w:r>
          <w:r>
            <w:instrText xml:space="preserve"> HYPERLINK \l _Toc28043 </w:instrText>
          </w:r>
          <w:r>
            <w:fldChar w:fldCharType="separate"/>
          </w:r>
          <w:r>
            <w:t>ANEXO I – CANDÓI - NOVA CAPTAÇÃO</w:t>
          </w:r>
          <w:r>
            <w:tab/>
          </w:r>
          <w:r>
            <w:fldChar w:fldCharType="begin"/>
          </w:r>
          <w:r>
            <w:instrText xml:space="preserve"> PAGEREF _Toc28043 \h </w:instrText>
          </w:r>
          <w:r>
            <w:fldChar w:fldCharType="separate"/>
          </w:r>
          <w:r>
            <w:t>21</w:t>
          </w:r>
          <w:r>
            <w:fldChar w:fldCharType="end"/>
          </w:r>
          <w:r>
            <w:fldChar w:fldCharType="end"/>
          </w:r>
        </w:p>
        <w:p w14:paraId="52F3999A">
          <w:pPr>
            <w:pStyle w:val="40"/>
            <w:tabs>
              <w:tab w:val="right" w:leader="dot" w:pos="8504"/>
              <w:tab w:val="clear" w:pos="8494"/>
            </w:tabs>
          </w:pPr>
          <w:r>
            <w:fldChar w:fldCharType="begin"/>
          </w:r>
          <w:r>
            <w:instrText xml:space="preserve"> HYPERLINK \l _Toc1234 </w:instrText>
          </w:r>
          <w:r>
            <w:fldChar w:fldCharType="separate"/>
          </w:r>
          <w:r>
            <w:t>ANEXO II – CANDÓI - AAB</w:t>
          </w:r>
          <w:r>
            <w:tab/>
          </w:r>
          <w:r>
            <w:fldChar w:fldCharType="begin"/>
          </w:r>
          <w:r>
            <w:instrText xml:space="preserve"> PAGEREF _Toc1234 \h </w:instrText>
          </w:r>
          <w:r>
            <w:fldChar w:fldCharType="separate"/>
          </w:r>
          <w:r>
            <w:t>22</w:t>
          </w:r>
          <w:r>
            <w:fldChar w:fldCharType="end"/>
          </w:r>
          <w:r>
            <w:fldChar w:fldCharType="end"/>
          </w:r>
        </w:p>
        <w:p w14:paraId="6CB177F6">
          <w:pPr>
            <w:pStyle w:val="40"/>
            <w:tabs>
              <w:tab w:val="right" w:leader="dot" w:pos="8504"/>
              <w:tab w:val="clear" w:pos="8494"/>
            </w:tabs>
          </w:pPr>
          <w:r>
            <w:fldChar w:fldCharType="begin"/>
          </w:r>
          <w:r>
            <w:instrText xml:space="preserve"> HYPERLINK \l _Toc9244 </w:instrText>
          </w:r>
          <w:r>
            <w:fldChar w:fldCharType="separate"/>
          </w:r>
          <w:r>
            <w:t>ANEXO III – CANDÓI - ETA</w:t>
          </w:r>
          <w:r>
            <w:tab/>
          </w:r>
          <w:r>
            <w:fldChar w:fldCharType="begin"/>
          </w:r>
          <w:r>
            <w:instrText xml:space="preserve"> PAGEREF _Toc9244 \h </w:instrText>
          </w:r>
          <w:r>
            <w:fldChar w:fldCharType="separate"/>
          </w:r>
          <w:r>
            <w:t>23</w:t>
          </w:r>
          <w:r>
            <w:fldChar w:fldCharType="end"/>
          </w:r>
          <w:r>
            <w:fldChar w:fldCharType="end"/>
          </w:r>
        </w:p>
        <w:p w14:paraId="2C35C0C7">
          <w:pPr>
            <w:pStyle w:val="40"/>
            <w:tabs>
              <w:tab w:val="right" w:leader="dot" w:pos="8504"/>
              <w:tab w:val="clear" w:pos="8494"/>
            </w:tabs>
          </w:pPr>
          <w:r>
            <w:fldChar w:fldCharType="begin"/>
          </w:r>
          <w:r>
            <w:instrText xml:space="preserve"> HYPERLINK \l _Toc4497 </w:instrText>
          </w:r>
          <w:r>
            <w:fldChar w:fldCharType="separate"/>
          </w:r>
          <w:r>
            <w:t>ANEXO IV – CANDÓI - AAT</w:t>
          </w:r>
          <w:r>
            <w:tab/>
          </w:r>
          <w:r>
            <w:fldChar w:fldCharType="begin"/>
          </w:r>
          <w:r>
            <w:instrText xml:space="preserve"> PAGEREF _Toc4497 \h </w:instrText>
          </w:r>
          <w:r>
            <w:fldChar w:fldCharType="separate"/>
          </w:r>
          <w:r>
            <w:t>24</w:t>
          </w:r>
          <w:r>
            <w:fldChar w:fldCharType="end"/>
          </w:r>
          <w:r>
            <w:fldChar w:fldCharType="end"/>
          </w:r>
        </w:p>
        <w:p w14:paraId="39433EE0">
          <w:pPr>
            <w:pStyle w:val="40"/>
            <w:tabs>
              <w:tab w:val="right" w:leader="dot" w:pos="8504"/>
              <w:tab w:val="clear" w:pos="8494"/>
            </w:tabs>
          </w:pPr>
          <w:r>
            <w:fldChar w:fldCharType="begin"/>
          </w:r>
          <w:r>
            <w:instrText xml:space="preserve"> HYPERLINK \l _Toc14119 </w:instrText>
          </w:r>
          <w:r>
            <w:fldChar w:fldCharType="separate"/>
          </w:r>
          <w:r>
            <w:t>ANEXO V – CANDÓI - RESERVAÇÃO</w:t>
          </w:r>
          <w:r>
            <w:tab/>
          </w:r>
          <w:r>
            <w:fldChar w:fldCharType="begin"/>
          </w:r>
          <w:r>
            <w:instrText xml:space="preserve"> PAGEREF _Toc14119 \h </w:instrText>
          </w:r>
          <w:r>
            <w:fldChar w:fldCharType="separate"/>
          </w:r>
          <w:r>
            <w:t>25</w:t>
          </w:r>
          <w:r>
            <w:fldChar w:fldCharType="end"/>
          </w:r>
          <w:r>
            <w:fldChar w:fldCharType="end"/>
          </w:r>
        </w:p>
        <w:p w14:paraId="174FB163">
          <w:pPr>
            <w:pStyle w:val="40"/>
            <w:tabs>
              <w:tab w:val="right" w:leader="dot" w:pos="8504"/>
              <w:tab w:val="clear" w:pos="8494"/>
            </w:tabs>
          </w:pPr>
          <w:r>
            <w:fldChar w:fldCharType="begin"/>
          </w:r>
          <w:r>
            <w:instrText xml:space="preserve"> HYPERLINK \l _Toc19635 </w:instrText>
          </w:r>
          <w:r>
            <w:fldChar w:fldCharType="separate"/>
          </w:r>
          <w:r>
            <w:t>ANEXO VI – CANDÓI - ADUTORA - PAZ</w:t>
          </w:r>
          <w:r>
            <w:tab/>
          </w:r>
          <w:r>
            <w:fldChar w:fldCharType="begin"/>
          </w:r>
          <w:r>
            <w:instrText xml:space="preserve"> PAGEREF _Toc19635 \h </w:instrText>
          </w:r>
          <w:r>
            <w:fldChar w:fldCharType="separate"/>
          </w:r>
          <w:r>
            <w:t>26</w:t>
          </w:r>
          <w:r>
            <w:fldChar w:fldCharType="end"/>
          </w:r>
          <w:r>
            <w:fldChar w:fldCharType="end"/>
          </w:r>
        </w:p>
        <w:p w14:paraId="6304B0F9">
          <w:pPr>
            <w:pStyle w:val="40"/>
            <w:tabs>
              <w:tab w:val="right" w:leader="dot" w:pos="8504"/>
              <w:tab w:val="clear" w:pos="8494"/>
            </w:tabs>
          </w:pPr>
          <w:r>
            <w:fldChar w:fldCharType="begin"/>
          </w:r>
          <w:r>
            <w:instrText xml:space="preserve"> HYPERLINK \l _Toc18583 </w:instrText>
          </w:r>
          <w:r>
            <w:fldChar w:fldCharType="separate"/>
          </w:r>
          <w:r>
            <w:t>ANEXO VII – CANDÓI - ADUTORA - ESPRAIADO</w:t>
          </w:r>
          <w:r>
            <w:tab/>
          </w:r>
          <w:r>
            <w:fldChar w:fldCharType="begin"/>
          </w:r>
          <w:r>
            <w:instrText xml:space="preserve"> PAGEREF _Toc18583 \h </w:instrText>
          </w:r>
          <w:r>
            <w:fldChar w:fldCharType="separate"/>
          </w:r>
          <w:r>
            <w:t>27</w:t>
          </w:r>
          <w:r>
            <w:fldChar w:fldCharType="end"/>
          </w:r>
          <w:r>
            <w:fldChar w:fldCharType="end"/>
          </w:r>
        </w:p>
        <w:p w14:paraId="5A984606">
          <w:pPr>
            <w:pStyle w:val="40"/>
            <w:tabs>
              <w:tab w:val="right" w:leader="dot" w:pos="8504"/>
              <w:tab w:val="clear" w:pos="8494"/>
            </w:tabs>
          </w:pPr>
          <w:r>
            <w:fldChar w:fldCharType="begin"/>
          </w:r>
          <w:r>
            <w:instrText xml:space="preserve"> HYPERLINK \l _Toc28930 </w:instrText>
          </w:r>
          <w:r>
            <w:fldChar w:fldCharType="separate"/>
          </w:r>
          <w:r>
            <w:t>ANEXO VIII – ART</w:t>
          </w:r>
          <w:r>
            <w:tab/>
          </w:r>
          <w:r>
            <w:fldChar w:fldCharType="begin"/>
          </w:r>
          <w:r>
            <w:instrText xml:space="preserve"> PAGEREF _Toc28930 \h </w:instrText>
          </w:r>
          <w:r>
            <w:fldChar w:fldCharType="separate"/>
          </w:r>
          <w:r>
            <w:t>28</w:t>
          </w:r>
          <w:r>
            <w:fldChar w:fldCharType="end"/>
          </w:r>
          <w:r>
            <w:fldChar w:fldCharType="end"/>
          </w:r>
        </w:p>
        <w:p w14:paraId="4F4282F4">
          <w:pPr>
            <w:pStyle w:val="40"/>
          </w:pPr>
          <w:r>
            <w:fldChar w:fldCharType="end"/>
          </w:r>
        </w:p>
      </w:sdtContent>
    </w:sdt>
    <w:p w14:paraId="5429BF31">
      <w:r>
        <w:br w:type="page"/>
      </w:r>
    </w:p>
    <w:p w14:paraId="0B230B10">
      <w:pPr>
        <w:spacing w:after="160" w:line="259" w:lineRule="auto"/>
        <w:ind w:firstLine="0"/>
        <w:jc w:val="center"/>
        <w:rPr>
          <w:rFonts w:cstheme="minorHAnsi"/>
          <w:b/>
          <w:bCs/>
        </w:rPr>
      </w:pPr>
      <w:r>
        <w:rPr>
          <w:rFonts w:cstheme="minorHAnsi"/>
          <w:b/>
          <w:bCs/>
        </w:rPr>
        <w:t>LISTA DE QUADROS</w:t>
      </w:r>
    </w:p>
    <w:p w14:paraId="29F20BF0">
      <w:pPr>
        <w:pStyle w:val="24"/>
        <w:tabs>
          <w:tab w:val="right" w:leader="dot" w:pos="8504"/>
        </w:tabs>
      </w:pPr>
      <w:r>
        <w:fldChar w:fldCharType="begin"/>
      </w:r>
      <w:r>
        <w:instrText xml:space="preserve"> TOC \h \z \c "Quadro" </w:instrText>
      </w:r>
      <w:r>
        <w:fldChar w:fldCharType="separate"/>
      </w:r>
      <w:r>
        <w:fldChar w:fldCharType="begin"/>
      </w:r>
      <w:r>
        <w:instrText xml:space="preserve"> HYPERLINK \l _Toc29005 </w:instrText>
      </w:r>
      <w:r>
        <w:fldChar w:fldCharType="separate"/>
      </w:r>
      <w:r>
        <w:t>Quadro 1 : Relação dos envolvidos no projeto – equipe Sanepar.</w:t>
      </w:r>
      <w:r>
        <w:tab/>
      </w:r>
      <w:r>
        <w:fldChar w:fldCharType="begin"/>
      </w:r>
      <w:r>
        <w:instrText xml:space="preserve"> PAGEREF _Toc29005 \h </w:instrText>
      </w:r>
      <w:r>
        <w:fldChar w:fldCharType="separate"/>
      </w:r>
      <w:r>
        <w:t>6</w:t>
      </w:r>
      <w:r>
        <w:fldChar w:fldCharType="end"/>
      </w:r>
      <w:r>
        <w:fldChar w:fldCharType="end"/>
      </w:r>
    </w:p>
    <w:p w14:paraId="2C4BD717">
      <w:pPr>
        <w:pStyle w:val="24"/>
        <w:tabs>
          <w:tab w:val="right" w:leader="dot" w:pos="8504"/>
        </w:tabs>
      </w:pPr>
      <w:r>
        <w:fldChar w:fldCharType="begin"/>
      </w:r>
      <w:r>
        <w:instrText xml:space="preserve"> HYPERLINK \l _Toc26165 </w:instrText>
      </w:r>
      <w:r>
        <w:fldChar w:fldCharType="separate"/>
      </w:r>
      <w:r>
        <w:t>Quadro 2 : Áreas ocupadas pelas unidades do sistema projetado.</w:t>
      </w:r>
      <w:r>
        <w:tab/>
      </w:r>
      <w:r>
        <w:fldChar w:fldCharType="begin"/>
      </w:r>
      <w:r>
        <w:instrText xml:space="preserve"> PAGEREF _Toc26165 \h </w:instrText>
      </w:r>
      <w:r>
        <w:fldChar w:fldCharType="separate"/>
      </w:r>
      <w:r>
        <w:t>6</w:t>
      </w:r>
      <w:r>
        <w:fldChar w:fldCharType="end"/>
      </w:r>
      <w:r>
        <w:fldChar w:fldCharType="end"/>
      </w:r>
    </w:p>
    <w:p w14:paraId="22D1B815">
      <w:pPr>
        <w:pStyle w:val="24"/>
        <w:tabs>
          <w:tab w:val="right" w:leader="dot" w:pos="8504"/>
        </w:tabs>
      </w:pPr>
      <w:r>
        <w:fldChar w:fldCharType="begin"/>
      </w:r>
      <w:r>
        <w:instrText xml:space="preserve"> HYPERLINK \l _Toc22364 </w:instrText>
      </w:r>
      <w:r>
        <w:fldChar w:fldCharType="separate"/>
      </w:r>
      <w:r>
        <w:t>Quadro 3 : Extensão das adutoras do sistema projetado.</w:t>
      </w:r>
      <w:r>
        <w:tab/>
      </w:r>
      <w:r>
        <w:fldChar w:fldCharType="begin"/>
      </w:r>
      <w:r>
        <w:instrText xml:space="preserve"> PAGEREF _Toc22364 \h </w:instrText>
      </w:r>
      <w:r>
        <w:fldChar w:fldCharType="separate"/>
      </w:r>
      <w:r>
        <w:t>7</w:t>
      </w:r>
      <w:r>
        <w:fldChar w:fldCharType="end"/>
      </w:r>
      <w:r>
        <w:fldChar w:fldCharType="end"/>
      </w:r>
    </w:p>
    <w:p w14:paraId="0D820FF7">
      <w:pPr>
        <w:pStyle w:val="24"/>
        <w:tabs>
          <w:tab w:val="right" w:leader="dot" w:pos="8504"/>
        </w:tabs>
      </w:pPr>
      <w:r>
        <w:fldChar w:fldCharType="begin"/>
      </w:r>
      <w:r>
        <w:instrText xml:space="preserve"> HYPERLINK \l _Toc8949 </w:instrText>
      </w:r>
      <w:r>
        <w:fldChar w:fldCharType="separate"/>
      </w:r>
      <w:r>
        <w:t>Quadro 4 : Coordenadas geográficas e UTM das unidades do empreendimento (SIRGAS 2000).</w:t>
      </w:r>
      <w:r>
        <w:tab/>
      </w:r>
      <w:r>
        <w:fldChar w:fldCharType="begin"/>
      </w:r>
      <w:r>
        <w:instrText xml:space="preserve"> PAGEREF _Toc8949 \h </w:instrText>
      </w:r>
      <w:r>
        <w:fldChar w:fldCharType="separate"/>
      </w:r>
      <w:r>
        <w:t>7</w:t>
      </w:r>
      <w:r>
        <w:fldChar w:fldCharType="end"/>
      </w:r>
      <w:r>
        <w:fldChar w:fldCharType="end"/>
      </w:r>
    </w:p>
    <w:p w14:paraId="38EE8FD5">
      <w:pPr>
        <w:pStyle w:val="24"/>
        <w:tabs>
          <w:tab w:val="right" w:leader="dot" w:pos="8504"/>
        </w:tabs>
      </w:pPr>
      <w:r>
        <w:fldChar w:fldCharType="begin"/>
      </w:r>
      <w:r>
        <w:instrText xml:space="preserve"> HYPERLINK \l _Toc7954 </w:instrText>
      </w:r>
      <w:r>
        <w:fldChar w:fldCharType="separate"/>
      </w:r>
      <w:r>
        <w:t>Quadro 5 : Descrição das unidades que compõem o sistema.</w:t>
      </w:r>
      <w:r>
        <w:tab/>
      </w:r>
      <w:r>
        <w:fldChar w:fldCharType="begin"/>
      </w:r>
      <w:r>
        <w:instrText xml:space="preserve"> PAGEREF _Toc7954 \h </w:instrText>
      </w:r>
      <w:r>
        <w:fldChar w:fldCharType="separate"/>
      </w:r>
      <w:r>
        <w:t>17</w:t>
      </w:r>
      <w:r>
        <w:fldChar w:fldCharType="end"/>
      </w:r>
      <w:r>
        <w:fldChar w:fldCharType="end"/>
      </w:r>
    </w:p>
    <w:p w14:paraId="367F6C7A">
      <w:pPr>
        <w:pStyle w:val="24"/>
        <w:tabs>
          <w:tab w:val="right" w:leader="dot" w:pos="8504"/>
        </w:tabs>
      </w:pPr>
      <w:r>
        <w:fldChar w:fldCharType="begin"/>
      </w:r>
      <w:r>
        <w:instrText xml:space="preserve"> HYPERLINK \l _Toc10784 </w:instrText>
      </w:r>
      <w:r>
        <w:fldChar w:fldCharType="separate"/>
      </w:r>
      <w:r>
        <w:t>Quadro 6 : Relação das unidades que compõem o empreendimento e respectivos anexos.</w:t>
      </w:r>
      <w:r>
        <w:tab/>
      </w:r>
      <w:r>
        <w:fldChar w:fldCharType="begin"/>
      </w:r>
      <w:r>
        <w:instrText xml:space="preserve"> PAGEREF _Toc10784 \h </w:instrText>
      </w:r>
      <w:r>
        <w:fldChar w:fldCharType="separate"/>
      </w:r>
      <w:r>
        <w:t>18</w:t>
      </w:r>
      <w:r>
        <w:fldChar w:fldCharType="end"/>
      </w:r>
      <w:r>
        <w:fldChar w:fldCharType="end"/>
      </w:r>
    </w:p>
    <w:p w14:paraId="38D48D17">
      <w:pPr>
        <w:pStyle w:val="24"/>
        <w:ind w:firstLine="0"/>
      </w:pPr>
      <w:r>
        <w:fldChar w:fldCharType="end"/>
      </w:r>
    </w:p>
    <w:p w14:paraId="7F7685BA">
      <w:r>
        <w:br w:type="page"/>
      </w:r>
    </w:p>
    <w:p w14:paraId="4B9330D5">
      <w:pPr>
        <w:spacing w:after="160" w:line="259" w:lineRule="auto"/>
        <w:ind w:firstLine="0"/>
        <w:jc w:val="center"/>
        <w:rPr>
          <w:rFonts w:cstheme="minorHAnsi"/>
          <w:b/>
          <w:bCs/>
        </w:rPr>
      </w:pPr>
      <w:r>
        <w:rPr>
          <w:rFonts w:cstheme="minorHAnsi"/>
          <w:b/>
          <w:bCs/>
        </w:rPr>
        <w:t>LISTA DE FIGURAS</w:t>
      </w:r>
    </w:p>
    <w:p w14:paraId="706A28F6">
      <w:pPr>
        <w:pStyle w:val="24"/>
        <w:tabs>
          <w:tab w:val="right" w:leader="dot" w:pos="8504"/>
        </w:tabs>
      </w:pPr>
      <w:r>
        <w:fldChar w:fldCharType="begin"/>
      </w:r>
      <w:r>
        <w:instrText xml:space="preserve"> TOC \h \z \c "Figura" </w:instrText>
      </w:r>
      <w:r>
        <w:fldChar w:fldCharType="separate"/>
      </w:r>
      <w:r>
        <w:fldChar w:fldCharType="begin"/>
      </w:r>
      <w:r>
        <w:instrText xml:space="preserve"> HYPERLINK \l _Toc19562 </w:instrText>
      </w:r>
      <w:r>
        <w:fldChar w:fldCharType="separate"/>
      </w:r>
      <w:r>
        <w:t>Figura 1 : Localização das unidades projetadas.</w:t>
      </w:r>
      <w:r>
        <w:tab/>
      </w:r>
      <w:r>
        <w:fldChar w:fldCharType="begin"/>
      </w:r>
      <w:r>
        <w:instrText xml:space="preserve"> PAGEREF _Toc19562 \h </w:instrText>
      </w:r>
      <w:r>
        <w:fldChar w:fldCharType="separate"/>
      </w:r>
      <w:r>
        <w:t>9</w:t>
      </w:r>
      <w:r>
        <w:fldChar w:fldCharType="end"/>
      </w:r>
      <w:r>
        <w:fldChar w:fldCharType="end"/>
      </w:r>
    </w:p>
    <w:p w14:paraId="5AEDAB0E">
      <w:pPr>
        <w:pStyle w:val="24"/>
        <w:tabs>
          <w:tab w:val="right" w:leader="dot" w:pos="8504"/>
        </w:tabs>
      </w:pPr>
      <w:r>
        <w:fldChar w:fldCharType="begin"/>
      </w:r>
      <w:r>
        <w:instrText xml:space="preserve"> HYPERLINK \l _Toc23200 </w:instrText>
      </w:r>
      <w:r>
        <w:fldChar w:fldCharType="separate"/>
      </w:r>
      <w:r>
        <w:t>Figura 2 : Mapa de localização regional.</w:t>
      </w:r>
      <w:r>
        <w:tab/>
      </w:r>
      <w:r>
        <w:fldChar w:fldCharType="begin"/>
      </w:r>
      <w:r>
        <w:instrText xml:space="preserve"> PAGEREF _Toc23200 \h </w:instrText>
      </w:r>
      <w:r>
        <w:fldChar w:fldCharType="separate"/>
      </w:r>
      <w:r>
        <w:t>10</w:t>
      </w:r>
      <w:r>
        <w:fldChar w:fldCharType="end"/>
      </w:r>
      <w:r>
        <w:fldChar w:fldCharType="end"/>
      </w:r>
    </w:p>
    <w:p w14:paraId="50B69BF6">
      <w:pPr>
        <w:pStyle w:val="24"/>
        <w:tabs>
          <w:tab w:val="right" w:leader="dot" w:pos="8504"/>
        </w:tabs>
      </w:pPr>
      <w:r>
        <w:fldChar w:fldCharType="begin"/>
      </w:r>
      <w:r>
        <w:instrText xml:space="preserve"> HYPERLINK \l _Toc18873 </w:instrText>
      </w:r>
      <w:r>
        <w:fldChar w:fldCharType="separate"/>
      </w:r>
      <w:r>
        <w:t>Figura 3 : Mapa de solos da área do empreendimento.</w:t>
      </w:r>
      <w:r>
        <w:tab/>
      </w:r>
      <w:r>
        <w:fldChar w:fldCharType="begin"/>
      </w:r>
      <w:r>
        <w:instrText xml:space="preserve"> PAGEREF _Toc18873 \h </w:instrText>
      </w:r>
      <w:r>
        <w:fldChar w:fldCharType="separate"/>
      </w:r>
      <w:r>
        <w:t>10</w:t>
      </w:r>
      <w:r>
        <w:fldChar w:fldCharType="end"/>
      </w:r>
      <w:r>
        <w:fldChar w:fldCharType="end"/>
      </w:r>
    </w:p>
    <w:p w14:paraId="4A29D851">
      <w:pPr>
        <w:pStyle w:val="24"/>
        <w:tabs>
          <w:tab w:val="right" w:leader="dot" w:pos="8504"/>
        </w:tabs>
      </w:pPr>
      <w:r>
        <w:fldChar w:fldCharType="begin"/>
      </w:r>
      <w:r>
        <w:instrText xml:space="preserve"> HYPERLINK \l _Toc9885 </w:instrText>
      </w:r>
      <w:r>
        <w:fldChar w:fldCharType="separate"/>
      </w:r>
      <w:r>
        <w:t>Figura 4 : Uso do solo na área do empreendimento.</w:t>
      </w:r>
      <w:r>
        <w:tab/>
      </w:r>
      <w:r>
        <w:fldChar w:fldCharType="begin"/>
      </w:r>
      <w:r>
        <w:instrText xml:space="preserve"> PAGEREF _Toc9885 \h </w:instrText>
      </w:r>
      <w:r>
        <w:fldChar w:fldCharType="separate"/>
      </w:r>
      <w:r>
        <w:t>11</w:t>
      </w:r>
      <w:r>
        <w:fldChar w:fldCharType="end"/>
      </w:r>
      <w:r>
        <w:fldChar w:fldCharType="end"/>
      </w:r>
    </w:p>
    <w:p w14:paraId="54589BCE">
      <w:pPr>
        <w:pStyle w:val="24"/>
        <w:tabs>
          <w:tab w:val="right" w:leader="dot" w:pos="8504"/>
        </w:tabs>
      </w:pPr>
      <w:r>
        <w:fldChar w:fldCharType="begin"/>
      </w:r>
      <w:r>
        <w:instrText xml:space="preserve"> HYPERLINK \l _Toc30853 </w:instrText>
      </w:r>
      <w:r>
        <w:fldChar w:fldCharType="separate"/>
      </w:r>
      <w:r>
        <w:t>Figura 5 : Geomorfologia da área do empreendimento.</w:t>
      </w:r>
      <w:r>
        <w:tab/>
      </w:r>
      <w:r>
        <w:fldChar w:fldCharType="begin"/>
      </w:r>
      <w:r>
        <w:instrText xml:space="preserve"> PAGEREF _Toc30853 \h </w:instrText>
      </w:r>
      <w:r>
        <w:fldChar w:fldCharType="separate"/>
      </w:r>
      <w:r>
        <w:t>11</w:t>
      </w:r>
      <w:r>
        <w:fldChar w:fldCharType="end"/>
      </w:r>
      <w:r>
        <w:fldChar w:fldCharType="end"/>
      </w:r>
    </w:p>
    <w:p w14:paraId="0AB2C22F">
      <w:pPr>
        <w:pStyle w:val="24"/>
        <w:tabs>
          <w:tab w:val="right" w:leader="dot" w:pos="8504"/>
        </w:tabs>
      </w:pPr>
      <w:r>
        <w:fldChar w:fldCharType="begin"/>
      </w:r>
      <w:r>
        <w:instrText xml:space="preserve"> HYPERLINK \l _Toc19185 </w:instrText>
      </w:r>
      <w:r>
        <w:fldChar w:fldCharType="separate"/>
      </w:r>
      <w:r>
        <w:t>Figura 6 : Altimetria da área do empreendimento.</w:t>
      </w:r>
      <w:r>
        <w:tab/>
      </w:r>
      <w:r>
        <w:fldChar w:fldCharType="begin"/>
      </w:r>
      <w:r>
        <w:instrText xml:space="preserve"> PAGEREF _Toc19185 \h </w:instrText>
      </w:r>
      <w:r>
        <w:fldChar w:fldCharType="separate"/>
      </w:r>
      <w:r>
        <w:t>11</w:t>
      </w:r>
      <w:r>
        <w:fldChar w:fldCharType="end"/>
      </w:r>
      <w:r>
        <w:fldChar w:fldCharType="end"/>
      </w:r>
    </w:p>
    <w:p w14:paraId="540346E7">
      <w:pPr>
        <w:pStyle w:val="24"/>
        <w:tabs>
          <w:tab w:val="right" w:leader="dot" w:pos="8504"/>
        </w:tabs>
      </w:pPr>
      <w:r>
        <w:fldChar w:fldCharType="begin"/>
      </w:r>
      <w:r>
        <w:instrText xml:space="preserve"> HYPERLINK \l _Toc17563 </w:instrText>
      </w:r>
      <w:r>
        <w:fldChar w:fldCharType="separate"/>
      </w:r>
      <w:r>
        <w:t>Figura 7 : Declividades existentes na área do empreendimento.</w:t>
      </w:r>
      <w:r>
        <w:tab/>
      </w:r>
      <w:r>
        <w:fldChar w:fldCharType="begin"/>
      </w:r>
      <w:r>
        <w:instrText xml:space="preserve"> PAGEREF _Toc17563 \h </w:instrText>
      </w:r>
      <w:r>
        <w:fldChar w:fldCharType="separate"/>
      </w:r>
      <w:r>
        <w:t>11</w:t>
      </w:r>
      <w:r>
        <w:fldChar w:fldCharType="end"/>
      </w:r>
      <w:r>
        <w:fldChar w:fldCharType="end"/>
      </w:r>
    </w:p>
    <w:p w14:paraId="5BC0AE81">
      <w:pPr>
        <w:pStyle w:val="24"/>
        <w:tabs>
          <w:tab w:val="right" w:leader="dot" w:pos="8504"/>
        </w:tabs>
      </w:pPr>
      <w:r>
        <w:fldChar w:fldCharType="begin"/>
      </w:r>
      <w:r>
        <w:instrText xml:space="preserve"> HYPERLINK \l _Toc6877 </w:instrText>
      </w:r>
      <w:r>
        <w:fldChar w:fldCharType="separate"/>
      </w:r>
      <w:r>
        <w:t>Figura 8 : Bacia hidrográfica do empreendimento.</w:t>
      </w:r>
      <w:r>
        <w:tab/>
      </w:r>
      <w:r>
        <w:fldChar w:fldCharType="begin"/>
      </w:r>
      <w:r>
        <w:instrText xml:space="preserve"> PAGEREF _Toc6877 \h </w:instrText>
      </w:r>
      <w:r>
        <w:fldChar w:fldCharType="separate"/>
      </w:r>
      <w:r>
        <w:t>12</w:t>
      </w:r>
      <w:r>
        <w:fldChar w:fldCharType="end"/>
      </w:r>
      <w:r>
        <w:fldChar w:fldCharType="end"/>
      </w:r>
    </w:p>
    <w:p w14:paraId="4AC3ADE4">
      <w:pPr>
        <w:pStyle w:val="24"/>
        <w:tabs>
          <w:tab w:val="right" w:leader="dot" w:pos="8504"/>
        </w:tabs>
      </w:pPr>
      <w:r>
        <w:fldChar w:fldCharType="begin"/>
      </w:r>
      <w:r>
        <w:instrText xml:space="preserve"> HYPERLINK \l _Toc27996 </w:instrText>
      </w:r>
      <w:r>
        <w:fldChar w:fldCharType="separate"/>
      </w:r>
      <w:r>
        <w:t>Figura 9 : Geologia das áreas do empreendimento.</w:t>
      </w:r>
      <w:r>
        <w:tab/>
      </w:r>
      <w:r>
        <w:fldChar w:fldCharType="begin"/>
      </w:r>
      <w:r>
        <w:instrText xml:space="preserve"> PAGEREF _Toc27996 \h </w:instrText>
      </w:r>
      <w:r>
        <w:fldChar w:fldCharType="separate"/>
      </w:r>
      <w:r>
        <w:t>13</w:t>
      </w:r>
      <w:r>
        <w:fldChar w:fldCharType="end"/>
      </w:r>
      <w:r>
        <w:fldChar w:fldCharType="end"/>
      </w:r>
    </w:p>
    <w:p w14:paraId="1B206390">
      <w:pPr>
        <w:pStyle w:val="24"/>
        <w:tabs>
          <w:tab w:val="right" w:leader="dot" w:pos="8504"/>
        </w:tabs>
      </w:pPr>
      <w:r>
        <w:fldChar w:fldCharType="begin"/>
      </w:r>
      <w:r>
        <w:instrText xml:space="preserve"> HYPERLINK \l _Toc13306 </w:instrText>
      </w:r>
      <w:r>
        <w:fldChar w:fldCharType="separate"/>
      </w:r>
      <w:r>
        <w:t>Figura 10 : Hidrogeologia das áreas do empreendimento.</w:t>
      </w:r>
      <w:r>
        <w:tab/>
      </w:r>
      <w:r>
        <w:fldChar w:fldCharType="begin"/>
      </w:r>
      <w:r>
        <w:instrText xml:space="preserve"> PAGEREF _Toc13306 \h </w:instrText>
      </w:r>
      <w:r>
        <w:fldChar w:fldCharType="separate"/>
      </w:r>
      <w:r>
        <w:t>13</w:t>
      </w:r>
      <w:r>
        <w:fldChar w:fldCharType="end"/>
      </w:r>
      <w:r>
        <w:fldChar w:fldCharType="end"/>
      </w:r>
    </w:p>
    <w:p w14:paraId="36608DDC">
      <w:pPr>
        <w:pStyle w:val="24"/>
        <w:tabs>
          <w:tab w:val="right" w:leader="dot" w:pos="8504"/>
        </w:tabs>
      </w:pPr>
      <w:r>
        <w:fldChar w:fldCharType="begin"/>
      </w:r>
      <w:r>
        <w:instrText xml:space="preserve"> HYPERLINK \l _Toc31064 </w:instrText>
      </w:r>
      <w:r>
        <w:fldChar w:fldCharType="separate"/>
      </w:r>
      <w:r>
        <w:t>Figura 11 : Enquadramento fitogeográfico da área do empreendimento.</w:t>
      </w:r>
      <w:r>
        <w:tab/>
      </w:r>
      <w:r>
        <w:fldChar w:fldCharType="begin"/>
      </w:r>
      <w:r>
        <w:instrText xml:space="preserve"> PAGEREF _Toc31064 \h </w:instrText>
      </w:r>
      <w:r>
        <w:fldChar w:fldCharType="separate"/>
      </w:r>
      <w:r>
        <w:t>13</w:t>
      </w:r>
      <w:r>
        <w:fldChar w:fldCharType="end"/>
      </w:r>
      <w:r>
        <w:fldChar w:fldCharType="end"/>
      </w:r>
    </w:p>
    <w:p w14:paraId="08C126ED">
      <w:pPr>
        <w:pStyle w:val="24"/>
        <w:tabs>
          <w:tab w:val="right" w:leader="dot" w:pos="8504"/>
        </w:tabs>
      </w:pPr>
      <w:r>
        <w:fldChar w:fldCharType="begin"/>
      </w:r>
      <w:r>
        <w:instrText xml:space="preserve"> HYPERLINK \l _Toc11890 </w:instrText>
      </w:r>
      <w:r>
        <w:fldChar w:fldCharType="separate"/>
      </w:r>
      <w:r>
        <w:t>Figura 12 : Reservas Legais e Áreas de Preservação Permanente do empreendimento.</w:t>
      </w:r>
      <w:r>
        <w:tab/>
      </w:r>
      <w:r>
        <w:fldChar w:fldCharType="begin"/>
      </w:r>
      <w:r>
        <w:instrText xml:space="preserve"> PAGEREF _Toc11890 \h </w:instrText>
      </w:r>
      <w:r>
        <w:fldChar w:fldCharType="separate"/>
      </w:r>
      <w:r>
        <w:t>15</w:t>
      </w:r>
      <w:r>
        <w:fldChar w:fldCharType="end"/>
      </w:r>
      <w:r>
        <w:fldChar w:fldCharType="end"/>
      </w:r>
    </w:p>
    <w:p w14:paraId="4F57886E">
      <w:pPr>
        <w:pStyle w:val="24"/>
        <w:ind w:firstLine="0"/>
      </w:pPr>
      <w:r>
        <w:fldChar w:fldCharType="end"/>
      </w:r>
    </w:p>
    <w:p w14:paraId="0B06459E">
      <w:r>
        <w:br w:type="page"/>
      </w:r>
    </w:p>
    <w:p w14:paraId="123FEC24">
      <w:pPr>
        <w:pStyle w:val="2"/>
      </w:pPr>
      <w:bookmarkStart w:id="0" w:name="_Toc3031"/>
      <w:r>
        <w:t>1 APRESENTAÇÃO</w:t>
      </w:r>
      <w:bookmarkEnd w:id="0"/>
    </w:p>
    <w:p w14:paraId="39EF4548">
      <w:r>
        <w:t xml:space="preserve">O presente Memorial de Caracterização do Empreendimento (MCE) foi elaborado com a finalidade de compor o processo de licenciamento ambiental referente à </w:t>
      </w:r>
      <w:r>
        <w:rPr>
          <w:b/>
          <w:bCs/>
          <w:highlight w:val="yellow"/>
        </w:rPr>
        <w:t>[A VERIFICAR: implantação/ampliação]</w:t>
      </w:r>
      <w:r>
        <w:t xml:space="preserve"> do Sistema de Abastecimento de Água (SAA) do município de Candói, Estado do Paraná, sob responsabilidade da Companhia de Saneamento do Paraná (SANEPAR).</w:t>
      </w:r>
    </w:p>
    <w:p w14:paraId="24C64064">
      <w:r>
        <w:t>A estrutura e o conteúdo deste documento foram desenvolvidos em conformidade com os requisitos estabelecidos no Anexo VI da Instrução Normativa nº 37/2025 do Instituto Água e Terra (IAT), que dispõe sobre o Termo de Referência para Elaboração do Memorial de Caracterização do Empreendimento (MCE) aplicável a Sistemas de Abastecimento de Água (SAA).</w:t>
      </w:r>
    </w:p>
    <w:p w14:paraId="244F1E34">
      <w:pPr>
        <w:pStyle w:val="2"/>
      </w:pPr>
      <w:bookmarkStart w:id="1" w:name="_Toc10965"/>
      <w:r>
        <w:t>2 IDENTIFICAÇÃO DO EMPREENDIMENTO</w:t>
      </w:r>
      <w:bookmarkEnd w:id="1"/>
    </w:p>
    <w:p w14:paraId="7C4F1186">
      <w:r>
        <w:rPr>
          <w:b/>
          <w:bCs/>
        </w:rPr>
        <w:t>Razão Social:</w:t>
      </w:r>
      <w:r>
        <w:t xml:space="preserve"> Companhia de Saneamento do Paraná – Sanepar</w:t>
      </w:r>
    </w:p>
    <w:p w14:paraId="3A584C54">
      <w:r>
        <w:rPr>
          <w:b/>
          <w:bCs/>
        </w:rPr>
        <w:t>Nome Fantasia:</w:t>
      </w:r>
      <w:r>
        <w:t xml:space="preserve"> Sanepar</w:t>
      </w:r>
    </w:p>
    <w:p w14:paraId="09B345AC">
      <w:r>
        <w:rPr>
          <w:b/>
          <w:bCs/>
        </w:rPr>
        <w:t>CNPJ:</w:t>
      </w:r>
      <w:r>
        <w:t xml:space="preserve"> 76.484.013/0001-45</w:t>
      </w:r>
    </w:p>
    <w:p w14:paraId="728ED6A7">
      <w:r>
        <w:rPr>
          <w:b/>
          <w:bCs/>
        </w:rPr>
        <w:t>Inscrição Estadual:</w:t>
      </w:r>
      <w:r>
        <w:t xml:space="preserve"> 101.800.80-64</w:t>
      </w:r>
    </w:p>
    <w:p w14:paraId="39E999BA">
      <w:r>
        <w:rPr>
          <w:b/>
          <w:bCs/>
        </w:rPr>
        <w:t>Endereço Completo da Unidade a ser Licenciada</w:t>
      </w:r>
    </w:p>
    <w:p w14:paraId="48166693">
      <w:r>
        <w:t xml:space="preserve">O empreendimento é composto por múltiplas unidades distribuídas no território do município de Candói/PR, não se restringindo a um único endereço. A unidade principal de tratamento está localizada em </w:t>
      </w:r>
      <w:r>
        <w:rPr>
          <w:b/>
          <w:bCs/>
          <w:highlight w:val="yellow"/>
        </w:rPr>
        <w:t>[A VERIFICAR: endereco_unidade_principal]</w:t>
      </w:r>
      <w:r>
        <w:t>. As demais unidades do sistema estão distribuídas conforme detalhado no item 3 (Caracterização da Área) deste memorial, com as respectivas coordenadas geográficas e UTM.</w:t>
      </w:r>
    </w:p>
    <w:p w14:paraId="198E8289">
      <w:r>
        <w:rPr>
          <w:b/>
          <w:bCs/>
        </w:rPr>
        <w:t>Endereço para Correspondência:</w:t>
      </w:r>
      <w:r>
        <w:t xml:space="preserve"> Rua Engenheiros Rebouças, nº 1376, Curitiba/PR, CEP 80215-900</w:t>
      </w:r>
    </w:p>
    <w:p w14:paraId="775F4542">
      <w:r>
        <w:rPr>
          <w:b/>
          <w:bCs/>
        </w:rPr>
        <w:t>Responsáveis envolvidos no projeto:</w:t>
      </w:r>
    </w:p>
    <w:p w14:paraId="7AB8C917">
      <w:pPr>
        <w:pStyle w:val="34"/>
        <w:keepNext/>
        <w:spacing w:after="0" w:line="240" w:lineRule="auto"/>
        <w:jc w:val="center"/>
      </w:pPr>
      <w:r>
        <w:t xml:space="preserve">Quadro </w:t>
      </w:r>
      <w:r>
        <w:fldChar w:fldCharType="begin"/>
      </w:r>
      <w:r>
        <w:instrText xml:space="preserve"> SEQ Quadro \* ARABIC </w:instrText>
      </w:r>
      <w:r>
        <w:fldChar w:fldCharType="separate"/>
      </w:r>
      <w:r>
        <w:t>1</w:t>
      </w:r>
      <w:r>
        <w:fldChar w:fldCharType="end"/>
      </w:r>
      <w:bookmarkStart w:id="2" w:name="_Toc29005"/>
      <w:r>
        <w:t>: Relação dos envolvidos no projeto – equipe Sanepar.</w:t>
      </w:r>
      <w:bookmarkEnd w:id="2"/>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056"/>
        <w:gridCol w:w="1412"/>
        <w:gridCol w:w="1546"/>
        <w:gridCol w:w="2690"/>
      </w:tblGrid>
      <w:tr w14:paraId="06306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1755" w:type="pct"/>
            <w:shd w:val="clear" w:color="auto" w:fill="C5E0B3"/>
            <w:tcMar>
              <w:top w:w="60" w:type="dxa"/>
              <w:left w:w="100" w:type="dxa"/>
              <w:bottom w:w="60" w:type="dxa"/>
              <w:right w:w="100" w:type="dxa"/>
            </w:tcMar>
            <w:vAlign w:val="center"/>
          </w:tcPr>
          <w:p w14:paraId="371AA4D0">
            <w:pPr>
              <w:spacing w:after="0" w:line="240" w:lineRule="auto"/>
              <w:ind w:firstLine="0"/>
              <w:jc w:val="center"/>
            </w:pPr>
            <w:r>
              <w:rPr>
                <w:rFonts w:ascii="Calibri" w:hAnsi="Calibri" w:eastAsia="Calibri" w:cs="Calibri"/>
                <w:b/>
                <w:bCs/>
                <w:sz w:val="20"/>
                <w:szCs w:val="20"/>
              </w:rPr>
              <w:t>Nome</w:t>
            </w:r>
          </w:p>
        </w:tc>
        <w:tc>
          <w:tcPr>
            <w:tcW w:w="811" w:type="pct"/>
            <w:shd w:val="clear" w:color="auto" w:fill="C5E0B3"/>
            <w:tcMar>
              <w:top w:w="60" w:type="dxa"/>
              <w:left w:w="100" w:type="dxa"/>
              <w:bottom w:w="60" w:type="dxa"/>
              <w:right w:w="100" w:type="dxa"/>
            </w:tcMar>
            <w:vAlign w:val="center"/>
          </w:tcPr>
          <w:p w14:paraId="37AAA746">
            <w:pPr>
              <w:spacing w:after="0" w:line="240" w:lineRule="auto"/>
              <w:ind w:firstLine="0"/>
              <w:jc w:val="center"/>
            </w:pPr>
            <w:r>
              <w:rPr>
                <w:rFonts w:ascii="Calibri" w:hAnsi="Calibri" w:eastAsia="Calibri" w:cs="Calibri"/>
                <w:b/>
                <w:bCs/>
                <w:sz w:val="20"/>
                <w:szCs w:val="20"/>
              </w:rPr>
              <w:t>Função / Vínculo</w:t>
            </w:r>
          </w:p>
        </w:tc>
        <w:tc>
          <w:tcPr>
            <w:tcW w:w="888" w:type="pct"/>
            <w:shd w:val="clear" w:color="auto" w:fill="C5E0B3"/>
            <w:tcMar>
              <w:top w:w="60" w:type="dxa"/>
              <w:left w:w="100" w:type="dxa"/>
              <w:bottom w:w="60" w:type="dxa"/>
              <w:right w:w="100" w:type="dxa"/>
            </w:tcMar>
            <w:vAlign w:val="center"/>
          </w:tcPr>
          <w:p w14:paraId="1A9B6FFE">
            <w:pPr>
              <w:spacing w:after="0" w:line="240" w:lineRule="auto"/>
              <w:ind w:firstLine="0"/>
              <w:jc w:val="center"/>
            </w:pPr>
            <w:r>
              <w:rPr>
                <w:rFonts w:ascii="Calibri" w:hAnsi="Calibri" w:eastAsia="Calibri" w:cs="Calibri"/>
                <w:b/>
                <w:bCs/>
                <w:sz w:val="20"/>
                <w:szCs w:val="20"/>
              </w:rPr>
              <w:t>Registro profissional</w:t>
            </w:r>
          </w:p>
        </w:tc>
        <w:tc>
          <w:tcPr>
            <w:tcW w:w="1544" w:type="pct"/>
            <w:shd w:val="clear" w:color="auto" w:fill="C5E0B3"/>
            <w:tcMar>
              <w:top w:w="60" w:type="dxa"/>
              <w:left w:w="100" w:type="dxa"/>
              <w:bottom w:w="60" w:type="dxa"/>
              <w:right w:w="100" w:type="dxa"/>
            </w:tcMar>
            <w:vAlign w:val="center"/>
          </w:tcPr>
          <w:p w14:paraId="5EE51BF5">
            <w:pPr>
              <w:spacing w:after="0" w:line="240" w:lineRule="auto"/>
              <w:ind w:firstLine="0"/>
              <w:jc w:val="center"/>
            </w:pPr>
            <w:r>
              <w:rPr>
                <w:rFonts w:ascii="Calibri" w:hAnsi="Calibri" w:eastAsia="Calibri" w:cs="Calibri"/>
                <w:b/>
                <w:bCs/>
                <w:sz w:val="20"/>
                <w:szCs w:val="20"/>
              </w:rPr>
              <w:t>Telefone</w:t>
            </w:r>
          </w:p>
        </w:tc>
      </w:tr>
      <w:tr w14:paraId="670D5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55" w:type="pct"/>
            <w:tcMar>
              <w:top w:w="60" w:type="dxa"/>
              <w:left w:w="100" w:type="dxa"/>
              <w:bottom w:w="60" w:type="dxa"/>
              <w:right w:w="100" w:type="dxa"/>
            </w:tcMar>
            <w:vAlign w:val="center"/>
          </w:tcPr>
          <w:p w14:paraId="60104167">
            <w:pPr>
              <w:spacing w:after="0" w:line="240" w:lineRule="auto"/>
              <w:ind w:firstLine="0"/>
              <w:jc w:val="left"/>
            </w:pPr>
            <w:r>
              <w:rPr>
                <w:rFonts w:ascii="Calibri" w:hAnsi="Calibri" w:eastAsia="Calibri" w:cs="Calibri"/>
                <w:b/>
                <w:bCs/>
                <w:sz w:val="20"/>
                <w:szCs w:val="20"/>
                <w:highlight w:val="yellow"/>
              </w:rPr>
              <w:t>[A VERIFICAR: empreendedor.responsavel]</w:t>
            </w:r>
          </w:p>
        </w:tc>
        <w:tc>
          <w:tcPr>
            <w:tcW w:w="811" w:type="pct"/>
            <w:tcMar>
              <w:top w:w="60" w:type="dxa"/>
              <w:left w:w="100" w:type="dxa"/>
              <w:bottom w:w="60" w:type="dxa"/>
              <w:right w:w="100" w:type="dxa"/>
            </w:tcMar>
            <w:vAlign w:val="center"/>
          </w:tcPr>
          <w:p w14:paraId="0FEF9B50">
            <w:pPr>
              <w:spacing w:after="0" w:line="240" w:lineRule="auto"/>
              <w:ind w:firstLine="0"/>
              <w:jc w:val="left"/>
            </w:pPr>
            <w:r>
              <w:rPr>
                <w:rFonts w:ascii="Calibri" w:hAnsi="Calibri" w:eastAsia="Calibri" w:cs="Calibri"/>
                <w:b/>
                <w:bCs/>
                <w:sz w:val="20"/>
                <w:szCs w:val="20"/>
                <w:highlight w:val="yellow"/>
              </w:rPr>
              <w:t>[A VERIFICAR: função]</w:t>
            </w:r>
          </w:p>
        </w:tc>
        <w:tc>
          <w:tcPr>
            <w:tcW w:w="888" w:type="pct"/>
            <w:tcMar>
              <w:top w:w="60" w:type="dxa"/>
              <w:left w:w="100" w:type="dxa"/>
              <w:bottom w:w="60" w:type="dxa"/>
              <w:right w:w="100" w:type="dxa"/>
            </w:tcMar>
            <w:vAlign w:val="center"/>
          </w:tcPr>
          <w:p w14:paraId="2F127018">
            <w:pPr>
              <w:spacing w:after="0" w:line="240" w:lineRule="auto"/>
              <w:ind w:firstLine="0"/>
              <w:jc w:val="left"/>
            </w:pPr>
            <w:r>
              <w:rPr>
                <w:rFonts w:ascii="Calibri" w:hAnsi="Calibri" w:eastAsia="Calibri" w:cs="Calibri"/>
                <w:b/>
                <w:bCs/>
                <w:sz w:val="20"/>
                <w:szCs w:val="20"/>
                <w:highlight w:val="yellow"/>
              </w:rPr>
              <w:t>[A VERIFICAR: registro]</w:t>
            </w:r>
          </w:p>
        </w:tc>
        <w:tc>
          <w:tcPr>
            <w:tcW w:w="1544" w:type="pct"/>
            <w:tcMar>
              <w:top w:w="60" w:type="dxa"/>
              <w:left w:w="100" w:type="dxa"/>
              <w:bottom w:w="60" w:type="dxa"/>
              <w:right w:w="100" w:type="dxa"/>
            </w:tcMar>
            <w:vAlign w:val="center"/>
          </w:tcPr>
          <w:p w14:paraId="2C1517E7">
            <w:pPr>
              <w:spacing w:after="0" w:line="240" w:lineRule="auto"/>
              <w:ind w:firstLine="0"/>
              <w:jc w:val="left"/>
            </w:pPr>
            <w:r>
              <w:rPr>
                <w:rFonts w:ascii="Calibri" w:hAnsi="Calibri" w:eastAsia="Calibri" w:cs="Calibri"/>
                <w:b/>
                <w:bCs/>
                <w:sz w:val="20"/>
                <w:szCs w:val="20"/>
                <w:highlight w:val="yellow"/>
              </w:rPr>
              <w:t>[A VERIFICAR: empreendedor.telefone]</w:t>
            </w:r>
          </w:p>
        </w:tc>
      </w:tr>
    </w:tbl>
    <w:p w14:paraId="56187AD8">
      <w:pPr>
        <w:spacing w:after="0" w:line="240" w:lineRule="auto"/>
        <w:ind w:firstLine="0"/>
        <w:jc w:val="center"/>
      </w:pPr>
      <w:r>
        <w:rPr>
          <w:b/>
          <w:bCs/>
          <w:sz w:val="20"/>
          <w:szCs w:val="20"/>
        </w:rPr>
        <w:t>Fonte:</w:t>
      </w:r>
      <w:r>
        <w:rPr>
          <w:sz w:val="20"/>
          <w:szCs w:val="20"/>
        </w:rPr>
        <w:t xml:space="preserve"> Sanepar, 2026.</w:t>
      </w:r>
    </w:p>
    <w:p w14:paraId="49D87222"/>
    <w:p w14:paraId="06FA2604">
      <w:r>
        <w:rPr>
          <w:b/>
          <w:bCs/>
        </w:rPr>
        <w:t>E-mail:</w:t>
      </w:r>
      <w:r>
        <w:t xml:space="preserve"> </w:t>
      </w:r>
      <w:r>
        <w:rPr>
          <w:b/>
          <w:bCs/>
          <w:highlight w:val="yellow"/>
        </w:rPr>
        <w:t>[A VERIFICAR: empreendedor.email]</w:t>
      </w:r>
    </w:p>
    <w:p w14:paraId="0525DE54">
      <w:pPr>
        <w:pStyle w:val="2"/>
      </w:pPr>
      <w:bookmarkStart w:id="3" w:name="_Toc12297"/>
      <w:r>
        <w:t>3 CARACTERIZAÇÃO DA ÁREA</w:t>
      </w:r>
      <w:bookmarkEnd w:id="3"/>
    </w:p>
    <w:p w14:paraId="23C45F78">
      <w:r>
        <w:t>O empreendimento é composto por múltiplas unidades distribuídas ao longo do sistema (captação, adutoras, estação de tratamento de água e reservação), conforme detalhado no item 4. A seguir são apresentadas a área de influência, as áreas ocupadas e as coordenadas das unidades.</w:t>
      </w:r>
    </w:p>
    <w:p w14:paraId="5D6B1DA6">
      <w:pPr>
        <w:pStyle w:val="3"/>
      </w:pPr>
      <w:bookmarkStart w:id="4" w:name="_Toc12758"/>
      <w:r>
        <w:t>3.1 Delimitação e Caracterização da Área de Influência</w:t>
      </w:r>
      <w:bookmarkEnd w:id="4"/>
    </w:p>
    <w:p w14:paraId="559DC70F">
      <w:r>
        <w:t>Área Diretamente Afetada – ADA: corresponde às áreas diretamente destinadas à implantação das estruturas e infraestruturas que compõem o empreendimento, incluindo as unidades pontuais e as faixas necessárias à implantação das adutoras, abrangendo os locais sujeitos às intervenções físicas decorrentes das obras.</w:t>
      </w:r>
    </w:p>
    <w:p w14:paraId="0CB660B8">
      <w:pPr>
        <w:pStyle w:val="3"/>
      </w:pPr>
      <w:bookmarkStart w:id="5" w:name="_Toc4198"/>
      <w:r>
        <w:t>3.2 Área Onde será Implantada a Atividade</w:t>
      </w:r>
      <w:bookmarkEnd w:id="5"/>
    </w:p>
    <w:p w14:paraId="15F9FD43">
      <w:r>
        <w:t xml:space="preserve">O Quadro 2 apresenta a área ocupada por cada unidade do sistema, obtida a partir da delimitação georreferenciada das unidades projetadas. A área total, construída e livre do empreendimento corresponde, respectivamente, a </w:t>
      </w:r>
      <w:r>
        <w:rPr>
          <w:b/>
          <w:bCs/>
          <w:highlight w:val="yellow"/>
        </w:rPr>
        <w:t>[A VERIFICAR: area.total_m2]</w:t>
      </w:r>
      <w:r>
        <w:t xml:space="preserve"> m², </w:t>
      </w:r>
      <w:r>
        <w:rPr>
          <w:b/>
          <w:bCs/>
          <w:highlight w:val="yellow"/>
        </w:rPr>
        <w:t>[A VERIFICAR: area.construida_m2]</w:t>
      </w:r>
      <w:r>
        <w:t xml:space="preserve"> m² e </w:t>
      </w:r>
      <w:r>
        <w:rPr>
          <w:b/>
          <w:bCs/>
          <w:highlight w:val="yellow"/>
        </w:rPr>
        <w:t>[A VERIFICAR: area.livre_m2]</w:t>
      </w:r>
      <w:r>
        <w:t xml:space="preserve"> m².</w:t>
      </w:r>
    </w:p>
    <w:p w14:paraId="424EF5FA">
      <w:pPr>
        <w:pStyle w:val="34"/>
        <w:keepNext/>
        <w:spacing w:after="0" w:line="240" w:lineRule="auto"/>
        <w:jc w:val="center"/>
      </w:pPr>
      <w:r>
        <w:t xml:space="preserve">Quadro </w:t>
      </w:r>
      <w:r>
        <w:fldChar w:fldCharType="begin"/>
      </w:r>
      <w:r>
        <w:instrText xml:space="preserve"> SEQ Quadro \* ARABIC </w:instrText>
      </w:r>
      <w:r>
        <w:fldChar w:fldCharType="separate"/>
      </w:r>
      <w:r>
        <w:t>2</w:t>
      </w:r>
      <w:r>
        <w:fldChar w:fldCharType="end"/>
      </w:r>
      <w:bookmarkStart w:id="6" w:name="_Toc26165"/>
      <w:r>
        <w:t>: Áreas ocupadas pelas unidades do sistema projetado.</w:t>
      </w:r>
      <w:bookmarkEnd w:id="6"/>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05"/>
        <w:gridCol w:w="2779"/>
        <w:gridCol w:w="1720"/>
      </w:tblGrid>
      <w:tr w14:paraId="1D10A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15" w:type="pct"/>
            <w:shd w:val="clear" w:color="auto" w:fill="C5E0B3"/>
            <w:tcMar>
              <w:top w:w="60" w:type="dxa"/>
              <w:left w:w="100" w:type="dxa"/>
              <w:bottom w:w="60" w:type="dxa"/>
              <w:right w:w="100" w:type="dxa"/>
            </w:tcMar>
            <w:vAlign w:val="center"/>
          </w:tcPr>
          <w:p w14:paraId="066128A8">
            <w:pPr>
              <w:spacing w:after="0" w:line="240" w:lineRule="auto"/>
              <w:ind w:firstLine="0"/>
              <w:jc w:val="center"/>
            </w:pPr>
            <w:r>
              <w:rPr>
                <w:rFonts w:ascii="Calibri" w:hAnsi="Calibri" w:eastAsia="Calibri" w:cs="Calibri"/>
                <w:b/>
                <w:bCs/>
                <w:sz w:val="20"/>
                <w:szCs w:val="20"/>
              </w:rPr>
              <w:t>Unidade</w:t>
            </w:r>
          </w:p>
        </w:tc>
        <w:tc>
          <w:tcPr>
            <w:tcW w:w="1596" w:type="pct"/>
            <w:shd w:val="clear" w:color="auto" w:fill="C5E0B3"/>
            <w:tcMar>
              <w:top w:w="60" w:type="dxa"/>
              <w:left w:w="100" w:type="dxa"/>
              <w:bottom w:w="60" w:type="dxa"/>
              <w:right w:w="100" w:type="dxa"/>
            </w:tcMar>
            <w:vAlign w:val="center"/>
          </w:tcPr>
          <w:p w14:paraId="2F363C63">
            <w:pPr>
              <w:spacing w:after="0" w:line="240" w:lineRule="auto"/>
              <w:ind w:firstLine="0"/>
              <w:jc w:val="center"/>
            </w:pPr>
            <w:r>
              <w:rPr>
                <w:rFonts w:ascii="Calibri" w:hAnsi="Calibri" w:eastAsia="Calibri" w:cs="Calibri"/>
                <w:b/>
                <w:bCs/>
                <w:sz w:val="20"/>
                <w:szCs w:val="20"/>
              </w:rPr>
              <w:t>Área (m²)</w:t>
            </w:r>
          </w:p>
        </w:tc>
        <w:tc>
          <w:tcPr>
            <w:tcW w:w="988" w:type="pct"/>
            <w:shd w:val="clear" w:color="auto" w:fill="C5E0B3"/>
            <w:tcMar>
              <w:top w:w="60" w:type="dxa"/>
              <w:left w:w="100" w:type="dxa"/>
              <w:bottom w:w="60" w:type="dxa"/>
              <w:right w:w="100" w:type="dxa"/>
            </w:tcMar>
            <w:vAlign w:val="center"/>
          </w:tcPr>
          <w:p w14:paraId="3FD0B214">
            <w:pPr>
              <w:spacing w:after="0" w:line="240" w:lineRule="auto"/>
              <w:ind w:firstLine="0"/>
              <w:jc w:val="center"/>
            </w:pPr>
            <w:r>
              <w:rPr>
                <w:rFonts w:ascii="Calibri" w:hAnsi="Calibri" w:eastAsia="Calibri" w:cs="Calibri"/>
                <w:b/>
                <w:bCs/>
                <w:sz w:val="20"/>
                <w:szCs w:val="20"/>
              </w:rPr>
              <w:t>Área (ha)</w:t>
            </w:r>
          </w:p>
        </w:tc>
      </w:tr>
      <w:tr w14:paraId="569EBE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15" w:type="pct"/>
            <w:tcMar>
              <w:top w:w="60" w:type="dxa"/>
              <w:left w:w="100" w:type="dxa"/>
              <w:bottom w:w="60" w:type="dxa"/>
              <w:right w:w="100" w:type="dxa"/>
            </w:tcMar>
            <w:vAlign w:val="center"/>
          </w:tcPr>
          <w:p w14:paraId="775B967E">
            <w:pPr>
              <w:spacing w:after="0" w:line="240" w:lineRule="auto"/>
              <w:ind w:firstLine="0"/>
              <w:jc w:val="left"/>
            </w:pPr>
            <w:r>
              <w:rPr>
                <w:rFonts w:ascii="Calibri" w:hAnsi="Calibri" w:eastAsia="Calibri" w:cs="Calibri"/>
                <w:sz w:val="20"/>
                <w:szCs w:val="20"/>
              </w:rPr>
              <w:t>Candói - Nova Captação</w:t>
            </w:r>
          </w:p>
        </w:tc>
        <w:tc>
          <w:tcPr>
            <w:tcW w:w="1596" w:type="pct"/>
            <w:tcMar>
              <w:top w:w="60" w:type="dxa"/>
              <w:left w:w="100" w:type="dxa"/>
              <w:bottom w:w="60" w:type="dxa"/>
              <w:right w:w="100" w:type="dxa"/>
            </w:tcMar>
            <w:vAlign w:val="center"/>
          </w:tcPr>
          <w:p w14:paraId="5D2504A3">
            <w:pPr>
              <w:spacing w:after="0" w:line="240" w:lineRule="auto"/>
              <w:ind w:firstLine="0"/>
              <w:jc w:val="center"/>
            </w:pPr>
            <w:r>
              <w:rPr>
                <w:rFonts w:ascii="Calibri" w:hAnsi="Calibri" w:eastAsia="Calibri" w:cs="Calibri"/>
                <w:sz w:val="20"/>
                <w:szCs w:val="20"/>
              </w:rPr>
              <w:t>2.304,51</w:t>
            </w:r>
          </w:p>
        </w:tc>
        <w:tc>
          <w:tcPr>
            <w:tcW w:w="988" w:type="pct"/>
            <w:tcMar>
              <w:top w:w="60" w:type="dxa"/>
              <w:left w:w="100" w:type="dxa"/>
              <w:bottom w:w="60" w:type="dxa"/>
              <w:right w:w="100" w:type="dxa"/>
            </w:tcMar>
            <w:vAlign w:val="center"/>
          </w:tcPr>
          <w:p w14:paraId="16559F9C">
            <w:pPr>
              <w:spacing w:after="0" w:line="240" w:lineRule="auto"/>
              <w:ind w:firstLine="0"/>
              <w:jc w:val="center"/>
            </w:pPr>
            <w:r>
              <w:rPr>
                <w:rFonts w:ascii="Calibri" w:hAnsi="Calibri" w:eastAsia="Calibri" w:cs="Calibri"/>
                <w:sz w:val="20"/>
                <w:szCs w:val="20"/>
              </w:rPr>
              <w:t>0,23</w:t>
            </w:r>
          </w:p>
        </w:tc>
      </w:tr>
      <w:tr w14:paraId="11AFB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15" w:type="pct"/>
            <w:tcMar>
              <w:top w:w="60" w:type="dxa"/>
              <w:left w:w="100" w:type="dxa"/>
              <w:bottom w:w="60" w:type="dxa"/>
              <w:right w:w="100" w:type="dxa"/>
            </w:tcMar>
            <w:vAlign w:val="center"/>
          </w:tcPr>
          <w:p w14:paraId="4C9DB947">
            <w:pPr>
              <w:spacing w:after="0" w:line="240" w:lineRule="auto"/>
              <w:ind w:firstLine="0"/>
              <w:jc w:val="left"/>
            </w:pPr>
            <w:r>
              <w:rPr>
                <w:rFonts w:ascii="Calibri" w:hAnsi="Calibri" w:eastAsia="Calibri" w:cs="Calibri"/>
                <w:sz w:val="20"/>
                <w:szCs w:val="20"/>
              </w:rPr>
              <w:t>Candói - ETA</w:t>
            </w:r>
          </w:p>
        </w:tc>
        <w:tc>
          <w:tcPr>
            <w:tcW w:w="1596" w:type="pct"/>
            <w:tcMar>
              <w:top w:w="60" w:type="dxa"/>
              <w:left w:w="100" w:type="dxa"/>
              <w:bottom w:w="60" w:type="dxa"/>
              <w:right w:w="100" w:type="dxa"/>
            </w:tcMar>
            <w:vAlign w:val="center"/>
          </w:tcPr>
          <w:p w14:paraId="570CBFD5">
            <w:pPr>
              <w:spacing w:after="0" w:line="240" w:lineRule="auto"/>
              <w:ind w:firstLine="0"/>
              <w:jc w:val="center"/>
            </w:pPr>
            <w:r>
              <w:rPr>
                <w:rFonts w:ascii="Calibri" w:hAnsi="Calibri" w:eastAsia="Calibri" w:cs="Calibri"/>
                <w:sz w:val="20"/>
                <w:szCs w:val="20"/>
              </w:rPr>
              <w:t>1.489,30</w:t>
            </w:r>
          </w:p>
        </w:tc>
        <w:tc>
          <w:tcPr>
            <w:tcW w:w="988" w:type="pct"/>
            <w:tcMar>
              <w:top w:w="60" w:type="dxa"/>
              <w:left w:w="100" w:type="dxa"/>
              <w:bottom w:w="60" w:type="dxa"/>
              <w:right w:w="100" w:type="dxa"/>
            </w:tcMar>
            <w:vAlign w:val="center"/>
          </w:tcPr>
          <w:p w14:paraId="13AF9980">
            <w:pPr>
              <w:spacing w:after="0" w:line="240" w:lineRule="auto"/>
              <w:ind w:firstLine="0"/>
              <w:jc w:val="center"/>
            </w:pPr>
            <w:r>
              <w:rPr>
                <w:rFonts w:ascii="Calibri" w:hAnsi="Calibri" w:eastAsia="Calibri" w:cs="Calibri"/>
                <w:sz w:val="20"/>
                <w:szCs w:val="20"/>
              </w:rPr>
              <w:t>0,15</w:t>
            </w:r>
          </w:p>
        </w:tc>
      </w:tr>
      <w:tr w14:paraId="26EA68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15" w:type="pct"/>
            <w:tcMar>
              <w:top w:w="60" w:type="dxa"/>
              <w:left w:w="100" w:type="dxa"/>
              <w:bottom w:w="60" w:type="dxa"/>
              <w:right w:w="100" w:type="dxa"/>
            </w:tcMar>
            <w:vAlign w:val="center"/>
          </w:tcPr>
          <w:p w14:paraId="4CFB3C32">
            <w:pPr>
              <w:spacing w:after="0" w:line="240" w:lineRule="auto"/>
              <w:ind w:firstLine="0"/>
              <w:jc w:val="left"/>
            </w:pPr>
            <w:r>
              <w:rPr>
                <w:rFonts w:ascii="Calibri" w:hAnsi="Calibri" w:eastAsia="Calibri" w:cs="Calibri"/>
                <w:sz w:val="20"/>
                <w:szCs w:val="20"/>
              </w:rPr>
              <w:t>Candói - Reservação</w:t>
            </w:r>
          </w:p>
        </w:tc>
        <w:tc>
          <w:tcPr>
            <w:tcW w:w="1596" w:type="pct"/>
            <w:tcMar>
              <w:top w:w="60" w:type="dxa"/>
              <w:left w:w="100" w:type="dxa"/>
              <w:bottom w:w="60" w:type="dxa"/>
              <w:right w:w="100" w:type="dxa"/>
            </w:tcMar>
            <w:vAlign w:val="center"/>
          </w:tcPr>
          <w:p w14:paraId="21B30841">
            <w:pPr>
              <w:spacing w:after="0" w:line="240" w:lineRule="auto"/>
              <w:ind w:firstLine="0"/>
              <w:jc w:val="center"/>
            </w:pPr>
            <w:r>
              <w:rPr>
                <w:rFonts w:ascii="Calibri" w:hAnsi="Calibri" w:eastAsia="Calibri" w:cs="Calibri"/>
                <w:sz w:val="20"/>
                <w:szCs w:val="20"/>
              </w:rPr>
              <w:t>741,84</w:t>
            </w:r>
          </w:p>
        </w:tc>
        <w:tc>
          <w:tcPr>
            <w:tcW w:w="988" w:type="pct"/>
            <w:tcMar>
              <w:top w:w="60" w:type="dxa"/>
              <w:left w:w="100" w:type="dxa"/>
              <w:bottom w:w="60" w:type="dxa"/>
              <w:right w:w="100" w:type="dxa"/>
            </w:tcMar>
            <w:vAlign w:val="center"/>
          </w:tcPr>
          <w:p w14:paraId="50F035F3">
            <w:pPr>
              <w:spacing w:after="0" w:line="240" w:lineRule="auto"/>
              <w:ind w:firstLine="0"/>
              <w:jc w:val="center"/>
            </w:pPr>
            <w:r>
              <w:rPr>
                <w:rFonts w:ascii="Calibri" w:hAnsi="Calibri" w:eastAsia="Calibri" w:cs="Calibri"/>
                <w:sz w:val="20"/>
                <w:szCs w:val="20"/>
              </w:rPr>
              <w:t>0,07</w:t>
            </w:r>
          </w:p>
        </w:tc>
      </w:tr>
    </w:tbl>
    <w:p w14:paraId="4E2758EA">
      <w:pPr>
        <w:spacing w:after="0" w:line="240" w:lineRule="auto"/>
        <w:ind w:firstLine="0"/>
        <w:jc w:val="center"/>
      </w:pPr>
      <w:r>
        <w:rPr>
          <w:b/>
          <w:bCs/>
          <w:sz w:val="20"/>
          <w:szCs w:val="20"/>
        </w:rPr>
        <w:t>Fonte:</w:t>
      </w:r>
      <w:r>
        <w:rPr>
          <w:sz w:val="20"/>
          <w:szCs w:val="20"/>
        </w:rPr>
        <w:t xml:space="preserve"> Sanepar, 2026; adaptado pelo autor, 2026.</w:t>
      </w:r>
    </w:p>
    <w:p w14:paraId="34FEE1D9"/>
    <w:p w14:paraId="12A49F7E">
      <w:r>
        <w:t>Complementarmente às áreas pontuais de cada unidade, o Quadro 3 apresenta a extensão das adutoras que interligam o sistema.</w:t>
      </w:r>
    </w:p>
    <w:p w14:paraId="19CB1E12">
      <w:pPr>
        <w:pStyle w:val="34"/>
        <w:keepNext/>
        <w:spacing w:after="0" w:line="240" w:lineRule="auto"/>
        <w:jc w:val="center"/>
      </w:pPr>
      <w:r>
        <w:t xml:space="preserve">Quadro </w:t>
      </w:r>
      <w:r>
        <w:fldChar w:fldCharType="begin"/>
      </w:r>
      <w:r>
        <w:instrText xml:space="preserve"> SEQ Quadro \* ARABIC </w:instrText>
      </w:r>
      <w:r>
        <w:fldChar w:fldCharType="separate"/>
      </w:r>
      <w:r>
        <w:t>3</w:t>
      </w:r>
      <w:r>
        <w:fldChar w:fldCharType="end"/>
      </w:r>
      <w:bookmarkStart w:id="7" w:name="_Toc22364"/>
      <w:r>
        <w:t>: Extensão das adutoras do sistema projetado.</w:t>
      </w:r>
      <w:bookmarkEnd w:id="7"/>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728"/>
        <w:gridCol w:w="2976"/>
      </w:tblGrid>
      <w:tr w14:paraId="7BF4B3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290" w:type="pct"/>
            <w:shd w:val="clear" w:color="auto" w:fill="C5E0B3"/>
            <w:tcMar>
              <w:top w:w="60" w:type="dxa"/>
              <w:left w:w="100" w:type="dxa"/>
              <w:bottom w:w="60" w:type="dxa"/>
              <w:right w:w="100" w:type="dxa"/>
            </w:tcMar>
            <w:vAlign w:val="center"/>
          </w:tcPr>
          <w:p w14:paraId="76844C73">
            <w:pPr>
              <w:spacing w:after="0" w:line="240" w:lineRule="auto"/>
              <w:ind w:firstLine="0"/>
              <w:jc w:val="center"/>
            </w:pPr>
            <w:r>
              <w:rPr>
                <w:rFonts w:ascii="Calibri" w:hAnsi="Calibri" w:eastAsia="Calibri" w:cs="Calibri"/>
                <w:b/>
                <w:bCs/>
                <w:sz w:val="20"/>
                <w:szCs w:val="20"/>
              </w:rPr>
              <w:t>Adutora</w:t>
            </w:r>
          </w:p>
        </w:tc>
        <w:tc>
          <w:tcPr>
            <w:tcW w:w="1709" w:type="pct"/>
            <w:shd w:val="clear" w:color="auto" w:fill="C5E0B3"/>
            <w:tcMar>
              <w:top w:w="60" w:type="dxa"/>
              <w:left w:w="100" w:type="dxa"/>
              <w:bottom w:w="60" w:type="dxa"/>
              <w:right w:w="100" w:type="dxa"/>
            </w:tcMar>
            <w:vAlign w:val="center"/>
          </w:tcPr>
          <w:p w14:paraId="37F584B3">
            <w:pPr>
              <w:spacing w:after="0" w:line="240" w:lineRule="auto"/>
              <w:ind w:firstLine="0"/>
              <w:jc w:val="center"/>
            </w:pPr>
            <w:r>
              <w:rPr>
                <w:rFonts w:ascii="Calibri" w:hAnsi="Calibri" w:eastAsia="Calibri" w:cs="Calibri"/>
                <w:b/>
                <w:bCs/>
                <w:sz w:val="20"/>
                <w:szCs w:val="20"/>
              </w:rPr>
              <w:t>Extensão (m)</w:t>
            </w:r>
          </w:p>
        </w:tc>
      </w:tr>
      <w:tr w14:paraId="4B2FC6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90" w:type="pct"/>
            <w:tcMar>
              <w:top w:w="60" w:type="dxa"/>
              <w:left w:w="100" w:type="dxa"/>
              <w:bottom w:w="60" w:type="dxa"/>
              <w:right w:w="100" w:type="dxa"/>
            </w:tcMar>
            <w:vAlign w:val="center"/>
          </w:tcPr>
          <w:p w14:paraId="5954266A">
            <w:pPr>
              <w:spacing w:after="0" w:line="240" w:lineRule="auto"/>
              <w:ind w:firstLine="0"/>
              <w:jc w:val="left"/>
            </w:pPr>
            <w:r>
              <w:rPr>
                <w:rFonts w:ascii="Calibri" w:hAnsi="Calibri" w:eastAsia="Calibri" w:cs="Calibri"/>
                <w:sz w:val="20"/>
                <w:szCs w:val="20"/>
              </w:rPr>
              <w:t>Candói - AAB</w:t>
            </w:r>
          </w:p>
        </w:tc>
        <w:tc>
          <w:tcPr>
            <w:tcW w:w="1709" w:type="pct"/>
            <w:tcMar>
              <w:top w:w="60" w:type="dxa"/>
              <w:left w:w="100" w:type="dxa"/>
              <w:bottom w:w="60" w:type="dxa"/>
              <w:right w:w="100" w:type="dxa"/>
            </w:tcMar>
            <w:vAlign w:val="center"/>
          </w:tcPr>
          <w:p w14:paraId="43AB2497">
            <w:pPr>
              <w:spacing w:after="0" w:line="240" w:lineRule="auto"/>
              <w:ind w:firstLine="0"/>
              <w:jc w:val="center"/>
            </w:pPr>
            <w:r>
              <w:rPr>
                <w:rFonts w:ascii="Calibri" w:hAnsi="Calibri" w:eastAsia="Calibri" w:cs="Calibri"/>
                <w:sz w:val="20"/>
                <w:szCs w:val="20"/>
              </w:rPr>
              <w:t>9.386</w:t>
            </w:r>
          </w:p>
        </w:tc>
      </w:tr>
      <w:tr w14:paraId="5109E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90" w:type="pct"/>
            <w:tcMar>
              <w:top w:w="60" w:type="dxa"/>
              <w:left w:w="100" w:type="dxa"/>
              <w:bottom w:w="60" w:type="dxa"/>
              <w:right w:w="100" w:type="dxa"/>
            </w:tcMar>
            <w:vAlign w:val="center"/>
          </w:tcPr>
          <w:p w14:paraId="2F8A0E4E">
            <w:pPr>
              <w:spacing w:after="0" w:line="240" w:lineRule="auto"/>
              <w:ind w:firstLine="0"/>
              <w:jc w:val="left"/>
            </w:pPr>
            <w:r>
              <w:rPr>
                <w:rFonts w:ascii="Calibri" w:hAnsi="Calibri" w:eastAsia="Calibri" w:cs="Calibri"/>
                <w:sz w:val="20"/>
                <w:szCs w:val="20"/>
              </w:rPr>
              <w:t>Candói - AAT</w:t>
            </w:r>
          </w:p>
        </w:tc>
        <w:tc>
          <w:tcPr>
            <w:tcW w:w="1709" w:type="pct"/>
            <w:tcMar>
              <w:top w:w="60" w:type="dxa"/>
              <w:left w:w="100" w:type="dxa"/>
              <w:bottom w:w="60" w:type="dxa"/>
              <w:right w:w="100" w:type="dxa"/>
            </w:tcMar>
            <w:vAlign w:val="center"/>
          </w:tcPr>
          <w:p w14:paraId="34332A98">
            <w:pPr>
              <w:spacing w:after="0" w:line="240" w:lineRule="auto"/>
              <w:ind w:firstLine="0"/>
              <w:jc w:val="center"/>
            </w:pPr>
            <w:r>
              <w:rPr>
                <w:rFonts w:ascii="Calibri" w:hAnsi="Calibri" w:eastAsia="Calibri" w:cs="Calibri"/>
                <w:sz w:val="20"/>
                <w:szCs w:val="20"/>
              </w:rPr>
              <w:t>3.400</w:t>
            </w:r>
          </w:p>
        </w:tc>
      </w:tr>
      <w:tr w14:paraId="44EA86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90" w:type="pct"/>
            <w:tcMar>
              <w:top w:w="60" w:type="dxa"/>
              <w:left w:w="100" w:type="dxa"/>
              <w:bottom w:w="60" w:type="dxa"/>
              <w:right w:w="100" w:type="dxa"/>
            </w:tcMar>
            <w:vAlign w:val="center"/>
          </w:tcPr>
          <w:p w14:paraId="06F3D871">
            <w:pPr>
              <w:spacing w:after="0" w:line="240" w:lineRule="auto"/>
              <w:ind w:firstLine="0"/>
              <w:jc w:val="left"/>
            </w:pPr>
            <w:r>
              <w:rPr>
                <w:rFonts w:ascii="Calibri" w:hAnsi="Calibri" w:eastAsia="Calibri" w:cs="Calibri"/>
                <w:sz w:val="20"/>
                <w:szCs w:val="20"/>
              </w:rPr>
              <w:t>Candói - Adutora - PAZ</w:t>
            </w:r>
          </w:p>
        </w:tc>
        <w:tc>
          <w:tcPr>
            <w:tcW w:w="1709" w:type="pct"/>
            <w:tcMar>
              <w:top w:w="60" w:type="dxa"/>
              <w:left w:w="100" w:type="dxa"/>
              <w:bottom w:w="60" w:type="dxa"/>
              <w:right w:w="100" w:type="dxa"/>
            </w:tcMar>
            <w:vAlign w:val="center"/>
          </w:tcPr>
          <w:p w14:paraId="73FE34C2">
            <w:pPr>
              <w:spacing w:after="0" w:line="240" w:lineRule="auto"/>
              <w:ind w:firstLine="0"/>
              <w:jc w:val="center"/>
            </w:pPr>
            <w:r>
              <w:rPr>
                <w:rFonts w:ascii="Calibri" w:hAnsi="Calibri" w:eastAsia="Calibri" w:cs="Calibri"/>
                <w:sz w:val="20"/>
                <w:szCs w:val="20"/>
              </w:rPr>
              <w:t>13.253</w:t>
            </w:r>
          </w:p>
        </w:tc>
      </w:tr>
      <w:tr w14:paraId="088427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90" w:type="pct"/>
            <w:tcMar>
              <w:top w:w="60" w:type="dxa"/>
              <w:left w:w="100" w:type="dxa"/>
              <w:bottom w:w="60" w:type="dxa"/>
              <w:right w:w="100" w:type="dxa"/>
            </w:tcMar>
            <w:vAlign w:val="center"/>
          </w:tcPr>
          <w:p w14:paraId="24C9FECA">
            <w:pPr>
              <w:spacing w:after="0" w:line="240" w:lineRule="auto"/>
              <w:ind w:firstLine="0"/>
              <w:jc w:val="left"/>
            </w:pPr>
            <w:r>
              <w:rPr>
                <w:rFonts w:ascii="Calibri" w:hAnsi="Calibri" w:eastAsia="Calibri" w:cs="Calibri"/>
                <w:sz w:val="20"/>
                <w:szCs w:val="20"/>
              </w:rPr>
              <w:t>Candói - Adutora - Espraiado</w:t>
            </w:r>
          </w:p>
        </w:tc>
        <w:tc>
          <w:tcPr>
            <w:tcW w:w="1709" w:type="pct"/>
            <w:tcMar>
              <w:top w:w="60" w:type="dxa"/>
              <w:left w:w="100" w:type="dxa"/>
              <w:bottom w:w="60" w:type="dxa"/>
              <w:right w:w="100" w:type="dxa"/>
            </w:tcMar>
            <w:vAlign w:val="center"/>
          </w:tcPr>
          <w:p w14:paraId="4BCA4F91">
            <w:pPr>
              <w:spacing w:after="0" w:line="240" w:lineRule="auto"/>
              <w:ind w:firstLine="0"/>
              <w:jc w:val="center"/>
            </w:pPr>
            <w:r>
              <w:rPr>
                <w:rFonts w:ascii="Calibri" w:hAnsi="Calibri" w:eastAsia="Calibri" w:cs="Calibri"/>
                <w:sz w:val="20"/>
                <w:szCs w:val="20"/>
              </w:rPr>
              <w:t>12.867</w:t>
            </w:r>
          </w:p>
        </w:tc>
      </w:tr>
    </w:tbl>
    <w:p w14:paraId="680DBB84">
      <w:pPr>
        <w:spacing w:after="0" w:line="240" w:lineRule="auto"/>
        <w:ind w:firstLine="0"/>
        <w:jc w:val="center"/>
      </w:pPr>
      <w:r>
        <w:rPr>
          <w:b/>
          <w:bCs/>
          <w:sz w:val="20"/>
          <w:szCs w:val="20"/>
        </w:rPr>
        <w:t>Fonte:</w:t>
      </w:r>
      <w:r>
        <w:rPr>
          <w:sz w:val="20"/>
          <w:szCs w:val="20"/>
        </w:rPr>
        <w:t xml:space="preserve"> Sanepar, 2026; adaptado pelo autor, 2026.</w:t>
      </w:r>
    </w:p>
    <w:p w14:paraId="2BC70334"/>
    <w:p w14:paraId="0DB850DE">
      <w:pPr>
        <w:pStyle w:val="3"/>
      </w:pPr>
      <w:bookmarkStart w:id="8" w:name="_Toc16448"/>
      <w:r>
        <w:t>3.3 Coordenadas Geográficas e UTM</w:t>
      </w:r>
      <w:bookmarkEnd w:id="8"/>
    </w:p>
    <w:p w14:paraId="46B8F524">
      <w:r>
        <w:t>As coordenadas das unidades do empreendimento são apresentadas no Quadro 4, no Sistema de Referência SIRGAS 2000, em coordenadas geográficas e na projeção UTM. Para as unidades lineares (adutoras), são indicados os pontos inicial e final do traçado.</w:t>
      </w:r>
    </w:p>
    <w:p w14:paraId="4E3E31F0">
      <w:pPr>
        <w:pStyle w:val="34"/>
        <w:keepNext/>
        <w:spacing w:after="0" w:line="240" w:lineRule="auto"/>
        <w:jc w:val="center"/>
      </w:pPr>
      <w:r>
        <w:t xml:space="preserve">Quadro </w:t>
      </w:r>
      <w:r>
        <w:fldChar w:fldCharType="begin"/>
      </w:r>
      <w:r>
        <w:instrText xml:space="preserve"> SEQ Quadro \* ARABIC </w:instrText>
      </w:r>
      <w:r>
        <w:fldChar w:fldCharType="separate"/>
      </w:r>
      <w:r>
        <w:t>4</w:t>
      </w:r>
      <w:r>
        <w:fldChar w:fldCharType="end"/>
      </w:r>
      <w:bookmarkStart w:id="9" w:name="_Toc8949"/>
      <w:r>
        <w:t>: Coordenadas geográficas e UTM das unidades do empreendimento (SIRGAS 2000).</w:t>
      </w:r>
      <w:bookmarkEnd w:id="9"/>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87"/>
        <w:gridCol w:w="1038"/>
        <w:gridCol w:w="1390"/>
        <w:gridCol w:w="1391"/>
        <w:gridCol w:w="1158"/>
        <w:gridCol w:w="1391"/>
        <w:gridCol w:w="549"/>
      </w:tblGrid>
      <w:tr w14:paraId="3C926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1034" w:type="pct"/>
            <w:shd w:val="clear" w:color="auto" w:fill="C5E0B3"/>
            <w:tcMar>
              <w:top w:w="60" w:type="dxa"/>
              <w:left w:w="100" w:type="dxa"/>
              <w:bottom w:w="60" w:type="dxa"/>
              <w:right w:w="100" w:type="dxa"/>
            </w:tcMar>
            <w:vAlign w:val="center"/>
          </w:tcPr>
          <w:p w14:paraId="1A22A808">
            <w:pPr>
              <w:spacing w:after="0" w:line="240" w:lineRule="auto"/>
              <w:ind w:firstLine="0"/>
              <w:jc w:val="center"/>
            </w:pPr>
            <w:r>
              <w:rPr>
                <w:rFonts w:ascii="Calibri" w:hAnsi="Calibri" w:eastAsia="Calibri" w:cs="Calibri"/>
                <w:b/>
                <w:bCs/>
                <w:sz w:val="18"/>
                <w:szCs w:val="18"/>
              </w:rPr>
              <w:t>Unidade</w:t>
            </w:r>
          </w:p>
        </w:tc>
        <w:tc>
          <w:tcPr>
            <w:tcW w:w="604" w:type="pct"/>
            <w:shd w:val="clear" w:color="auto" w:fill="C5E0B3"/>
            <w:tcMar>
              <w:top w:w="60" w:type="dxa"/>
              <w:left w:w="100" w:type="dxa"/>
              <w:bottom w:w="60" w:type="dxa"/>
              <w:right w:w="100" w:type="dxa"/>
            </w:tcMar>
            <w:vAlign w:val="center"/>
          </w:tcPr>
          <w:p w14:paraId="365FD792">
            <w:pPr>
              <w:spacing w:after="0" w:line="240" w:lineRule="auto"/>
              <w:ind w:firstLine="0"/>
              <w:jc w:val="center"/>
            </w:pPr>
            <w:r>
              <w:rPr>
                <w:rFonts w:ascii="Calibri" w:hAnsi="Calibri" w:eastAsia="Calibri" w:cs="Calibri"/>
                <w:b/>
                <w:bCs/>
                <w:sz w:val="18"/>
                <w:szCs w:val="18"/>
              </w:rPr>
              <w:t>Ponto</w:t>
            </w:r>
          </w:p>
        </w:tc>
        <w:tc>
          <w:tcPr>
            <w:tcW w:w="806" w:type="pct"/>
            <w:shd w:val="clear" w:color="auto" w:fill="C5E0B3"/>
            <w:tcMar>
              <w:top w:w="60" w:type="dxa"/>
              <w:left w:w="100" w:type="dxa"/>
              <w:bottom w:w="60" w:type="dxa"/>
              <w:right w:w="100" w:type="dxa"/>
            </w:tcMar>
            <w:vAlign w:val="center"/>
          </w:tcPr>
          <w:p w14:paraId="5C263D73">
            <w:pPr>
              <w:spacing w:after="0" w:line="240" w:lineRule="auto"/>
              <w:ind w:firstLine="0"/>
              <w:jc w:val="center"/>
            </w:pPr>
            <w:r>
              <w:rPr>
                <w:rFonts w:ascii="Calibri" w:hAnsi="Calibri" w:eastAsia="Calibri" w:cs="Calibri"/>
                <w:b/>
                <w:bCs/>
                <w:sz w:val="18"/>
                <w:szCs w:val="18"/>
              </w:rPr>
              <w:t>Latitude</w:t>
            </w:r>
          </w:p>
        </w:tc>
        <w:tc>
          <w:tcPr>
            <w:tcW w:w="806" w:type="pct"/>
            <w:shd w:val="clear" w:color="auto" w:fill="C5E0B3"/>
            <w:tcMar>
              <w:top w:w="60" w:type="dxa"/>
              <w:left w:w="100" w:type="dxa"/>
              <w:bottom w:w="60" w:type="dxa"/>
              <w:right w:w="100" w:type="dxa"/>
            </w:tcMar>
            <w:vAlign w:val="center"/>
          </w:tcPr>
          <w:p w14:paraId="203D4B38">
            <w:pPr>
              <w:spacing w:after="0" w:line="240" w:lineRule="auto"/>
              <w:ind w:firstLine="0"/>
              <w:jc w:val="center"/>
            </w:pPr>
            <w:r>
              <w:rPr>
                <w:rFonts w:ascii="Calibri" w:hAnsi="Calibri" w:eastAsia="Calibri" w:cs="Calibri"/>
                <w:b/>
                <w:bCs/>
                <w:sz w:val="18"/>
                <w:szCs w:val="18"/>
              </w:rPr>
              <w:t>Longitude</w:t>
            </w:r>
          </w:p>
        </w:tc>
        <w:tc>
          <w:tcPr>
            <w:tcW w:w="672" w:type="pct"/>
            <w:shd w:val="clear" w:color="auto" w:fill="C5E0B3"/>
            <w:tcMar>
              <w:top w:w="60" w:type="dxa"/>
              <w:left w:w="100" w:type="dxa"/>
              <w:bottom w:w="60" w:type="dxa"/>
              <w:right w:w="100" w:type="dxa"/>
            </w:tcMar>
            <w:vAlign w:val="center"/>
          </w:tcPr>
          <w:p w14:paraId="0ADEE25D">
            <w:pPr>
              <w:spacing w:after="0" w:line="240" w:lineRule="auto"/>
              <w:ind w:firstLine="0"/>
              <w:jc w:val="center"/>
            </w:pPr>
            <w:r>
              <w:rPr>
                <w:rFonts w:ascii="Calibri" w:hAnsi="Calibri" w:eastAsia="Calibri" w:cs="Calibri"/>
                <w:b/>
                <w:bCs/>
                <w:sz w:val="18"/>
                <w:szCs w:val="18"/>
              </w:rPr>
              <w:t>E (m)</w:t>
            </w:r>
          </w:p>
        </w:tc>
        <w:tc>
          <w:tcPr>
            <w:tcW w:w="806" w:type="pct"/>
            <w:shd w:val="clear" w:color="auto" w:fill="C5E0B3"/>
            <w:tcMar>
              <w:top w:w="60" w:type="dxa"/>
              <w:left w:w="100" w:type="dxa"/>
              <w:bottom w:w="60" w:type="dxa"/>
              <w:right w:w="100" w:type="dxa"/>
            </w:tcMar>
            <w:vAlign w:val="center"/>
          </w:tcPr>
          <w:p w14:paraId="0A4B6AD3">
            <w:pPr>
              <w:spacing w:after="0" w:line="240" w:lineRule="auto"/>
              <w:ind w:firstLine="0"/>
              <w:jc w:val="center"/>
            </w:pPr>
            <w:r>
              <w:rPr>
                <w:rFonts w:ascii="Calibri" w:hAnsi="Calibri" w:eastAsia="Calibri" w:cs="Calibri"/>
                <w:b/>
                <w:bCs/>
                <w:sz w:val="18"/>
                <w:szCs w:val="18"/>
              </w:rPr>
              <w:t>N (m)</w:t>
            </w:r>
          </w:p>
        </w:tc>
        <w:tc>
          <w:tcPr>
            <w:tcW w:w="268" w:type="pct"/>
            <w:shd w:val="clear" w:color="auto" w:fill="C5E0B3"/>
            <w:tcMar>
              <w:top w:w="60" w:type="dxa"/>
              <w:left w:w="100" w:type="dxa"/>
              <w:bottom w:w="60" w:type="dxa"/>
              <w:right w:w="100" w:type="dxa"/>
            </w:tcMar>
            <w:vAlign w:val="center"/>
          </w:tcPr>
          <w:p w14:paraId="7E4BF74A">
            <w:pPr>
              <w:spacing w:after="0" w:line="240" w:lineRule="auto"/>
              <w:ind w:firstLine="0"/>
              <w:jc w:val="center"/>
            </w:pPr>
            <w:r>
              <w:rPr>
                <w:rFonts w:ascii="Calibri" w:hAnsi="Calibri" w:eastAsia="Calibri" w:cs="Calibri"/>
                <w:b/>
                <w:bCs/>
                <w:sz w:val="18"/>
                <w:szCs w:val="18"/>
              </w:rPr>
              <w:t>Fuso</w:t>
            </w:r>
          </w:p>
        </w:tc>
      </w:tr>
      <w:tr w14:paraId="2380B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11648F8B">
            <w:pPr>
              <w:spacing w:after="0" w:line="240" w:lineRule="auto"/>
              <w:ind w:firstLine="0"/>
              <w:jc w:val="left"/>
            </w:pPr>
            <w:r>
              <w:rPr>
                <w:rFonts w:ascii="Calibri" w:hAnsi="Calibri" w:eastAsia="Calibri" w:cs="Calibri"/>
                <w:sz w:val="18"/>
                <w:szCs w:val="18"/>
              </w:rPr>
              <w:t>Candói - Nova Captação</w:t>
            </w:r>
          </w:p>
        </w:tc>
        <w:tc>
          <w:tcPr>
            <w:tcW w:w="604" w:type="pct"/>
            <w:tcMar>
              <w:top w:w="60" w:type="dxa"/>
              <w:left w:w="100" w:type="dxa"/>
              <w:bottom w:w="60" w:type="dxa"/>
              <w:right w:w="100" w:type="dxa"/>
            </w:tcMar>
            <w:vAlign w:val="center"/>
          </w:tcPr>
          <w:p w14:paraId="0BE6AB87">
            <w:pPr>
              <w:spacing w:after="0" w:line="240" w:lineRule="auto"/>
              <w:ind w:firstLine="0"/>
              <w:jc w:val="left"/>
            </w:pPr>
            <w:r>
              <w:rPr>
                <w:rFonts w:ascii="Calibri" w:hAnsi="Calibri" w:eastAsia="Calibri" w:cs="Calibri"/>
                <w:sz w:val="18"/>
                <w:szCs w:val="18"/>
              </w:rPr>
              <w:t>centroide</w:t>
            </w:r>
          </w:p>
        </w:tc>
        <w:tc>
          <w:tcPr>
            <w:tcW w:w="806" w:type="pct"/>
            <w:tcMar>
              <w:top w:w="60" w:type="dxa"/>
              <w:left w:w="100" w:type="dxa"/>
              <w:bottom w:w="60" w:type="dxa"/>
              <w:right w:w="100" w:type="dxa"/>
            </w:tcMar>
            <w:vAlign w:val="center"/>
          </w:tcPr>
          <w:p w14:paraId="429A4CC0">
            <w:pPr>
              <w:spacing w:after="0" w:line="240" w:lineRule="auto"/>
              <w:ind w:firstLine="0"/>
              <w:jc w:val="left"/>
            </w:pPr>
            <w:r>
              <w:rPr>
                <w:rFonts w:ascii="Calibri" w:hAnsi="Calibri" w:eastAsia="Calibri" w:cs="Calibri"/>
                <w:sz w:val="18"/>
                <w:szCs w:val="18"/>
              </w:rPr>
              <w:t>25°31'21.52" S</w:t>
            </w:r>
          </w:p>
        </w:tc>
        <w:tc>
          <w:tcPr>
            <w:tcW w:w="806" w:type="pct"/>
            <w:tcMar>
              <w:top w:w="60" w:type="dxa"/>
              <w:left w:w="100" w:type="dxa"/>
              <w:bottom w:w="60" w:type="dxa"/>
              <w:right w:w="100" w:type="dxa"/>
            </w:tcMar>
            <w:vAlign w:val="center"/>
          </w:tcPr>
          <w:p w14:paraId="349EBA1D">
            <w:pPr>
              <w:spacing w:after="0" w:line="240" w:lineRule="auto"/>
              <w:ind w:firstLine="0"/>
              <w:jc w:val="left"/>
            </w:pPr>
            <w:r>
              <w:rPr>
                <w:rFonts w:ascii="Calibri" w:hAnsi="Calibri" w:eastAsia="Calibri" w:cs="Calibri"/>
                <w:sz w:val="18"/>
                <w:szCs w:val="18"/>
              </w:rPr>
              <w:t>52°08'36.26" W</w:t>
            </w:r>
          </w:p>
        </w:tc>
        <w:tc>
          <w:tcPr>
            <w:tcW w:w="672" w:type="pct"/>
            <w:tcMar>
              <w:top w:w="60" w:type="dxa"/>
              <w:left w:w="100" w:type="dxa"/>
              <w:bottom w:w="60" w:type="dxa"/>
              <w:right w:w="100" w:type="dxa"/>
            </w:tcMar>
            <w:vAlign w:val="center"/>
          </w:tcPr>
          <w:p w14:paraId="00CCFD9F">
            <w:pPr>
              <w:spacing w:after="0" w:line="240" w:lineRule="auto"/>
              <w:ind w:firstLine="0"/>
              <w:jc w:val="center"/>
            </w:pPr>
            <w:r>
              <w:rPr>
                <w:rFonts w:ascii="Calibri" w:hAnsi="Calibri" w:eastAsia="Calibri" w:cs="Calibri"/>
                <w:sz w:val="18"/>
                <w:szCs w:val="18"/>
              </w:rPr>
              <w:t>385.107,23</w:t>
            </w:r>
          </w:p>
        </w:tc>
        <w:tc>
          <w:tcPr>
            <w:tcW w:w="806" w:type="pct"/>
            <w:tcMar>
              <w:top w:w="60" w:type="dxa"/>
              <w:left w:w="100" w:type="dxa"/>
              <w:bottom w:w="60" w:type="dxa"/>
              <w:right w:w="100" w:type="dxa"/>
            </w:tcMar>
            <w:vAlign w:val="center"/>
          </w:tcPr>
          <w:p w14:paraId="3F6E433D">
            <w:pPr>
              <w:spacing w:after="0" w:line="240" w:lineRule="auto"/>
              <w:ind w:firstLine="0"/>
              <w:jc w:val="center"/>
            </w:pPr>
            <w:r>
              <w:rPr>
                <w:rFonts w:ascii="Calibri" w:hAnsi="Calibri" w:eastAsia="Calibri" w:cs="Calibri"/>
                <w:sz w:val="18"/>
                <w:szCs w:val="18"/>
              </w:rPr>
              <w:t>7.176.684,52</w:t>
            </w:r>
          </w:p>
        </w:tc>
        <w:tc>
          <w:tcPr>
            <w:tcW w:w="268" w:type="pct"/>
            <w:tcMar>
              <w:top w:w="60" w:type="dxa"/>
              <w:left w:w="100" w:type="dxa"/>
              <w:bottom w:w="60" w:type="dxa"/>
              <w:right w:w="100" w:type="dxa"/>
            </w:tcMar>
            <w:vAlign w:val="center"/>
          </w:tcPr>
          <w:p w14:paraId="7E0156BA">
            <w:pPr>
              <w:spacing w:after="0" w:line="240" w:lineRule="auto"/>
              <w:ind w:firstLine="0"/>
              <w:jc w:val="center"/>
            </w:pPr>
            <w:r>
              <w:rPr>
                <w:rFonts w:ascii="Calibri" w:hAnsi="Calibri" w:eastAsia="Calibri" w:cs="Calibri"/>
                <w:sz w:val="18"/>
                <w:szCs w:val="18"/>
              </w:rPr>
              <w:t>22S</w:t>
            </w:r>
          </w:p>
        </w:tc>
      </w:tr>
      <w:tr w14:paraId="48F40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59315B71">
            <w:pPr>
              <w:spacing w:after="0" w:line="240" w:lineRule="auto"/>
              <w:ind w:firstLine="0"/>
              <w:jc w:val="left"/>
            </w:pPr>
            <w:r>
              <w:rPr>
                <w:rFonts w:ascii="Calibri" w:hAnsi="Calibri" w:eastAsia="Calibri" w:cs="Calibri"/>
                <w:sz w:val="18"/>
                <w:szCs w:val="18"/>
              </w:rPr>
              <w:t>Candói - AAB</w:t>
            </w:r>
          </w:p>
        </w:tc>
        <w:tc>
          <w:tcPr>
            <w:tcW w:w="604" w:type="pct"/>
            <w:tcMar>
              <w:top w:w="60" w:type="dxa"/>
              <w:left w:w="100" w:type="dxa"/>
              <w:bottom w:w="60" w:type="dxa"/>
              <w:right w:w="100" w:type="dxa"/>
            </w:tcMar>
            <w:vAlign w:val="center"/>
          </w:tcPr>
          <w:p w14:paraId="68514C18">
            <w:pPr>
              <w:spacing w:after="0" w:line="240" w:lineRule="auto"/>
              <w:ind w:firstLine="0"/>
              <w:jc w:val="left"/>
            </w:pPr>
            <w:r>
              <w:rPr>
                <w:rFonts w:ascii="Calibri" w:hAnsi="Calibri" w:eastAsia="Calibri" w:cs="Calibri"/>
                <w:sz w:val="18"/>
                <w:szCs w:val="18"/>
              </w:rPr>
              <w:t>início</w:t>
            </w:r>
          </w:p>
        </w:tc>
        <w:tc>
          <w:tcPr>
            <w:tcW w:w="806" w:type="pct"/>
            <w:tcMar>
              <w:top w:w="60" w:type="dxa"/>
              <w:left w:w="100" w:type="dxa"/>
              <w:bottom w:w="60" w:type="dxa"/>
              <w:right w:w="100" w:type="dxa"/>
            </w:tcMar>
            <w:vAlign w:val="center"/>
          </w:tcPr>
          <w:p w14:paraId="58AD48BD">
            <w:pPr>
              <w:spacing w:after="0" w:line="240" w:lineRule="auto"/>
              <w:ind w:firstLine="0"/>
              <w:jc w:val="left"/>
            </w:pPr>
            <w:r>
              <w:rPr>
                <w:rFonts w:ascii="Calibri" w:hAnsi="Calibri" w:eastAsia="Calibri" w:cs="Calibri"/>
                <w:sz w:val="18"/>
                <w:szCs w:val="18"/>
              </w:rPr>
              <w:t>25°31'20.80" S</w:t>
            </w:r>
          </w:p>
        </w:tc>
        <w:tc>
          <w:tcPr>
            <w:tcW w:w="806" w:type="pct"/>
            <w:tcMar>
              <w:top w:w="60" w:type="dxa"/>
              <w:left w:w="100" w:type="dxa"/>
              <w:bottom w:w="60" w:type="dxa"/>
              <w:right w:w="100" w:type="dxa"/>
            </w:tcMar>
            <w:vAlign w:val="center"/>
          </w:tcPr>
          <w:p w14:paraId="118C6BD5">
            <w:pPr>
              <w:spacing w:after="0" w:line="240" w:lineRule="auto"/>
              <w:ind w:firstLine="0"/>
              <w:jc w:val="left"/>
            </w:pPr>
            <w:r>
              <w:rPr>
                <w:rFonts w:ascii="Calibri" w:hAnsi="Calibri" w:eastAsia="Calibri" w:cs="Calibri"/>
                <w:sz w:val="18"/>
                <w:szCs w:val="18"/>
              </w:rPr>
              <w:t>52°08'35.50" W</w:t>
            </w:r>
          </w:p>
        </w:tc>
        <w:tc>
          <w:tcPr>
            <w:tcW w:w="672" w:type="pct"/>
            <w:tcMar>
              <w:top w:w="60" w:type="dxa"/>
              <w:left w:w="100" w:type="dxa"/>
              <w:bottom w:w="60" w:type="dxa"/>
              <w:right w:w="100" w:type="dxa"/>
            </w:tcMar>
            <w:vAlign w:val="center"/>
          </w:tcPr>
          <w:p w14:paraId="0E22DC79">
            <w:pPr>
              <w:spacing w:after="0" w:line="240" w:lineRule="auto"/>
              <w:ind w:firstLine="0"/>
              <w:jc w:val="center"/>
            </w:pPr>
            <w:r>
              <w:rPr>
                <w:rFonts w:ascii="Calibri" w:hAnsi="Calibri" w:eastAsia="Calibri" w:cs="Calibri"/>
                <w:sz w:val="18"/>
                <w:szCs w:val="18"/>
              </w:rPr>
              <w:t>385.128,39</w:t>
            </w:r>
          </w:p>
        </w:tc>
        <w:tc>
          <w:tcPr>
            <w:tcW w:w="806" w:type="pct"/>
            <w:tcMar>
              <w:top w:w="60" w:type="dxa"/>
              <w:left w:w="100" w:type="dxa"/>
              <w:bottom w:w="60" w:type="dxa"/>
              <w:right w:w="100" w:type="dxa"/>
            </w:tcMar>
            <w:vAlign w:val="center"/>
          </w:tcPr>
          <w:p w14:paraId="3F1E9925">
            <w:pPr>
              <w:spacing w:after="0" w:line="240" w:lineRule="auto"/>
              <w:ind w:firstLine="0"/>
              <w:jc w:val="center"/>
            </w:pPr>
            <w:r>
              <w:rPr>
                <w:rFonts w:ascii="Calibri" w:hAnsi="Calibri" w:eastAsia="Calibri" w:cs="Calibri"/>
                <w:sz w:val="18"/>
                <w:szCs w:val="18"/>
              </w:rPr>
              <w:t>7.176.706,96</w:t>
            </w:r>
          </w:p>
        </w:tc>
        <w:tc>
          <w:tcPr>
            <w:tcW w:w="268" w:type="pct"/>
            <w:tcMar>
              <w:top w:w="60" w:type="dxa"/>
              <w:left w:w="100" w:type="dxa"/>
              <w:bottom w:w="60" w:type="dxa"/>
              <w:right w:w="100" w:type="dxa"/>
            </w:tcMar>
            <w:vAlign w:val="center"/>
          </w:tcPr>
          <w:p w14:paraId="2FDFF3FD">
            <w:pPr>
              <w:spacing w:after="0" w:line="240" w:lineRule="auto"/>
              <w:ind w:firstLine="0"/>
              <w:jc w:val="center"/>
            </w:pPr>
            <w:r>
              <w:rPr>
                <w:rFonts w:ascii="Calibri" w:hAnsi="Calibri" w:eastAsia="Calibri" w:cs="Calibri"/>
                <w:sz w:val="18"/>
                <w:szCs w:val="18"/>
              </w:rPr>
              <w:t>22S</w:t>
            </w:r>
          </w:p>
        </w:tc>
      </w:tr>
      <w:tr w14:paraId="610EB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5E0CD62A">
            <w:pPr>
              <w:spacing w:after="0" w:line="240" w:lineRule="auto"/>
              <w:ind w:firstLine="0"/>
              <w:jc w:val="left"/>
            </w:pPr>
            <w:r>
              <w:rPr>
                <w:rFonts w:ascii="Calibri" w:hAnsi="Calibri" w:eastAsia="Calibri" w:cs="Calibri"/>
                <w:sz w:val="18"/>
                <w:szCs w:val="18"/>
              </w:rPr>
              <w:t>Candói - AAB</w:t>
            </w:r>
          </w:p>
        </w:tc>
        <w:tc>
          <w:tcPr>
            <w:tcW w:w="604" w:type="pct"/>
            <w:tcMar>
              <w:top w:w="60" w:type="dxa"/>
              <w:left w:w="100" w:type="dxa"/>
              <w:bottom w:w="60" w:type="dxa"/>
              <w:right w:w="100" w:type="dxa"/>
            </w:tcMar>
            <w:vAlign w:val="center"/>
          </w:tcPr>
          <w:p w14:paraId="1836A0BF">
            <w:pPr>
              <w:spacing w:after="0" w:line="240" w:lineRule="auto"/>
              <w:ind w:firstLine="0"/>
              <w:jc w:val="left"/>
            </w:pPr>
            <w:r>
              <w:rPr>
                <w:rFonts w:ascii="Calibri" w:hAnsi="Calibri" w:eastAsia="Calibri" w:cs="Calibri"/>
                <w:sz w:val="18"/>
                <w:szCs w:val="18"/>
              </w:rPr>
              <w:t>fim</w:t>
            </w:r>
          </w:p>
        </w:tc>
        <w:tc>
          <w:tcPr>
            <w:tcW w:w="806" w:type="pct"/>
            <w:tcMar>
              <w:top w:w="60" w:type="dxa"/>
              <w:left w:w="100" w:type="dxa"/>
              <w:bottom w:w="60" w:type="dxa"/>
              <w:right w:w="100" w:type="dxa"/>
            </w:tcMar>
            <w:vAlign w:val="center"/>
          </w:tcPr>
          <w:p w14:paraId="4D067FE1">
            <w:pPr>
              <w:spacing w:after="0" w:line="240" w:lineRule="auto"/>
              <w:ind w:firstLine="0"/>
              <w:jc w:val="left"/>
            </w:pPr>
            <w:r>
              <w:rPr>
                <w:rFonts w:ascii="Calibri" w:hAnsi="Calibri" w:eastAsia="Calibri" w:cs="Calibri"/>
                <w:sz w:val="18"/>
                <w:szCs w:val="18"/>
              </w:rPr>
              <w:t>25°33'12.23" S</w:t>
            </w:r>
          </w:p>
        </w:tc>
        <w:tc>
          <w:tcPr>
            <w:tcW w:w="806" w:type="pct"/>
            <w:tcMar>
              <w:top w:w="60" w:type="dxa"/>
              <w:left w:w="100" w:type="dxa"/>
              <w:bottom w:w="60" w:type="dxa"/>
              <w:right w:w="100" w:type="dxa"/>
            </w:tcMar>
            <w:vAlign w:val="center"/>
          </w:tcPr>
          <w:p w14:paraId="5AE100AA">
            <w:pPr>
              <w:spacing w:after="0" w:line="240" w:lineRule="auto"/>
              <w:ind w:firstLine="0"/>
              <w:jc w:val="left"/>
            </w:pPr>
            <w:r>
              <w:rPr>
                <w:rFonts w:ascii="Calibri" w:hAnsi="Calibri" w:eastAsia="Calibri" w:cs="Calibri"/>
                <w:sz w:val="18"/>
                <w:szCs w:val="18"/>
              </w:rPr>
              <w:t>52°04'18.51" W</w:t>
            </w:r>
          </w:p>
        </w:tc>
        <w:tc>
          <w:tcPr>
            <w:tcW w:w="672" w:type="pct"/>
            <w:tcMar>
              <w:top w:w="60" w:type="dxa"/>
              <w:left w:w="100" w:type="dxa"/>
              <w:bottom w:w="60" w:type="dxa"/>
              <w:right w:w="100" w:type="dxa"/>
            </w:tcMar>
            <w:vAlign w:val="center"/>
          </w:tcPr>
          <w:p w14:paraId="4BF9E7AF">
            <w:pPr>
              <w:spacing w:after="0" w:line="240" w:lineRule="auto"/>
              <w:ind w:firstLine="0"/>
              <w:jc w:val="center"/>
            </w:pPr>
            <w:r>
              <w:rPr>
                <w:rFonts w:ascii="Calibri" w:hAnsi="Calibri" w:eastAsia="Calibri" w:cs="Calibri"/>
                <w:sz w:val="18"/>
                <w:szCs w:val="18"/>
              </w:rPr>
              <w:t>392.329,76</w:t>
            </w:r>
          </w:p>
        </w:tc>
        <w:tc>
          <w:tcPr>
            <w:tcW w:w="806" w:type="pct"/>
            <w:tcMar>
              <w:top w:w="60" w:type="dxa"/>
              <w:left w:w="100" w:type="dxa"/>
              <w:bottom w:w="60" w:type="dxa"/>
              <w:right w:w="100" w:type="dxa"/>
            </w:tcMar>
            <w:vAlign w:val="center"/>
          </w:tcPr>
          <w:p w14:paraId="0EA6ED02">
            <w:pPr>
              <w:spacing w:after="0" w:line="240" w:lineRule="auto"/>
              <w:ind w:firstLine="0"/>
              <w:jc w:val="center"/>
            </w:pPr>
            <w:r>
              <w:rPr>
                <w:rFonts w:ascii="Calibri" w:hAnsi="Calibri" w:eastAsia="Calibri" w:cs="Calibri"/>
                <w:sz w:val="18"/>
                <w:szCs w:val="18"/>
              </w:rPr>
              <w:t>7.173.338,72</w:t>
            </w:r>
          </w:p>
        </w:tc>
        <w:tc>
          <w:tcPr>
            <w:tcW w:w="268" w:type="pct"/>
            <w:tcMar>
              <w:top w:w="60" w:type="dxa"/>
              <w:left w:w="100" w:type="dxa"/>
              <w:bottom w:w="60" w:type="dxa"/>
              <w:right w:w="100" w:type="dxa"/>
            </w:tcMar>
            <w:vAlign w:val="center"/>
          </w:tcPr>
          <w:p w14:paraId="2F8EAB47">
            <w:pPr>
              <w:spacing w:after="0" w:line="240" w:lineRule="auto"/>
              <w:ind w:firstLine="0"/>
              <w:jc w:val="center"/>
            </w:pPr>
            <w:r>
              <w:rPr>
                <w:rFonts w:ascii="Calibri" w:hAnsi="Calibri" w:eastAsia="Calibri" w:cs="Calibri"/>
                <w:sz w:val="18"/>
                <w:szCs w:val="18"/>
              </w:rPr>
              <w:t>22S</w:t>
            </w:r>
          </w:p>
        </w:tc>
      </w:tr>
      <w:tr w14:paraId="76AA9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1843DBF1">
            <w:pPr>
              <w:spacing w:after="0" w:line="240" w:lineRule="auto"/>
              <w:ind w:firstLine="0"/>
              <w:jc w:val="left"/>
            </w:pPr>
            <w:r>
              <w:rPr>
                <w:rFonts w:ascii="Calibri" w:hAnsi="Calibri" w:eastAsia="Calibri" w:cs="Calibri"/>
                <w:sz w:val="18"/>
                <w:szCs w:val="18"/>
              </w:rPr>
              <w:t>Candói - ETA</w:t>
            </w:r>
          </w:p>
        </w:tc>
        <w:tc>
          <w:tcPr>
            <w:tcW w:w="604" w:type="pct"/>
            <w:tcMar>
              <w:top w:w="60" w:type="dxa"/>
              <w:left w:w="100" w:type="dxa"/>
              <w:bottom w:w="60" w:type="dxa"/>
              <w:right w:w="100" w:type="dxa"/>
            </w:tcMar>
            <w:vAlign w:val="center"/>
          </w:tcPr>
          <w:p w14:paraId="0123EC00">
            <w:pPr>
              <w:spacing w:after="0" w:line="240" w:lineRule="auto"/>
              <w:ind w:firstLine="0"/>
              <w:jc w:val="left"/>
            </w:pPr>
            <w:r>
              <w:rPr>
                <w:rFonts w:ascii="Calibri" w:hAnsi="Calibri" w:eastAsia="Calibri" w:cs="Calibri"/>
                <w:sz w:val="18"/>
                <w:szCs w:val="18"/>
              </w:rPr>
              <w:t>centroide</w:t>
            </w:r>
          </w:p>
        </w:tc>
        <w:tc>
          <w:tcPr>
            <w:tcW w:w="806" w:type="pct"/>
            <w:tcMar>
              <w:top w:w="60" w:type="dxa"/>
              <w:left w:w="100" w:type="dxa"/>
              <w:bottom w:w="60" w:type="dxa"/>
              <w:right w:w="100" w:type="dxa"/>
            </w:tcMar>
            <w:vAlign w:val="center"/>
          </w:tcPr>
          <w:p w14:paraId="710CA3E6">
            <w:pPr>
              <w:spacing w:after="0" w:line="240" w:lineRule="auto"/>
              <w:ind w:firstLine="0"/>
              <w:jc w:val="left"/>
            </w:pPr>
            <w:r>
              <w:rPr>
                <w:rFonts w:ascii="Calibri" w:hAnsi="Calibri" w:eastAsia="Calibri" w:cs="Calibri"/>
                <w:sz w:val="18"/>
                <w:szCs w:val="18"/>
              </w:rPr>
              <w:t>25°33'11.52" S</w:t>
            </w:r>
          </w:p>
        </w:tc>
        <w:tc>
          <w:tcPr>
            <w:tcW w:w="806" w:type="pct"/>
            <w:tcMar>
              <w:top w:w="60" w:type="dxa"/>
              <w:left w:w="100" w:type="dxa"/>
              <w:bottom w:w="60" w:type="dxa"/>
              <w:right w:w="100" w:type="dxa"/>
            </w:tcMar>
            <w:vAlign w:val="center"/>
          </w:tcPr>
          <w:p w14:paraId="7DFF6816">
            <w:pPr>
              <w:spacing w:after="0" w:line="240" w:lineRule="auto"/>
              <w:ind w:firstLine="0"/>
              <w:jc w:val="left"/>
            </w:pPr>
            <w:r>
              <w:rPr>
                <w:rFonts w:ascii="Calibri" w:hAnsi="Calibri" w:eastAsia="Calibri" w:cs="Calibri"/>
                <w:sz w:val="18"/>
                <w:szCs w:val="18"/>
              </w:rPr>
              <w:t>52°04'18.56" W</w:t>
            </w:r>
          </w:p>
        </w:tc>
        <w:tc>
          <w:tcPr>
            <w:tcW w:w="672" w:type="pct"/>
            <w:tcMar>
              <w:top w:w="60" w:type="dxa"/>
              <w:left w:w="100" w:type="dxa"/>
              <w:bottom w:w="60" w:type="dxa"/>
              <w:right w:w="100" w:type="dxa"/>
            </w:tcMar>
            <w:vAlign w:val="center"/>
          </w:tcPr>
          <w:p w14:paraId="2DD0D341">
            <w:pPr>
              <w:spacing w:after="0" w:line="240" w:lineRule="auto"/>
              <w:ind w:firstLine="0"/>
              <w:jc w:val="center"/>
            </w:pPr>
            <w:r>
              <w:rPr>
                <w:rFonts w:ascii="Calibri" w:hAnsi="Calibri" w:eastAsia="Calibri" w:cs="Calibri"/>
                <w:sz w:val="18"/>
                <w:szCs w:val="18"/>
              </w:rPr>
              <w:t>392.327,95</w:t>
            </w:r>
          </w:p>
        </w:tc>
        <w:tc>
          <w:tcPr>
            <w:tcW w:w="806" w:type="pct"/>
            <w:tcMar>
              <w:top w:w="60" w:type="dxa"/>
              <w:left w:w="100" w:type="dxa"/>
              <w:bottom w:w="60" w:type="dxa"/>
              <w:right w:w="100" w:type="dxa"/>
            </w:tcMar>
            <w:vAlign w:val="center"/>
          </w:tcPr>
          <w:p w14:paraId="011776FB">
            <w:pPr>
              <w:spacing w:after="0" w:line="240" w:lineRule="auto"/>
              <w:ind w:firstLine="0"/>
              <w:jc w:val="center"/>
            </w:pPr>
            <w:r>
              <w:rPr>
                <w:rFonts w:ascii="Calibri" w:hAnsi="Calibri" w:eastAsia="Calibri" w:cs="Calibri"/>
                <w:sz w:val="18"/>
                <w:szCs w:val="18"/>
              </w:rPr>
              <w:t>7.173.360,48</w:t>
            </w:r>
          </w:p>
        </w:tc>
        <w:tc>
          <w:tcPr>
            <w:tcW w:w="268" w:type="pct"/>
            <w:tcMar>
              <w:top w:w="60" w:type="dxa"/>
              <w:left w:w="100" w:type="dxa"/>
              <w:bottom w:w="60" w:type="dxa"/>
              <w:right w:w="100" w:type="dxa"/>
            </w:tcMar>
            <w:vAlign w:val="center"/>
          </w:tcPr>
          <w:p w14:paraId="5FF23402">
            <w:pPr>
              <w:spacing w:after="0" w:line="240" w:lineRule="auto"/>
              <w:ind w:firstLine="0"/>
              <w:jc w:val="center"/>
            </w:pPr>
            <w:r>
              <w:rPr>
                <w:rFonts w:ascii="Calibri" w:hAnsi="Calibri" w:eastAsia="Calibri" w:cs="Calibri"/>
                <w:sz w:val="18"/>
                <w:szCs w:val="18"/>
              </w:rPr>
              <w:t>22S</w:t>
            </w:r>
          </w:p>
        </w:tc>
      </w:tr>
      <w:tr w14:paraId="77543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20CF171D">
            <w:pPr>
              <w:spacing w:after="0" w:line="240" w:lineRule="auto"/>
              <w:ind w:firstLine="0"/>
              <w:jc w:val="left"/>
            </w:pPr>
            <w:r>
              <w:rPr>
                <w:rFonts w:ascii="Calibri" w:hAnsi="Calibri" w:eastAsia="Calibri" w:cs="Calibri"/>
                <w:sz w:val="18"/>
                <w:szCs w:val="18"/>
              </w:rPr>
              <w:t>Candói - AAT</w:t>
            </w:r>
          </w:p>
        </w:tc>
        <w:tc>
          <w:tcPr>
            <w:tcW w:w="604" w:type="pct"/>
            <w:tcMar>
              <w:top w:w="60" w:type="dxa"/>
              <w:left w:w="100" w:type="dxa"/>
              <w:bottom w:w="60" w:type="dxa"/>
              <w:right w:w="100" w:type="dxa"/>
            </w:tcMar>
            <w:vAlign w:val="center"/>
          </w:tcPr>
          <w:p w14:paraId="641BB380">
            <w:pPr>
              <w:spacing w:after="0" w:line="240" w:lineRule="auto"/>
              <w:ind w:firstLine="0"/>
              <w:jc w:val="left"/>
            </w:pPr>
            <w:r>
              <w:rPr>
                <w:rFonts w:ascii="Calibri" w:hAnsi="Calibri" w:eastAsia="Calibri" w:cs="Calibri"/>
                <w:sz w:val="18"/>
                <w:szCs w:val="18"/>
              </w:rPr>
              <w:t>início</w:t>
            </w:r>
          </w:p>
        </w:tc>
        <w:tc>
          <w:tcPr>
            <w:tcW w:w="806" w:type="pct"/>
            <w:tcMar>
              <w:top w:w="60" w:type="dxa"/>
              <w:left w:w="100" w:type="dxa"/>
              <w:bottom w:w="60" w:type="dxa"/>
              <w:right w:w="100" w:type="dxa"/>
            </w:tcMar>
            <w:vAlign w:val="center"/>
          </w:tcPr>
          <w:p w14:paraId="03639DCB">
            <w:pPr>
              <w:spacing w:after="0" w:line="240" w:lineRule="auto"/>
              <w:ind w:firstLine="0"/>
              <w:jc w:val="left"/>
            </w:pPr>
            <w:r>
              <w:rPr>
                <w:rFonts w:ascii="Calibri" w:hAnsi="Calibri" w:eastAsia="Calibri" w:cs="Calibri"/>
                <w:sz w:val="18"/>
                <w:szCs w:val="18"/>
              </w:rPr>
              <w:t>25°33'12.45" S</w:t>
            </w:r>
          </w:p>
        </w:tc>
        <w:tc>
          <w:tcPr>
            <w:tcW w:w="806" w:type="pct"/>
            <w:tcMar>
              <w:top w:w="60" w:type="dxa"/>
              <w:left w:w="100" w:type="dxa"/>
              <w:bottom w:w="60" w:type="dxa"/>
              <w:right w:w="100" w:type="dxa"/>
            </w:tcMar>
            <w:vAlign w:val="center"/>
          </w:tcPr>
          <w:p w14:paraId="37C05AE6">
            <w:pPr>
              <w:spacing w:after="0" w:line="240" w:lineRule="auto"/>
              <w:ind w:firstLine="0"/>
              <w:jc w:val="left"/>
            </w:pPr>
            <w:r>
              <w:rPr>
                <w:rFonts w:ascii="Calibri" w:hAnsi="Calibri" w:eastAsia="Calibri" w:cs="Calibri"/>
                <w:sz w:val="18"/>
                <w:szCs w:val="18"/>
              </w:rPr>
              <w:t>52°04'18.45" W</w:t>
            </w:r>
          </w:p>
        </w:tc>
        <w:tc>
          <w:tcPr>
            <w:tcW w:w="672" w:type="pct"/>
            <w:tcMar>
              <w:top w:w="60" w:type="dxa"/>
              <w:left w:w="100" w:type="dxa"/>
              <w:bottom w:w="60" w:type="dxa"/>
              <w:right w:w="100" w:type="dxa"/>
            </w:tcMar>
            <w:vAlign w:val="center"/>
          </w:tcPr>
          <w:p w14:paraId="1BC98199">
            <w:pPr>
              <w:spacing w:after="0" w:line="240" w:lineRule="auto"/>
              <w:ind w:firstLine="0"/>
              <w:jc w:val="center"/>
            </w:pPr>
            <w:r>
              <w:rPr>
                <w:rFonts w:ascii="Calibri" w:hAnsi="Calibri" w:eastAsia="Calibri" w:cs="Calibri"/>
                <w:sz w:val="18"/>
                <w:szCs w:val="18"/>
              </w:rPr>
              <w:t>392.331,29</w:t>
            </w:r>
          </w:p>
        </w:tc>
        <w:tc>
          <w:tcPr>
            <w:tcW w:w="806" w:type="pct"/>
            <w:tcMar>
              <w:top w:w="60" w:type="dxa"/>
              <w:left w:w="100" w:type="dxa"/>
              <w:bottom w:w="60" w:type="dxa"/>
              <w:right w:w="100" w:type="dxa"/>
            </w:tcMar>
            <w:vAlign w:val="center"/>
          </w:tcPr>
          <w:p w14:paraId="1014740D">
            <w:pPr>
              <w:spacing w:after="0" w:line="240" w:lineRule="auto"/>
              <w:ind w:firstLine="0"/>
              <w:jc w:val="center"/>
            </w:pPr>
            <w:r>
              <w:rPr>
                <w:rFonts w:ascii="Calibri" w:hAnsi="Calibri" w:eastAsia="Calibri" w:cs="Calibri"/>
                <w:sz w:val="18"/>
                <w:szCs w:val="18"/>
              </w:rPr>
              <w:t>7.173.331,92</w:t>
            </w:r>
          </w:p>
        </w:tc>
        <w:tc>
          <w:tcPr>
            <w:tcW w:w="268" w:type="pct"/>
            <w:tcMar>
              <w:top w:w="60" w:type="dxa"/>
              <w:left w:w="100" w:type="dxa"/>
              <w:bottom w:w="60" w:type="dxa"/>
              <w:right w:w="100" w:type="dxa"/>
            </w:tcMar>
            <w:vAlign w:val="center"/>
          </w:tcPr>
          <w:p w14:paraId="55F96AAE">
            <w:pPr>
              <w:spacing w:after="0" w:line="240" w:lineRule="auto"/>
              <w:ind w:firstLine="0"/>
              <w:jc w:val="center"/>
            </w:pPr>
            <w:r>
              <w:rPr>
                <w:rFonts w:ascii="Calibri" w:hAnsi="Calibri" w:eastAsia="Calibri" w:cs="Calibri"/>
                <w:sz w:val="18"/>
                <w:szCs w:val="18"/>
              </w:rPr>
              <w:t>22S</w:t>
            </w:r>
          </w:p>
        </w:tc>
      </w:tr>
      <w:tr w14:paraId="04181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2AF9629E">
            <w:pPr>
              <w:spacing w:after="0" w:line="240" w:lineRule="auto"/>
              <w:ind w:firstLine="0"/>
              <w:jc w:val="left"/>
            </w:pPr>
            <w:r>
              <w:rPr>
                <w:rFonts w:ascii="Calibri" w:hAnsi="Calibri" w:eastAsia="Calibri" w:cs="Calibri"/>
                <w:sz w:val="18"/>
                <w:szCs w:val="18"/>
              </w:rPr>
              <w:t>Candói - AAT</w:t>
            </w:r>
          </w:p>
        </w:tc>
        <w:tc>
          <w:tcPr>
            <w:tcW w:w="604" w:type="pct"/>
            <w:tcMar>
              <w:top w:w="60" w:type="dxa"/>
              <w:left w:w="100" w:type="dxa"/>
              <w:bottom w:w="60" w:type="dxa"/>
              <w:right w:w="100" w:type="dxa"/>
            </w:tcMar>
            <w:vAlign w:val="center"/>
          </w:tcPr>
          <w:p w14:paraId="631C7289">
            <w:pPr>
              <w:spacing w:after="0" w:line="240" w:lineRule="auto"/>
              <w:ind w:firstLine="0"/>
              <w:jc w:val="left"/>
            </w:pPr>
            <w:r>
              <w:rPr>
                <w:rFonts w:ascii="Calibri" w:hAnsi="Calibri" w:eastAsia="Calibri" w:cs="Calibri"/>
                <w:sz w:val="18"/>
                <w:szCs w:val="18"/>
              </w:rPr>
              <w:t>fim</w:t>
            </w:r>
          </w:p>
        </w:tc>
        <w:tc>
          <w:tcPr>
            <w:tcW w:w="806" w:type="pct"/>
            <w:tcMar>
              <w:top w:w="60" w:type="dxa"/>
              <w:left w:w="100" w:type="dxa"/>
              <w:bottom w:w="60" w:type="dxa"/>
              <w:right w:w="100" w:type="dxa"/>
            </w:tcMar>
            <w:vAlign w:val="center"/>
          </w:tcPr>
          <w:p w14:paraId="4A5FFD46">
            <w:pPr>
              <w:spacing w:after="0" w:line="240" w:lineRule="auto"/>
              <w:ind w:firstLine="0"/>
              <w:jc w:val="left"/>
            </w:pPr>
            <w:r>
              <w:rPr>
                <w:rFonts w:ascii="Calibri" w:hAnsi="Calibri" w:eastAsia="Calibri" w:cs="Calibri"/>
                <w:sz w:val="18"/>
                <w:szCs w:val="18"/>
              </w:rPr>
              <w:t>25°33'59.57" S</w:t>
            </w:r>
          </w:p>
        </w:tc>
        <w:tc>
          <w:tcPr>
            <w:tcW w:w="806" w:type="pct"/>
            <w:tcMar>
              <w:top w:w="60" w:type="dxa"/>
              <w:left w:w="100" w:type="dxa"/>
              <w:bottom w:w="60" w:type="dxa"/>
              <w:right w:w="100" w:type="dxa"/>
            </w:tcMar>
            <w:vAlign w:val="center"/>
          </w:tcPr>
          <w:p w14:paraId="51CD0A07">
            <w:pPr>
              <w:spacing w:after="0" w:line="240" w:lineRule="auto"/>
              <w:ind w:firstLine="0"/>
              <w:jc w:val="left"/>
            </w:pPr>
            <w:r>
              <w:rPr>
                <w:rFonts w:ascii="Calibri" w:hAnsi="Calibri" w:eastAsia="Calibri" w:cs="Calibri"/>
                <w:sz w:val="18"/>
                <w:szCs w:val="18"/>
              </w:rPr>
              <w:t>52°02'58.08" W</w:t>
            </w:r>
          </w:p>
        </w:tc>
        <w:tc>
          <w:tcPr>
            <w:tcW w:w="672" w:type="pct"/>
            <w:tcMar>
              <w:top w:w="60" w:type="dxa"/>
              <w:left w:w="100" w:type="dxa"/>
              <w:bottom w:w="60" w:type="dxa"/>
              <w:right w:w="100" w:type="dxa"/>
            </w:tcMar>
            <w:vAlign w:val="center"/>
          </w:tcPr>
          <w:p w14:paraId="000937F1">
            <w:pPr>
              <w:spacing w:after="0" w:line="240" w:lineRule="auto"/>
              <w:ind w:firstLine="0"/>
              <w:jc w:val="center"/>
            </w:pPr>
            <w:r>
              <w:rPr>
                <w:rFonts w:ascii="Calibri" w:hAnsi="Calibri" w:eastAsia="Calibri" w:cs="Calibri"/>
                <w:sz w:val="18"/>
                <w:szCs w:val="18"/>
              </w:rPr>
              <w:t>394.585,59</w:t>
            </w:r>
          </w:p>
        </w:tc>
        <w:tc>
          <w:tcPr>
            <w:tcW w:w="806" w:type="pct"/>
            <w:tcMar>
              <w:top w:w="60" w:type="dxa"/>
              <w:left w:w="100" w:type="dxa"/>
              <w:bottom w:w="60" w:type="dxa"/>
              <w:right w:w="100" w:type="dxa"/>
            </w:tcMar>
            <w:vAlign w:val="center"/>
          </w:tcPr>
          <w:p w14:paraId="08DE8C92">
            <w:pPr>
              <w:spacing w:after="0" w:line="240" w:lineRule="auto"/>
              <w:ind w:firstLine="0"/>
              <w:jc w:val="center"/>
            </w:pPr>
            <w:r>
              <w:rPr>
                <w:rFonts w:ascii="Calibri" w:hAnsi="Calibri" w:eastAsia="Calibri" w:cs="Calibri"/>
                <w:sz w:val="18"/>
                <w:szCs w:val="18"/>
              </w:rPr>
              <w:t>7.171.900,19</w:t>
            </w:r>
          </w:p>
        </w:tc>
        <w:tc>
          <w:tcPr>
            <w:tcW w:w="268" w:type="pct"/>
            <w:tcMar>
              <w:top w:w="60" w:type="dxa"/>
              <w:left w:w="100" w:type="dxa"/>
              <w:bottom w:w="60" w:type="dxa"/>
              <w:right w:w="100" w:type="dxa"/>
            </w:tcMar>
            <w:vAlign w:val="center"/>
          </w:tcPr>
          <w:p w14:paraId="6D562769">
            <w:pPr>
              <w:spacing w:after="0" w:line="240" w:lineRule="auto"/>
              <w:ind w:firstLine="0"/>
              <w:jc w:val="center"/>
            </w:pPr>
            <w:r>
              <w:rPr>
                <w:rFonts w:ascii="Calibri" w:hAnsi="Calibri" w:eastAsia="Calibri" w:cs="Calibri"/>
                <w:sz w:val="18"/>
                <w:szCs w:val="18"/>
              </w:rPr>
              <w:t>22S</w:t>
            </w:r>
          </w:p>
        </w:tc>
      </w:tr>
      <w:tr w14:paraId="7E2D0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76C3E24E">
            <w:pPr>
              <w:spacing w:after="0" w:line="240" w:lineRule="auto"/>
              <w:ind w:firstLine="0"/>
              <w:jc w:val="left"/>
            </w:pPr>
            <w:r>
              <w:rPr>
                <w:rFonts w:ascii="Calibri" w:hAnsi="Calibri" w:eastAsia="Calibri" w:cs="Calibri"/>
                <w:sz w:val="18"/>
                <w:szCs w:val="18"/>
              </w:rPr>
              <w:t>Candói - Reservação</w:t>
            </w:r>
          </w:p>
        </w:tc>
        <w:tc>
          <w:tcPr>
            <w:tcW w:w="604" w:type="pct"/>
            <w:tcMar>
              <w:top w:w="60" w:type="dxa"/>
              <w:left w:w="100" w:type="dxa"/>
              <w:bottom w:w="60" w:type="dxa"/>
              <w:right w:w="100" w:type="dxa"/>
            </w:tcMar>
            <w:vAlign w:val="center"/>
          </w:tcPr>
          <w:p w14:paraId="05881B87">
            <w:pPr>
              <w:spacing w:after="0" w:line="240" w:lineRule="auto"/>
              <w:ind w:firstLine="0"/>
              <w:jc w:val="left"/>
            </w:pPr>
            <w:r>
              <w:rPr>
                <w:rFonts w:ascii="Calibri" w:hAnsi="Calibri" w:eastAsia="Calibri" w:cs="Calibri"/>
                <w:sz w:val="18"/>
                <w:szCs w:val="18"/>
              </w:rPr>
              <w:t>centroide</w:t>
            </w:r>
          </w:p>
        </w:tc>
        <w:tc>
          <w:tcPr>
            <w:tcW w:w="806" w:type="pct"/>
            <w:tcMar>
              <w:top w:w="60" w:type="dxa"/>
              <w:left w:w="100" w:type="dxa"/>
              <w:bottom w:w="60" w:type="dxa"/>
              <w:right w:w="100" w:type="dxa"/>
            </w:tcMar>
            <w:vAlign w:val="center"/>
          </w:tcPr>
          <w:p w14:paraId="69DA2976">
            <w:pPr>
              <w:spacing w:after="0" w:line="240" w:lineRule="auto"/>
              <w:ind w:firstLine="0"/>
              <w:jc w:val="left"/>
            </w:pPr>
            <w:r>
              <w:rPr>
                <w:rFonts w:ascii="Calibri" w:hAnsi="Calibri" w:eastAsia="Calibri" w:cs="Calibri"/>
                <w:sz w:val="18"/>
                <w:szCs w:val="18"/>
              </w:rPr>
              <w:t>25°33'59.82" S</w:t>
            </w:r>
          </w:p>
        </w:tc>
        <w:tc>
          <w:tcPr>
            <w:tcW w:w="806" w:type="pct"/>
            <w:tcMar>
              <w:top w:w="60" w:type="dxa"/>
              <w:left w:w="100" w:type="dxa"/>
              <w:bottom w:w="60" w:type="dxa"/>
              <w:right w:w="100" w:type="dxa"/>
            </w:tcMar>
            <w:vAlign w:val="center"/>
          </w:tcPr>
          <w:p w14:paraId="38755D91">
            <w:pPr>
              <w:spacing w:after="0" w:line="240" w:lineRule="auto"/>
              <w:ind w:firstLine="0"/>
              <w:jc w:val="left"/>
            </w:pPr>
            <w:r>
              <w:rPr>
                <w:rFonts w:ascii="Calibri" w:hAnsi="Calibri" w:eastAsia="Calibri" w:cs="Calibri"/>
                <w:sz w:val="18"/>
                <w:szCs w:val="18"/>
              </w:rPr>
              <w:t>52°02'57.43" W</w:t>
            </w:r>
          </w:p>
        </w:tc>
        <w:tc>
          <w:tcPr>
            <w:tcW w:w="672" w:type="pct"/>
            <w:tcMar>
              <w:top w:w="60" w:type="dxa"/>
              <w:left w:w="100" w:type="dxa"/>
              <w:bottom w:w="60" w:type="dxa"/>
              <w:right w:w="100" w:type="dxa"/>
            </w:tcMar>
            <w:vAlign w:val="center"/>
          </w:tcPr>
          <w:p w14:paraId="313B0285">
            <w:pPr>
              <w:spacing w:after="0" w:line="240" w:lineRule="auto"/>
              <w:ind w:firstLine="0"/>
              <w:jc w:val="center"/>
            </w:pPr>
            <w:r>
              <w:rPr>
                <w:rFonts w:ascii="Calibri" w:hAnsi="Calibri" w:eastAsia="Calibri" w:cs="Calibri"/>
                <w:sz w:val="18"/>
                <w:szCs w:val="18"/>
              </w:rPr>
              <w:t>394.603,89</w:t>
            </w:r>
          </w:p>
        </w:tc>
        <w:tc>
          <w:tcPr>
            <w:tcW w:w="806" w:type="pct"/>
            <w:tcMar>
              <w:top w:w="60" w:type="dxa"/>
              <w:left w:w="100" w:type="dxa"/>
              <w:bottom w:w="60" w:type="dxa"/>
              <w:right w:w="100" w:type="dxa"/>
            </w:tcMar>
            <w:vAlign w:val="center"/>
          </w:tcPr>
          <w:p w14:paraId="4BE7951F">
            <w:pPr>
              <w:spacing w:after="0" w:line="240" w:lineRule="auto"/>
              <w:ind w:firstLine="0"/>
              <w:jc w:val="center"/>
            </w:pPr>
            <w:r>
              <w:rPr>
                <w:rFonts w:ascii="Calibri" w:hAnsi="Calibri" w:eastAsia="Calibri" w:cs="Calibri"/>
                <w:sz w:val="18"/>
                <w:szCs w:val="18"/>
              </w:rPr>
              <w:t>7.171.892,59</w:t>
            </w:r>
          </w:p>
        </w:tc>
        <w:tc>
          <w:tcPr>
            <w:tcW w:w="268" w:type="pct"/>
            <w:tcMar>
              <w:top w:w="60" w:type="dxa"/>
              <w:left w:w="100" w:type="dxa"/>
              <w:bottom w:w="60" w:type="dxa"/>
              <w:right w:w="100" w:type="dxa"/>
            </w:tcMar>
            <w:vAlign w:val="center"/>
          </w:tcPr>
          <w:p w14:paraId="12BFE16C">
            <w:pPr>
              <w:spacing w:after="0" w:line="240" w:lineRule="auto"/>
              <w:ind w:firstLine="0"/>
              <w:jc w:val="center"/>
            </w:pPr>
            <w:r>
              <w:rPr>
                <w:rFonts w:ascii="Calibri" w:hAnsi="Calibri" w:eastAsia="Calibri" w:cs="Calibri"/>
                <w:sz w:val="18"/>
                <w:szCs w:val="18"/>
              </w:rPr>
              <w:t>22S</w:t>
            </w:r>
          </w:p>
        </w:tc>
      </w:tr>
      <w:tr w14:paraId="2FC2C5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26B21C01">
            <w:pPr>
              <w:spacing w:after="0" w:line="240" w:lineRule="auto"/>
              <w:ind w:firstLine="0"/>
              <w:jc w:val="left"/>
            </w:pPr>
            <w:r>
              <w:rPr>
                <w:rFonts w:ascii="Calibri" w:hAnsi="Calibri" w:eastAsia="Calibri" w:cs="Calibri"/>
                <w:sz w:val="18"/>
                <w:szCs w:val="18"/>
              </w:rPr>
              <w:t>Candói - Adutora - PAZ</w:t>
            </w:r>
          </w:p>
        </w:tc>
        <w:tc>
          <w:tcPr>
            <w:tcW w:w="604" w:type="pct"/>
            <w:tcMar>
              <w:top w:w="60" w:type="dxa"/>
              <w:left w:w="100" w:type="dxa"/>
              <w:bottom w:w="60" w:type="dxa"/>
              <w:right w:w="100" w:type="dxa"/>
            </w:tcMar>
            <w:vAlign w:val="center"/>
          </w:tcPr>
          <w:p w14:paraId="2580558C">
            <w:pPr>
              <w:spacing w:after="0" w:line="240" w:lineRule="auto"/>
              <w:ind w:firstLine="0"/>
              <w:jc w:val="left"/>
            </w:pPr>
            <w:r>
              <w:rPr>
                <w:rFonts w:ascii="Calibri" w:hAnsi="Calibri" w:eastAsia="Calibri" w:cs="Calibri"/>
                <w:sz w:val="18"/>
                <w:szCs w:val="18"/>
              </w:rPr>
              <w:t>início</w:t>
            </w:r>
          </w:p>
        </w:tc>
        <w:tc>
          <w:tcPr>
            <w:tcW w:w="806" w:type="pct"/>
            <w:tcMar>
              <w:top w:w="60" w:type="dxa"/>
              <w:left w:w="100" w:type="dxa"/>
              <w:bottom w:w="60" w:type="dxa"/>
              <w:right w:w="100" w:type="dxa"/>
            </w:tcMar>
            <w:vAlign w:val="center"/>
          </w:tcPr>
          <w:p w14:paraId="5352E298">
            <w:pPr>
              <w:spacing w:after="0" w:line="240" w:lineRule="auto"/>
              <w:ind w:firstLine="0"/>
              <w:jc w:val="left"/>
            </w:pPr>
            <w:r>
              <w:rPr>
                <w:rFonts w:ascii="Calibri" w:hAnsi="Calibri" w:eastAsia="Calibri" w:cs="Calibri"/>
                <w:sz w:val="18"/>
                <w:szCs w:val="18"/>
              </w:rPr>
              <w:t>25°34'32.85" S</w:t>
            </w:r>
          </w:p>
        </w:tc>
        <w:tc>
          <w:tcPr>
            <w:tcW w:w="806" w:type="pct"/>
            <w:tcMar>
              <w:top w:w="60" w:type="dxa"/>
              <w:left w:w="100" w:type="dxa"/>
              <w:bottom w:w="60" w:type="dxa"/>
              <w:right w:w="100" w:type="dxa"/>
            </w:tcMar>
            <w:vAlign w:val="center"/>
          </w:tcPr>
          <w:p w14:paraId="24B43143">
            <w:pPr>
              <w:spacing w:after="0" w:line="240" w:lineRule="auto"/>
              <w:ind w:firstLine="0"/>
              <w:jc w:val="left"/>
            </w:pPr>
            <w:r>
              <w:rPr>
                <w:rFonts w:ascii="Calibri" w:hAnsi="Calibri" w:eastAsia="Calibri" w:cs="Calibri"/>
                <w:sz w:val="18"/>
                <w:szCs w:val="18"/>
              </w:rPr>
              <w:t>52°03'16.62" W</w:t>
            </w:r>
          </w:p>
        </w:tc>
        <w:tc>
          <w:tcPr>
            <w:tcW w:w="672" w:type="pct"/>
            <w:tcMar>
              <w:top w:w="60" w:type="dxa"/>
              <w:left w:w="100" w:type="dxa"/>
              <w:bottom w:w="60" w:type="dxa"/>
              <w:right w:w="100" w:type="dxa"/>
            </w:tcMar>
            <w:vAlign w:val="center"/>
          </w:tcPr>
          <w:p w14:paraId="65F3140F">
            <w:pPr>
              <w:spacing w:after="0" w:line="240" w:lineRule="auto"/>
              <w:ind w:firstLine="0"/>
              <w:jc w:val="center"/>
            </w:pPr>
            <w:r>
              <w:rPr>
                <w:rFonts w:ascii="Calibri" w:hAnsi="Calibri" w:eastAsia="Calibri" w:cs="Calibri"/>
                <w:sz w:val="18"/>
                <w:szCs w:val="18"/>
              </w:rPr>
              <w:t>394.076,58</w:t>
            </w:r>
          </w:p>
        </w:tc>
        <w:tc>
          <w:tcPr>
            <w:tcW w:w="806" w:type="pct"/>
            <w:tcMar>
              <w:top w:w="60" w:type="dxa"/>
              <w:left w:w="100" w:type="dxa"/>
              <w:bottom w:w="60" w:type="dxa"/>
              <w:right w:w="100" w:type="dxa"/>
            </w:tcMar>
            <w:vAlign w:val="center"/>
          </w:tcPr>
          <w:p w14:paraId="54D28C3C">
            <w:pPr>
              <w:spacing w:after="0" w:line="240" w:lineRule="auto"/>
              <w:ind w:firstLine="0"/>
              <w:jc w:val="center"/>
            </w:pPr>
            <w:r>
              <w:rPr>
                <w:rFonts w:ascii="Calibri" w:hAnsi="Calibri" w:eastAsia="Calibri" w:cs="Calibri"/>
                <w:sz w:val="18"/>
                <w:szCs w:val="18"/>
              </w:rPr>
              <w:t>7.170.872,37</w:t>
            </w:r>
          </w:p>
        </w:tc>
        <w:tc>
          <w:tcPr>
            <w:tcW w:w="268" w:type="pct"/>
            <w:tcMar>
              <w:top w:w="60" w:type="dxa"/>
              <w:left w:w="100" w:type="dxa"/>
              <w:bottom w:w="60" w:type="dxa"/>
              <w:right w:w="100" w:type="dxa"/>
            </w:tcMar>
            <w:vAlign w:val="center"/>
          </w:tcPr>
          <w:p w14:paraId="44D1CD92">
            <w:pPr>
              <w:spacing w:after="0" w:line="240" w:lineRule="auto"/>
              <w:ind w:firstLine="0"/>
              <w:jc w:val="center"/>
            </w:pPr>
            <w:r>
              <w:rPr>
                <w:rFonts w:ascii="Calibri" w:hAnsi="Calibri" w:eastAsia="Calibri" w:cs="Calibri"/>
                <w:sz w:val="18"/>
                <w:szCs w:val="18"/>
              </w:rPr>
              <w:t>22S</w:t>
            </w:r>
          </w:p>
        </w:tc>
      </w:tr>
      <w:tr w14:paraId="0E51C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66E09607">
            <w:pPr>
              <w:spacing w:after="0" w:line="240" w:lineRule="auto"/>
              <w:ind w:firstLine="0"/>
              <w:jc w:val="left"/>
            </w:pPr>
            <w:r>
              <w:rPr>
                <w:rFonts w:ascii="Calibri" w:hAnsi="Calibri" w:eastAsia="Calibri" w:cs="Calibri"/>
                <w:sz w:val="18"/>
                <w:szCs w:val="18"/>
              </w:rPr>
              <w:t>Candói - Adutora - PAZ</w:t>
            </w:r>
          </w:p>
        </w:tc>
        <w:tc>
          <w:tcPr>
            <w:tcW w:w="604" w:type="pct"/>
            <w:tcMar>
              <w:top w:w="60" w:type="dxa"/>
              <w:left w:w="100" w:type="dxa"/>
              <w:bottom w:w="60" w:type="dxa"/>
              <w:right w:w="100" w:type="dxa"/>
            </w:tcMar>
            <w:vAlign w:val="center"/>
          </w:tcPr>
          <w:p w14:paraId="709E329E">
            <w:pPr>
              <w:spacing w:after="0" w:line="240" w:lineRule="auto"/>
              <w:ind w:firstLine="0"/>
              <w:jc w:val="left"/>
            </w:pPr>
            <w:r>
              <w:rPr>
                <w:rFonts w:ascii="Calibri" w:hAnsi="Calibri" w:eastAsia="Calibri" w:cs="Calibri"/>
                <w:sz w:val="18"/>
                <w:szCs w:val="18"/>
              </w:rPr>
              <w:t>fim</w:t>
            </w:r>
          </w:p>
        </w:tc>
        <w:tc>
          <w:tcPr>
            <w:tcW w:w="806" w:type="pct"/>
            <w:tcMar>
              <w:top w:w="60" w:type="dxa"/>
              <w:left w:w="100" w:type="dxa"/>
              <w:bottom w:w="60" w:type="dxa"/>
              <w:right w:w="100" w:type="dxa"/>
            </w:tcMar>
            <w:vAlign w:val="center"/>
          </w:tcPr>
          <w:p w14:paraId="4C5F935B">
            <w:pPr>
              <w:spacing w:after="0" w:line="240" w:lineRule="auto"/>
              <w:ind w:firstLine="0"/>
              <w:jc w:val="left"/>
            </w:pPr>
            <w:r>
              <w:rPr>
                <w:rFonts w:ascii="Calibri" w:hAnsi="Calibri" w:eastAsia="Calibri" w:cs="Calibri"/>
                <w:sz w:val="18"/>
                <w:szCs w:val="18"/>
              </w:rPr>
              <w:t>25°39'35.21" S</w:t>
            </w:r>
          </w:p>
        </w:tc>
        <w:tc>
          <w:tcPr>
            <w:tcW w:w="806" w:type="pct"/>
            <w:tcMar>
              <w:top w:w="60" w:type="dxa"/>
              <w:left w:w="100" w:type="dxa"/>
              <w:bottom w:w="60" w:type="dxa"/>
              <w:right w:w="100" w:type="dxa"/>
            </w:tcMar>
            <w:vAlign w:val="center"/>
          </w:tcPr>
          <w:p w14:paraId="4F76DA9F">
            <w:pPr>
              <w:spacing w:after="0" w:line="240" w:lineRule="auto"/>
              <w:ind w:firstLine="0"/>
              <w:jc w:val="left"/>
            </w:pPr>
            <w:r>
              <w:rPr>
                <w:rFonts w:ascii="Calibri" w:hAnsi="Calibri" w:eastAsia="Calibri" w:cs="Calibri"/>
                <w:sz w:val="18"/>
                <w:szCs w:val="18"/>
              </w:rPr>
              <w:t>52°07'19.04" W</w:t>
            </w:r>
          </w:p>
        </w:tc>
        <w:tc>
          <w:tcPr>
            <w:tcW w:w="672" w:type="pct"/>
            <w:tcMar>
              <w:top w:w="60" w:type="dxa"/>
              <w:left w:w="100" w:type="dxa"/>
              <w:bottom w:w="60" w:type="dxa"/>
              <w:right w:w="100" w:type="dxa"/>
            </w:tcMar>
            <w:vAlign w:val="center"/>
          </w:tcPr>
          <w:p w14:paraId="6CD1F5DB">
            <w:pPr>
              <w:spacing w:after="0" w:line="240" w:lineRule="auto"/>
              <w:ind w:firstLine="0"/>
              <w:jc w:val="center"/>
            </w:pPr>
            <w:r>
              <w:rPr>
                <w:rFonts w:ascii="Calibri" w:hAnsi="Calibri" w:eastAsia="Calibri" w:cs="Calibri"/>
                <w:sz w:val="18"/>
                <w:szCs w:val="18"/>
              </w:rPr>
              <w:t>387.391,33</w:t>
            </w:r>
          </w:p>
        </w:tc>
        <w:tc>
          <w:tcPr>
            <w:tcW w:w="806" w:type="pct"/>
            <w:tcMar>
              <w:top w:w="60" w:type="dxa"/>
              <w:left w:w="100" w:type="dxa"/>
              <w:bottom w:w="60" w:type="dxa"/>
              <w:right w:w="100" w:type="dxa"/>
            </w:tcMar>
            <w:vAlign w:val="center"/>
          </w:tcPr>
          <w:p w14:paraId="438B944D">
            <w:pPr>
              <w:spacing w:after="0" w:line="240" w:lineRule="auto"/>
              <w:ind w:firstLine="0"/>
              <w:jc w:val="center"/>
            </w:pPr>
            <w:r>
              <w:rPr>
                <w:rFonts w:ascii="Calibri" w:hAnsi="Calibri" w:eastAsia="Calibri" w:cs="Calibri"/>
                <w:sz w:val="18"/>
                <w:szCs w:val="18"/>
              </w:rPr>
              <w:t>7.161.514,96</w:t>
            </w:r>
          </w:p>
        </w:tc>
        <w:tc>
          <w:tcPr>
            <w:tcW w:w="268" w:type="pct"/>
            <w:tcMar>
              <w:top w:w="60" w:type="dxa"/>
              <w:left w:w="100" w:type="dxa"/>
              <w:bottom w:w="60" w:type="dxa"/>
              <w:right w:w="100" w:type="dxa"/>
            </w:tcMar>
            <w:vAlign w:val="center"/>
          </w:tcPr>
          <w:p w14:paraId="261F4001">
            <w:pPr>
              <w:spacing w:after="0" w:line="240" w:lineRule="auto"/>
              <w:ind w:firstLine="0"/>
              <w:jc w:val="center"/>
            </w:pPr>
            <w:r>
              <w:rPr>
                <w:rFonts w:ascii="Calibri" w:hAnsi="Calibri" w:eastAsia="Calibri" w:cs="Calibri"/>
                <w:sz w:val="18"/>
                <w:szCs w:val="18"/>
              </w:rPr>
              <w:t>22S</w:t>
            </w:r>
          </w:p>
        </w:tc>
      </w:tr>
      <w:tr w14:paraId="356FF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6D11E00A">
            <w:pPr>
              <w:spacing w:after="0" w:line="240" w:lineRule="auto"/>
              <w:ind w:firstLine="0"/>
              <w:jc w:val="left"/>
            </w:pPr>
            <w:r>
              <w:rPr>
                <w:rFonts w:ascii="Calibri" w:hAnsi="Calibri" w:eastAsia="Calibri" w:cs="Calibri"/>
                <w:sz w:val="18"/>
                <w:szCs w:val="18"/>
              </w:rPr>
              <w:t>Candói - Adutora - Espraiado</w:t>
            </w:r>
          </w:p>
        </w:tc>
        <w:tc>
          <w:tcPr>
            <w:tcW w:w="604" w:type="pct"/>
            <w:tcMar>
              <w:top w:w="60" w:type="dxa"/>
              <w:left w:w="100" w:type="dxa"/>
              <w:bottom w:w="60" w:type="dxa"/>
              <w:right w:w="100" w:type="dxa"/>
            </w:tcMar>
            <w:vAlign w:val="center"/>
          </w:tcPr>
          <w:p w14:paraId="66640829">
            <w:pPr>
              <w:spacing w:after="0" w:line="240" w:lineRule="auto"/>
              <w:ind w:firstLine="0"/>
              <w:jc w:val="left"/>
            </w:pPr>
            <w:r>
              <w:rPr>
                <w:rFonts w:ascii="Calibri" w:hAnsi="Calibri" w:eastAsia="Calibri" w:cs="Calibri"/>
                <w:sz w:val="18"/>
                <w:szCs w:val="18"/>
              </w:rPr>
              <w:t>início</w:t>
            </w:r>
          </w:p>
        </w:tc>
        <w:tc>
          <w:tcPr>
            <w:tcW w:w="806" w:type="pct"/>
            <w:tcMar>
              <w:top w:w="60" w:type="dxa"/>
              <w:left w:w="100" w:type="dxa"/>
              <w:bottom w:w="60" w:type="dxa"/>
              <w:right w:w="100" w:type="dxa"/>
            </w:tcMar>
            <w:vAlign w:val="center"/>
          </w:tcPr>
          <w:p w14:paraId="34338C6A">
            <w:pPr>
              <w:spacing w:after="0" w:line="240" w:lineRule="auto"/>
              <w:ind w:firstLine="0"/>
              <w:jc w:val="left"/>
            </w:pPr>
            <w:r>
              <w:rPr>
                <w:rFonts w:ascii="Calibri" w:hAnsi="Calibri" w:eastAsia="Calibri" w:cs="Calibri"/>
                <w:sz w:val="18"/>
                <w:szCs w:val="18"/>
              </w:rPr>
              <w:t>25°40'20.72" S</w:t>
            </w:r>
          </w:p>
        </w:tc>
        <w:tc>
          <w:tcPr>
            <w:tcW w:w="806" w:type="pct"/>
            <w:tcMar>
              <w:top w:w="60" w:type="dxa"/>
              <w:left w:w="100" w:type="dxa"/>
              <w:bottom w:w="60" w:type="dxa"/>
              <w:right w:w="100" w:type="dxa"/>
            </w:tcMar>
            <w:vAlign w:val="center"/>
          </w:tcPr>
          <w:p w14:paraId="3F2E0E6E">
            <w:pPr>
              <w:spacing w:after="0" w:line="240" w:lineRule="auto"/>
              <w:ind w:firstLine="0"/>
              <w:jc w:val="left"/>
            </w:pPr>
            <w:r>
              <w:rPr>
                <w:rFonts w:ascii="Calibri" w:hAnsi="Calibri" w:eastAsia="Calibri" w:cs="Calibri"/>
                <w:sz w:val="18"/>
                <w:szCs w:val="18"/>
              </w:rPr>
              <w:t>52°07'30.38" W</w:t>
            </w:r>
          </w:p>
        </w:tc>
        <w:tc>
          <w:tcPr>
            <w:tcW w:w="672" w:type="pct"/>
            <w:tcMar>
              <w:top w:w="60" w:type="dxa"/>
              <w:left w:w="100" w:type="dxa"/>
              <w:bottom w:w="60" w:type="dxa"/>
              <w:right w:w="100" w:type="dxa"/>
            </w:tcMar>
            <w:vAlign w:val="center"/>
          </w:tcPr>
          <w:p w14:paraId="5C4B9CE2">
            <w:pPr>
              <w:spacing w:after="0" w:line="240" w:lineRule="auto"/>
              <w:ind w:firstLine="0"/>
              <w:jc w:val="center"/>
            </w:pPr>
            <w:r>
              <w:rPr>
                <w:rFonts w:ascii="Calibri" w:hAnsi="Calibri" w:eastAsia="Calibri" w:cs="Calibri"/>
                <w:sz w:val="18"/>
                <w:szCs w:val="18"/>
              </w:rPr>
              <w:t>387.087,01</w:t>
            </w:r>
          </w:p>
        </w:tc>
        <w:tc>
          <w:tcPr>
            <w:tcW w:w="806" w:type="pct"/>
            <w:tcMar>
              <w:top w:w="60" w:type="dxa"/>
              <w:left w:w="100" w:type="dxa"/>
              <w:bottom w:w="60" w:type="dxa"/>
              <w:right w:w="100" w:type="dxa"/>
            </w:tcMar>
            <w:vAlign w:val="center"/>
          </w:tcPr>
          <w:p w14:paraId="2EB46FF1">
            <w:pPr>
              <w:spacing w:after="0" w:line="240" w:lineRule="auto"/>
              <w:ind w:firstLine="0"/>
              <w:jc w:val="center"/>
            </w:pPr>
            <w:r>
              <w:rPr>
                <w:rFonts w:ascii="Calibri" w:hAnsi="Calibri" w:eastAsia="Calibri" w:cs="Calibri"/>
                <w:sz w:val="18"/>
                <w:szCs w:val="18"/>
              </w:rPr>
              <w:t>7.160.112,11</w:t>
            </w:r>
          </w:p>
        </w:tc>
        <w:tc>
          <w:tcPr>
            <w:tcW w:w="268" w:type="pct"/>
            <w:tcMar>
              <w:top w:w="60" w:type="dxa"/>
              <w:left w:w="100" w:type="dxa"/>
              <w:bottom w:w="60" w:type="dxa"/>
              <w:right w:w="100" w:type="dxa"/>
            </w:tcMar>
            <w:vAlign w:val="center"/>
          </w:tcPr>
          <w:p w14:paraId="209B770F">
            <w:pPr>
              <w:spacing w:after="0" w:line="240" w:lineRule="auto"/>
              <w:ind w:firstLine="0"/>
              <w:jc w:val="center"/>
            </w:pPr>
            <w:r>
              <w:rPr>
                <w:rFonts w:ascii="Calibri" w:hAnsi="Calibri" w:eastAsia="Calibri" w:cs="Calibri"/>
                <w:sz w:val="18"/>
                <w:szCs w:val="18"/>
              </w:rPr>
              <w:t>22S</w:t>
            </w:r>
          </w:p>
        </w:tc>
      </w:tr>
      <w:tr w14:paraId="2FCC8C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034" w:type="pct"/>
            <w:tcMar>
              <w:top w:w="60" w:type="dxa"/>
              <w:left w:w="100" w:type="dxa"/>
              <w:bottom w:w="60" w:type="dxa"/>
              <w:right w:w="100" w:type="dxa"/>
            </w:tcMar>
            <w:vAlign w:val="center"/>
          </w:tcPr>
          <w:p w14:paraId="30A2B3B6">
            <w:pPr>
              <w:spacing w:after="0" w:line="240" w:lineRule="auto"/>
              <w:ind w:firstLine="0"/>
              <w:jc w:val="left"/>
            </w:pPr>
            <w:r>
              <w:rPr>
                <w:rFonts w:ascii="Calibri" w:hAnsi="Calibri" w:eastAsia="Calibri" w:cs="Calibri"/>
                <w:sz w:val="18"/>
                <w:szCs w:val="18"/>
              </w:rPr>
              <w:t>Candói - Adutora - Espraiado</w:t>
            </w:r>
          </w:p>
        </w:tc>
        <w:tc>
          <w:tcPr>
            <w:tcW w:w="604" w:type="pct"/>
            <w:tcMar>
              <w:top w:w="60" w:type="dxa"/>
              <w:left w:w="100" w:type="dxa"/>
              <w:bottom w:w="60" w:type="dxa"/>
              <w:right w:w="100" w:type="dxa"/>
            </w:tcMar>
            <w:vAlign w:val="center"/>
          </w:tcPr>
          <w:p w14:paraId="0BCAA5CA">
            <w:pPr>
              <w:spacing w:after="0" w:line="240" w:lineRule="auto"/>
              <w:ind w:firstLine="0"/>
              <w:jc w:val="left"/>
            </w:pPr>
            <w:r>
              <w:rPr>
                <w:rFonts w:ascii="Calibri" w:hAnsi="Calibri" w:eastAsia="Calibri" w:cs="Calibri"/>
                <w:sz w:val="18"/>
                <w:szCs w:val="18"/>
              </w:rPr>
              <w:t>fim</w:t>
            </w:r>
          </w:p>
        </w:tc>
        <w:tc>
          <w:tcPr>
            <w:tcW w:w="806" w:type="pct"/>
            <w:tcMar>
              <w:top w:w="60" w:type="dxa"/>
              <w:left w:w="100" w:type="dxa"/>
              <w:bottom w:w="60" w:type="dxa"/>
              <w:right w:w="100" w:type="dxa"/>
            </w:tcMar>
            <w:vAlign w:val="center"/>
          </w:tcPr>
          <w:p w14:paraId="105F066B">
            <w:pPr>
              <w:spacing w:after="0" w:line="240" w:lineRule="auto"/>
              <w:ind w:firstLine="0"/>
              <w:jc w:val="left"/>
            </w:pPr>
            <w:r>
              <w:rPr>
                <w:rFonts w:ascii="Calibri" w:hAnsi="Calibri" w:eastAsia="Calibri" w:cs="Calibri"/>
                <w:sz w:val="18"/>
                <w:szCs w:val="18"/>
              </w:rPr>
              <w:t>25°43'04.85" S</w:t>
            </w:r>
          </w:p>
        </w:tc>
        <w:tc>
          <w:tcPr>
            <w:tcW w:w="806" w:type="pct"/>
            <w:tcMar>
              <w:top w:w="60" w:type="dxa"/>
              <w:left w:w="100" w:type="dxa"/>
              <w:bottom w:w="60" w:type="dxa"/>
              <w:right w:w="100" w:type="dxa"/>
            </w:tcMar>
            <w:vAlign w:val="center"/>
          </w:tcPr>
          <w:p w14:paraId="725673CC">
            <w:pPr>
              <w:spacing w:after="0" w:line="240" w:lineRule="auto"/>
              <w:ind w:firstLine="0"/>
              <w:jc w:val="left"/>
            </w:pPr>
            <w:r>
              <w:rPr>
                <w:rFonts w:ascii="Calibri" w:hAnsi="Calibri" w:eastAsia="Calibri" w:cs="Calibri"/>
                <w:sz w:val="18"/>
                <w:szCs w:val="18"/>
              </w:rPr>
              <w:t>52°12'59.07" W</w:t>
            </w:r>
          </w:p>
        </w:tc>
        <w:tc>
          <w:tcPr>
            <w:tcW w:w="672" w:type="pct"/>
            <w:tcMar>
              <w:top w:w="60" w:type="dxa"/>
              <w:left w:w="100" w:type="dxa"/>
              <w:bottom w:w="60" w:type="dxa"/>
              <w:right w:w="100" w:type="dxa"/>
            </w:tcMar>
            <w:vAlign w:val="center"/>
          </w:tcPr>
          <w:p w14:paraId="204F01E7">
            <w:pPr>
              <w:spacing w:after="0" w:line="240" w:lineRule="auto"/>
              <w:ind w:firstLine="0"/>
              <w:jc w:val="center"/>
            </w:pPr>
            <w:r>
              <w:rPr>
                <w:rFonts w:ascii="Calibri" w:hAnsi="Calibri" w:eastAsia="Calibri" w:cs="Calibri"/>
                <w:sz w:val="18"/>
                <w:szCs w:val="18"/>
              </w:rPr>
              <w:t>377.969,85</w:t>
            </w:r>
          </w:p>
        </w:tc>
        <w:tc>
          <w:tcPr>
            <w:tcW w:w="806" w:type="pct"/>
            <w:tcMar>
              <w:top w:w="60" w:type="dxa"/>
              <w:left w:w="100" w:type="dxa"/>
              <w:bottom w:w="60" w:type="dxa"/>
              <w:right w:w="100" w:type="dxa"/>
            </w:tcMar>
            <w:vAlign w:val="center"/>
          </w:tcPr>
          <w:p w14:paraId="0BBC3952">
            <w:pPr>
              <w:spacing w:after="0" w:line="240" w:lineRule="auto"/>
              <w:ind w:firstLine="0"/>
              <w:jc w:val="center"/>
            </w:pPr>
            <w:r>
              <w:rPr>
                <w:rFonts w:ascii="Calibri" w:hAnsi="Calibri" w:eastAsia="Calibri" w:cs="Calibri"/>
                <w:sz w:val="18"/>
                <w:szCs w:val="18"/>
              </w:rPr>
              <w:t>7.154.981,65</w:t>
            </w:r>
          </w:p>
        </w:tc>
        <w:tc>
          <w:tcPr>
            <w:tcW w:w="268" w:type="pct"/>
            <w:tcMar>
              <w:top w:w="60" w:type="dxa"/>
              <w:left w:w="100" w:type="dxa"/>
              <w:bottom w:w="60" w:type="dxa"/>
              <w:right w:w="100" w:type="dxa"/>
            </w:tcMar>
            <w:vAlign w:val="center"/>
          </w:tcPr>
          <w:p w14:paraId="41A2C5EF">
            <w:pPr>
              <w:spacing w:after="0" w:line="240" w:lineRule="auto"/>
              <w:ind w:firstLine="0"/>
              <w:jc w:val="center"/>
            </w:pPr>
            <w:r>
              <w:rPr>
                <w:rFonts w:ascii="Calibri" w:hAnsi="Calibri" w:eastAsia="Calibri" w:cs="Calibri"/>
                <w:sz w:val="18"/>
                <w:szCs w:val="18"/>
              </w:rPr>
              <w:t>22S</w:t>
            </w:r>
          </w:p>
        </w:tc>
      </w:tr>
    </w:tbl>
    <w:p w14:paraId="2CBF891F">
      <w:pPr>
        <w:spacing w:after="0" w:line="240" w:lineRule="auto"/>
        <w:ind w:firstLine="0"/>
        <w:jc w:val="center"/>
      </w:pPr>
      <w:r>
        <w:rPr>
          <w:b/>
          <w:bCs/>
          <w:sz w:val="20"/>
          <w:szCs w:val="20"/>
        </w:rPr>
        <w:t>Fonte:</w:t>
      </w:r>
      <w:r>
        <w:rPr>
          <w:sz w:val="20"/>
          <w:szCs w:val="20"/>
        </w:rPr>
        <w:t xml:space="preserve"> Elaborado pelo autor, 2026.</w:t>
      </w:r>
    </w:p>
    <w:p w14:paraId="5E9C3BBA"/>
    <w:p w14:paraId="549B825A">
      <w:r>
        <w:t>A seguir são apresentados os mapas de localização das unidades que compõem o empreendimento.</w:t>
      </w:r>
    </w:p>
    <w:p w14:paraId="2EE0DAA1">
      <w:pPr>
        <w:sectPr>
          <w:headerReference r:id="rId6" w:type="first"/>
          <w:headerReference r:id="rId5" w:type="default"/>
          <w:pgSz w:w="11906" w:h="16838"/>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0FDF151C">
      <w:pPr>
        <w:keepNext/>
        <w:ind w:firstLine="0"/>
        <w:jc w:val="center"/>
      </w:pPr>
      <w:r>
        <w:rPr>
          <w:b/>
          <w:bCs/>
          <w:highlight w:val="yellow"/>
        </w:rPr>
        <w:t>[A VERIFICAR: imagem não encontrada – mapas/localizacao_unidades.png]</w:t>
      </w:r>
    </w:p>
    <w:p w14:paraId="3FE8F757">
      <w:pPr>
        <w:pStyle w:val="34"/>
        <w:keepNext/>
        <w:spacing w:after="0" w:line="240" w:lineRule="auto"/>
        <w:jc w:val="center"/>
      </w:pPr>
      <w:r>
        <w:t xml:space="preserve">Figura </w:t>
      </w:r>
      <w:r>
        <w:fldChar w:fldCharType="begin"/>
      </w:r>
      <w:r>
        <w:instrText xml:space="preserve"> SEQ Figura \* ARABIC </w:instrText>
      </w:r>
      <w:r>
        <w:fldChar w:fldCharType="separate"/>
      </w:r>
      <w:r>
        <w:t>1</w:t>
      </w:r>
      <w:r>
        <w:fldChar w:fldCharType="end"/>
      </w:r>
      <w:bookmarkStart w:id="10" w:name="_Toc19562"/>
      <w:r>
        <w:t>: Localização das unidades projetadas.</w:t>
      </w:r>
      <w:bookmarkEnd w:id="10"/>
    </w:p>
    <w:p w14:paraId="089BC54C">
      <w:pPr>
        <w:spacing w:after="0" w:line="240" w:lineRule="auto"/>
        <w:ind w:firstLine="0"/>
        <w:jc w:val="center"/>
      </w:pPr>
      <w:r>
        <w:rPr>
          <w:b/>
          <w:bCs/>
          <w:sz w:val="20"/>
          <w:szCs w:val="20"/>
        </w:rPr>
        <w:t>Fonte:</w:t>
      </w:r>
      <w:r>
        <w:rPr>
          <w:sz w:val="20"/>
          <w:szCs w:val="20"/>
        </w:rPr>
        <w:t xml:space="preserve"> Esri World Imagery; Sanepar, 2026; elaborado pelo autor, 2026.</w:t>
      </w:r>
    </w:p>
    <w:p w14:paraId="4F318A9E"/>
    <w:p w14:paraId="7CCE5BF7">
      <w:pPr>
        <w:sectPr>
          <w:headerReference r:id="rId8" w:type="first"/>
          <w:headerReference r:id="rId7" w:type="default"/>
          <w:pgSz w:w="16838" w:h="11906" w:orient="landscape"/>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2EF332D1">
      <w:pPr>
        <w:keepNext/>
        <w:ind w:firstLine="0"/>
        <w:jc w:val="center"/>
      </w:pPr>
      <w:r>
        <w:rPr>
          <w:b/>
          <w:bCs/>
          <w:highlight w:val="yellow"/>
        </w:rPr>
        <w:t>[A VERIFICAR: imagem não encontrada – mapas/localizacao_regional.png]</w:t>
      </w:r>
    </w:p>
    <w:p w14:paraId="5D5A6842">
      <w:pPr>
        <w:pStyle w:val="34"/>
        <w:keepNext/>
        <w:spacing w:after="0" w:line="240" w:lineRule="auto"/>
        <w:jc w:val="center"/>
      </w:pPr>
      <w:r>
        <w:t xml:space="preserve">Figura </w:t>
      </w:r>
      <w:r>
        <w:fldChar w:fldCharType="begin"/>
      </w:r>
      <w:r>
        <w:instrText xml:space="preserve"> SEQ Figura \* ARABIC </w:instrText>
      </w:r>
      <w:r>
        <w:fldChar w:fldCharType="separate"/>
      </w:r>
      <w:r>
        <w:t>2</w:t>
      </w:r>
      <w:r>
        <w:fldChar w:fldCharType="end"/>
      </w:r>
      <w:bookmarkStart w:id="11" w:name="_Toc23200"/>
      <w:r>
        <w:t>: Mapa de localização regional.</w:t>
      </w:r>
      <w:bookmarkEnd w:id="11"/>
    </w:p>
    <w:p w14:paraId="55EE1AEA">
      <w:pPr>
        <w:spacing w:after="0" w:line="240" w:lineRule="auto"/>
        <w:ind w:firstLine="0"/>
        <w:jc w:val="center"/>
      </w:pPr>
      <w:r>
        <w:rPr>
          <w:b/>
          <w:bCs/>
          <w:sz w:val="20"/>
          <w:szCs w:val="20"/>
        </w:rPr>
        <w:t>Fonte:</w:t>
      </w:r>
      <w:r>
        <w:rPr>
          <w:sz w:val="20"/>
          <w:szCs w:val="20"/>
        </w:rPr>
        <w:t xml:space="preserve"> IBGE, 2022; elaborado pelo autor, 2026.</w:t>
      </w:r>
    </w:p>
    <w:p w14:paraId="3094C7B8"/>
    <w:p w14:paraId="33455014">
      <w:pPr>
        <w:pStyle w:val="3"/>
      </w:pPr>
      <w:bookmarkStart w:id="12" w:name="_Toc10178"/>
      <w:r>
        <w:t>3.4 Alternativa de Acessos ao Empreendimento</w:t>
      </w:r>
      <w:bookmarkEnd w:id="12"/>
    </w:p>
    <w:p w14:paraId="73E15C05">
      <w:r>
        <w:t>O Paraná está inserido na Região Sul do território brasileiro, fazendo divisa, ao norte, com o estado de São Paulo, a leste, com o oceano Atlântico, ao sul, com Santa Catarina, a sudoeste e oeste, respectivamente, com a Argentina e o Paraguai, e, a noroeste, com o estado de Mato Grosso do Sul. O estado ocupa uma extensão territorial de aproximadamente 199.575 km².</w:t>
      </w:r>
    </w:p>
    <w:p w14:paraId="59245681">
      <w:r>
        <w:t>O município de Candói está localizado na mesorregião Centro-Sul Paranaense, na Região Geográfica Imediata de Guarapuava. Possui área territorial de aproximadamente 1.513 km² e população de 14.973 habitantes (IBGE, 2022). Faz divisa com os municípios de Cantagalo, Chopinzinho, Foz do Jordão, Guarapuava, Pinhão, Porto Barreiro e Virmond.</w:t>
      </w:r>
    </w:p>
    <w:p w14:paraId="2B92B8D2">
      <w:r>
        <w:rPr>
          <w:b/>
          <w:bCs/>
          <w:highlight w:val="yellow"/>
        </w:rPr>
        <w:t>[A VERIFICAR: rodovias de acesso ao município, distância de Curitiba e condições de tráfego.]</w:t>
      </w:r>
    </w:p>
    <w:p w14:paraId="0CE7867F">
      <w:r>
        <w:rPr>
          <w:b/>
          <w:bCs/>
          <w:highlight w:val="yellow"/>
        </w:rPr>
        <w:t>[A VERIFICAR: alternativas de acesso a cada unidade (urbana e rural), com figuras.]</w:t>
      </w:r>
    </w:p>
    <w:p w14:paraId="42B51086">
      <w:pPr>
        <w:pStyle w:val="3"/>
      </w:pPr>
      <w:bookmarkStart w:id="13" w:name="_Toc16125"/>
      <w:r>
        <w:t>3.5 Caracterização Meio Físico</w:t>
      </w:r>
      <w:bookmarkEnd w:id="13"/>
    </w:p>
    <w:p w14:paraId="45E3BFF0">
      <w:pPr>
        <w:pStyle w:val="4"/>
      </w:pPr>
      <w:bookmarkStart w:id="14" w:name="_Toc14138"/>
      <w:r>
        <w:t>3.5.1 Pedologia</w:t>
      </w:r>
      <w:bookmarkEnd w:id="14"/>
    </w:p>
    <w:p w14:paraId="7E852F04">
      <w:r>
        <w:rPr>
          <w:b/>
          <w:bCs/>
          <w:highlight w:val="yellow"/>
        </w:rPr>
        <w:t>[A VERIFICAR: classes de solo que ocorrem na área do empreendimento e respectiva caracterização (EMBRAPA, 2021).]</w:t>
      </w:r>
    </w:p>
    <w:p w14:paraId="180571D0">
      <w:pPr>
        <w:keepNext/>
        <w:ind w:firstLine="0"/>
        <w:jc w:val="center"/>
      </w:pPr>
      <w:r>
        <w:rPr>
          <w:b/>
          <w:bCs/>
          <w:highlight w:val="yellow"/>
        </w:rPr>
        <w:t>[A VERIFICAR: imagem não encontrada – mapas/solos.png]</w:t>
      </w:r>
    </w:p>
    <w:p w14:paraId="0B9FC67A">
      <w:pPr>
        <w:pStyle w:val="34"/>
        <w:keepNext/>
        <w:spacing w:after="0" w:line="240" w:lineRule="auto"/>
        <w:jc w:val="center"/>
      </w:pPr>
      <w:r>
        <w:t xml:space="preserve">Figura </w:t>
      </w:r>
      <w:r>
        <w:fldChar w:fldCharType="begin"/>
      </w:r>
      <w:r>
        <w:instrText xml:space="preserve"> SEQ Figura \* ARABIC </w:instrText>
      </w:r>
      <w:r>
        <w:fldChar w:fldCharType="separate"/>
      </w:r>
      <w:r>
        <w:t>3</w:t>
      </w:r>
      <w:r>
        <w:fldChar w:fldCharType="end"/>
      </w:r>
      <w:bookmarkStart w:id="15" w:name="_Toc18873"/>
      <w:r>
        <w:t>: Mapa de solos da área do empreendimento.</w:t>
      </w:r>
      <w:bookmarkEnd w:id="15"/>
    </w:p>
    <w:p w14:paraId="027E29A8">
      <w:pPr>
        <w:spacing w:after="0" w:line="240" w:lineRule="auto"/>
        <w:ind w:firstLine="0"/>
        <w:jc w:val="center"/>
      </w:pPr>
      <w:r>
        <w:rPr>
          <w:b/>
          <w:bCs/>
          <w:sz w:val="20"/>
          <w:szCs w:val="20"/>
        </w:rPr>
        <w:t>Fonte:</w:t>
      </w:r>
      <w:r>
        <w:rPr>
          <w:sz w:val="20"/>
          <w:szCs w:val="20"/>
        </w:rPr>
        <w:t xml:space="preserve"> Embrapa; IAT; elaborado pelo autor, 2026.</w:t>
      </w:r>
    </w:p>
    <w:p w14:paraId="3107E195"/>
    <w:p w14:paraId="5BEBD228">
      <w:pPr>
        <w:pStyle w:val="5"/>
      </w:pPr>
      <w:r>
        <w:t>3.5.1.1 Uso do Solo</w:t>
      </w:r>
    </w:p>
    <w:p w14:paraId="387C5046">
      <w:r>
        <w:rPr>
          <w:b/>
          <w:bCs/>
          <w:highlight w:val="yellow"/>
        </w:rPr>
        <w:t>[A VERIFICAR: usos do solo atravessados pelo empreendimento (pastagem, floresta nativa, área urbana, silvicultura...).]</w:t>
      </w:r>
      <w:r>
        <w:t xml:space="preserve"> O uso do solo na área do empreendimento é apresentado na Figura 4.</w:t>
      </w:r>
    </w:p>
    <w:p w14:paraId="32D03E14">
      <w:pPr>
        <w:keepNext/>
        <w:ind w:firstLine="0"/>
        <w:jc w:val="center"/>
      </w:pPr>
      <w:r>
        <w:rPr>
          <w:b/>
          <w:bCs/>
          <w:highlight w:val="yellow"/>
        </w:rPr>
        <w:t>[A VERIFICAR: imagem não encontrada – mapas/uso_solo.png]</w:t>
      </w:r>
    </w:p>
    <w:p w14:paraId="0B866031">
      <w:pPr>
        <w:pStyle w:val="34"/>
        <w:keepNext/>
        <w:spacing w:after="0" w:line="240" w:lineRule="auto"/>
        <w:jc w:val="center"/>
      </w:pPr>
      <w:r>
        <w:t xml:space="preserve">Figura </w:t>
      </w:r>
      <w:r>
        <w:fldChar w:fldCharType="begin"/>
      </w:r>
      <w:r>
        <w:instrText xml:space="preserve"> SEQ Figura \* ARABIC </w:instrText>
      </w:r>
      <w:r>
        <w:fldChar w:fldCharType="separate"/>
      </w:r>
      <w:r>
        <w:t>4</w:t>
      </w:r>
      <w:r>
        <w:fldChar w:fldCharType="end"/>
      </w:r>
      <w:bookmarkStart w:id="16" w:name="_Toc9885"/>
      <w:r>
        <w:t>: Uso do solo na área do empreendimento.</w:t>
      </w:r>
      <w:bookmarkEnd w:id="16"/>
    </w:p>
    <w:p w14:paraId="07730F88">
      <w:pPr>
        <w:spacing w:after="0" w:line="240" w:lineRule="auto"/>
        <w:ind w:firstLine="0"/>
        <w:jc w:val="center"/>
      </w:pPr>
      <w:r>
        <w:rPr>
          <w:b/>
          <w:bCs/>
          <w:sz w:val="20"/>
          <w:szCs w:val="20"/>
        </w:rPr>
        <w:t>Fonte:</w:t>
      </w:r>
      <w:r>
        <w:rPr>
          <w:sz w:val="20"/>
          <w:szCs w:val="20"/>
        </w:rPr>
        <w:t xml:space="preserve"> MapBiomas, Coleção 9; elaborado pelo autor, 2026.</w:t>
      </w:r>
    </w:p>
    <w:p w14:paraId="609CA742"/>
    <w:p w14:paraId="6C9F3818">
      <w:pPr>
        <w:pStyle w:val="4"/>
      </w:pPr>
      <w:bookmarkStart w:id="17" w:name="_Toc24356"/>
      <w:r>
        <w:t>3.5.2 Geomorfologia</w:t>
      </w:r>
      <w:bookmarkEnd w:id="17"/>
    </w:p>
    <w:p w14:paraId="10774F63">
      <w:r>
        <w:t>O território paranaense é constituído por três grandes unidades morfoestruturais: o Cinturão Orogênico do Atlântico, a Bacia Sedimentar do Paraná, que se estende pela porção central e ocidental do Estado, e as Bacias Sedimentares Cenozóicas e Depressões Tectônicas. Na sua configuração, predomina o relevo de planalto, sendo reconhecidos cinco compartimentos geomorfológicos (grandes unidades morfoesculturais): Litoral, Serra do Mar, Primeiro Planalto, Segundo Planalto e Terceiro Planalto Paranaense (MAACK, 1968).</w:t>
      </w:r>
    </w:p>
    <w:p w14:paraId="19DA958C">
      <w:r>
        <w:rPr>
          <w:b/>
          <w:bCs/>
          <w:highlight w:val="yellow"/>
        </w:rPr>
        <w:t>[A VERIFICAR: compartimento e subunidade morfoescultural onde o empreendimento se insere, altitudes, grau de dissecação, formas de topo/vertente/vale (MINEROPAR/UFPR, 2006).]</w:t>
      </w:r>
    </w:p>
    <w:p w14:paraId="32F3F1ED">
      <w:pPr>
        <w:keepNext/>
        <w:ind w:firstLine="0"/>
        <w:jc w:val="center"/>
      </w:pPr>
      <w:r>
        <w:rPr>
          <w:b/>
          <w:bCs/>
          <w:highlight w:val="yellow"/>
        </w:rPr>
        <w:t>[A VERIFICAR: imagem não encontrada – mapas/geomorfologia.png]</w:t>
      </w:r>
    </w:p>
    <w:p w14:paraId="22DB4CD3">
      <w:pPr>
        <w:pStyle w:val="34"/>
        <w:keepNext/>
        <w:spacing w:after="0" w:line="240" w:lineRule="auto"/>
        <w:jc w:val="center"/>
      </w:pPr>
      <w:r>
        <w:t xml:space="preserve">Figura </w:t>
      </w:r>
      <w:r>
        <w:fldChar w:fldCharType="begin"/>
      </w:r>
      <w:r>
        <w:instrText xml:space="preserve"> SEQ Figura \* ARABIC </w:instrText>
      </w:r>
      <w:r>
        <w:fldChar w:fldCharType="separate"/>
      </w:r>
      <w:r>
        <w:t>5</w:t>
      </w:r>
      <w:r>
        <w:fldChar w:fldCharType="end"/>
      </w:r>
      <w:bookmarkStart w:id="18" w:name="_Toc30853"/>
      <w:r>
        <w:t>: Geomorfologia da área do empreendimento.</w:t>
      </w:r>
      <w:bookmarkEnd w:id="18"/>
    </w:p>
    <w:p w14:paraId="02761DA6">
      <w:pPr>
        <w:spacing w:after="0" w:line="240" w:lineRule="auto"/>
        <w:ind w:firstLine="0"/>
        <w:jc w:val="center"/>
      </w:pPr>
      <w:r>
        <w:rPr>
          <w:b/>
          <w:bCs/>
          <w:sz w:val="20"/>
          <w:szCs w:val="20"/>
        </w:rPr>
        <w:t>Fonte:</w:t>
      </w:r>
      <w:r>
        <w:rPr>
          <w:sz w:val="20"/>
          <w:szCs w:val="20"/>
        </w:rPr>
        <w:t xml:space="preserve"> MINEROPAR/UFPR, 2006; elaborado pelo autor, 2026.</w:t>
      </w:r>
    </w:p>
    <w:p w14:paraId="47CAA5DE"/>
    <w:p w14:paraId="29CD689D">
      <w:pPr>
        <w:keepNext/>
        <w:ind w:firstLine="0"/>
        <w:jc w:val="center"/>
      </w:pPr>
      <w:r>
        <w:rPr>
          <w:b/>
          <w:bCs/>
          <w:highlight w:val="yellow"/>
        </w:rPr>
        <w:t>[A VERIFICAR: imagem não encontrada – mapas/altimetria.png]</w:t>
      </w:r>
    </w:p>
    <w:p w14:paraId="439F111F">
      <w:pPr>
        <w:pStyle w:val="34"/>
        <w:keepNext/>
        <w:spacing w:after="0" w:line="240" w:lineRule="auto"/>
        <w:jc w:val="center"/>
      </w:pPr>
      <w:r>
        <w:t xml:space="preserve">Figura </w:t>
      </w:r>
      <w:r>
        <w:fldChar w:fldCharType="begin"/>
      </w:r>
      <w:r>
        <w:instrText xml:space="preserve"> SEQ Figura \* ARABIC </w:instrText>
      </w:r>
      <w:r>
        <w:fldChar w:fldCharType="separate"/>
      </w:r>
      <w:r>
        <w:t>6</w:t>
      </w:r>
      <w:r>
        <w:fldChar w:fldCharType="end"/>
      </w:r>
      <w:bookmarkStart w:id="19" w:name="_Toc19185"/>
      <w:r>
        <w:t>: Altimetria da área do empreendimento.</w:t>
      </w:r>
      <w:bookmarkEnd w:id="19"/>
    </w:p>
    <w:p w14:paraId="6DBB330A">
      <w:pPr>
        <w:spacing w:after="0" w:line="240" w:lineRule="auto"/>
        <w:ind w:firstLine="0"/>
        <w:jc w:val="center"/>
      </w:pPr>
      <w:r>
        <w:rPr>
          <w:b/>
          <w:bCs/>
          <w:sz w:val="20"/>
          <w:szCs w:val="20"/>
        </w:rPr>
        <w:t>Fonte:</w:t>
      </w:r>
      <w:r>
        <w:rPr>
          <w:sz w:val="20"/>
          <w:szCs w:val="20"/>
        </w:rPr>
        <w:t xml:space="preserve"> Copernicus DEM GLO-30; elaborado pelo autor, 2026.</w:t>
      </w:r>
    </w:p>
    <w:p w14:paraId="0CFCD05F"/>
    <w:p w14:paraId="50E5DE76">
      <w:pPr>
        <w:keepNext/>
        <w:ind w:firstLine="0"/>
        <w:jc w:val="center"/>
      </w:pPr>
      <w:r>
        <w:rPr>
          <w:b/>
          <w:bCs/>
          <w:highlight w:val="yellow"/>
        </w:rPr>
        <w:t>[A VERIFICAR: imagem não encontrada – mapas/declividade.png]</w:t>
      </w:r>
    </w:p>
    <w:p w14:paraId="2BA8B013">
      <w:pPr>
        <w:pStyle w:val="34"/>
        <w:keepNext/>
        <w:spacing w:after="0" w:line="240" w:lineRule="auto"/>
        <w:jc w:val="center"/>
      </w:pPr>
      <w:r>
        <w:t xml:space="preserve">Figura </w:t>
      </w:r>
      <w:r>
        <w:fldChar w:fldCharType="begin"/>
      </w:r>
      <w:r>
        <w:instrText xml:space="preserve"> SEQ Figura \* ARABIC </w:instrText>
      </w:r>
      <w:r>
        <w:fldChar w:fldCharType="separate"/>
      </w:r>
      <w:r>
        <w:t>7</w:t>
      </w:r>
      <w:r>
        <w:fldChar w:fldCharType="end"/>
      </w:r>
      <w:bookmarkStart w:id="20" w:name="_Toc17563"/>
      <w:r>
        <w:t>: Declividades existentes na área do empreendimento.</w:t>
      </w:r>
      <w:bookmarkEnd w:id="20"/>
    </w:p>
    <w:p w14:paraId="4809E6E1">
      <w:pPr>
        <w:spacing w:after="0" w:line="240" w:lineRule="auto"/>
        <w:ind w:firstLine="0"/>
        <w:jc w:val="center"/>
      </w:pPr>
      <w:r>
        <w:rPr>
          <w:b/>
          <w:bCs/>
          <w:sz w:val="20"/>
          <w:szCs w:val="20"/>
        </w:rPr>
        <w:t>Fonte:</w:t>
      </w:r>
      <w:r>
        <w:rPr>
          <w:sz w:val="20"/>
          <w:szCs w:val="20"/>
        </w:rPr>
        <w:t xml:space="preserve"> Copernicus DEM GLO-30; elaborado pelo autor, 2026.</w:t>
      </w:r>
    </w:p>
    <w:p w14:paraId="29C491EB"/>
    <w:p w14:paraId="5FC43870">
      <w:pPr>
        <w:pStyle w:val="4"/>
      </w:pPr>
      <w:bookmarkStart w:id="21" w:name="_Toc5686"/>
      <w:r>
        <w:t>3.5.3 Hidrologia</w:t>
      </w:r>
      <w:bookmarkEnd w:id="21"/>
    </w:p>
    <w:p w14:paraId="0E355014">
      <w:r>
        <w:t>O Paraná possui 16 bacias hidrográficas: Bacia do Rio das Cinzas, Bacia do Rio Iguaçu, Bacia do Rio Itararé, Bacia do Rio Ivaí, Bacia Litorânea, Bacia do Paraná 1, Bacia do Paraná 2, Bacia do Paraná 3, Bacia do Paranapanema 1, Bacia do Paranapanema 2, Bacia do Paranapanema 3, Bacia do Paranapanema 4, Bacia do Rio Piquiri, Bacia do Rio Pirapó, Bacia do Rio Ribeira e Bacia do Rio Tibagi.</w:t>
      </w:r>
    </w:p>
    <w:p w14:paraId="7AE6FCC2">
      <w:r>
        <w:t>A Resolução CERH/PR nº 49/2006 agrupa essas bacias em 12 unidades hidrográficas: Unidade Hidrográfica Litorânea; Unidade Hidrográfica do Alto Iguaçu, Afluentes do Rio Negro e Afluentes do Rio Ribeira; Unidade Hidrográfica do Itararé, do Cinzas, do Paranapanema 1 e do Paranapanema 2; Unidade Hidrográfica do Baixo Tibagi; Unidade Hidrográfica do Alto Tibagi; Unidade Hidrográfica do Pirapó, do Paranapanema 3 e do Paranapanema 4; Unidade Hidrográfica do Alto Ivaí; Unidade Hidrográfica do Baixo Ivaí e do Paraná 1; Unidade Hidrográfica da Bacia do Piquiri e do Paraná 2; Unidade Hidrográfica do Paraná 3; Unidade Hidrográfica dos Afluentes do Médio Iguaçu e Unidade Hidrográfica dos Afluentes do Baixo Iguaçu.</w:t>
      </w:r>
    </w:p>
    <w:p w14:paraId="09876517">
      <w:r>
        <w:t xml:space="preserve">O município de Candói, onde se insere o empreendimento, está compreendido na </w:t>
      </w:r>
      <w:r>
        <w:rPr>
          <w:b/>
          <w:bCs/>
          <w:highlight w:val="yellow"/>
        </w:rPr>
        <w:t>[A VERIFICAR: manancial.bacia]</w:t>
      </w:r>
      <w:r>
        <w:t xml:space="preserve">. </w:t>
      </w:r>
      <w:r>
        <w:rPr>
          <w:b/>
          <w:bCs/>
          <w:highlight w:val="yellow"/>
        </w:rPr>
        <w:t>[A VERIFICAR: área de drenagem e uso do solo da bacia.]</w:t>
      </w:r>
    </w:p>
    <w:p w14:paraId="11E8E142">
      <w:r>
        <w:t xml:space="preserve">No âmbito local, o manancial de captação projetado é o </w:t>
      </w:r>
      <w:r>
        <w:rPr>
          <w:b/>
          <w:bCs/>
          <w:highlight w:val="yellow"/>
        </w:rPr>
        <w:t>[A VERIFICAR: manancial.nome]</w:t>
      </w:r>
      <w:r>
        <w:t xml:space="preserve">, enquadrado na </w:t>
      </w:r>
      <w:r>
        <w:rPr>
          <w:b/>
          <w:bCs/>
          <w:highlight w:val="yellow"/>
        </w:rPr>
        <w:t>[A VERIFICAR: manancial.classe]</w:t>
      </w:r>
      <w:r>
        <w:t xml:space="preserve">. </w:t>
      </w:r>
      <w:r>
        <w:rPr>
          <w:b/>
          <w:bCs/>
          <w:highlight w:val="yellow"/>
        </w:rPr>
        <w:t>[A VERIFICAR: área da bacia de contribuição no ponto de captação e cursos d'água interceptados pelas adutoras.]</w:t>
      </w:r>
    </w:p>
    <w:p w14:paraId="59158152">
      <w:pPr>
        <w:keepNext/>
        <w:ind w:firstLine="0"/>
        <w:jc w:val="center"/>
      </w:pPr>
      <w:r>
        <w:rPr>
          <w:b/>
          <w:bCs/>
          <w:highlight w:val="yellow"/>
        </w:rPr>
        <w:t>[A VERIFICAR: imagem não encontrada – mapas/bacia.png]</w:t>
      </w:r>
    </w:p>
    <w:p w14:paraId="63A26A72">
      <w:pPr>
        <w:pStyle w:val="34"/>
        <w:keepNext/>
        <w:spacing w:after="0" w:line="240" w:lineRule="auto"/>
        <w:jc w:val="center"/>
      </w:pPr>
      <w:r>
        <w:t xml:space="preserve">Figura </w:t>
      </w:r>
      <w:r>
        <w:fldChar w:fldCharType="begin"/>
      </w:r>
      <w:r>
        <w:instrText xml:space="preserve"> SEQ Figura \* ARABIC </w:instrText>
      </w:r>
      <w:r>
        <w:fldChar w:fldCharType="separate"/>
      </w:r>
      <w:r>
        <w:t>8</w:t>
      </w:r>
      <w:r>
        <w:fldChar w:fldCharType="end"/>
      </w:r>
      <w:bookmarkStart w:id="22" w:name="_Toc6877"/>
      <w:r>
        <w:t>: Bacia hidrográfica do empreendimento.</w:t>
      </w:r>
      <w:bookmarkEnd w:id="22"/>
    </w:p>
    <w:p w14:paraId="09E16044">
      <w:pPr>
        <w:spacing w:after="0" w:line="240" w:lineRule="auto"/>
        <w:ind w:firstLine="0"/>
        <w:jc w:val="center"/>
      </w:pPr>
      <w:r>
        <w:rPr>
          <w:b/>
          <w:bCs/>
          <w:sz w:val="20"/>
          <w:szCs w:val="20"/>
        </w:rPr>
        <w:t>Fonte:</w:t>
      </w:r>
      <w:r>
        <w:rPr>
          <w:sz w:val="20"/>
          <w:szCs w:val="20"/>
        </w:rPr>
        <w:t xml:space="preserve"> ANA; IAT; elaborado pelo autor, 2026.</w:t>
      </w:r>
    </w:p>
    <w:p w14:paraId="276F891E"/>
    <w:p w14:paraId="7A1B06DC">
      <w:pPr>
        <w:pStyle w:val="4"/>
      </w:pPr>
      <w:bookmarkStart w:id="23" w:name="_Toc643"/>
      <w:r>
        <w:t>3.5.4 Geologia</w:t>
      </w:r>
      <w:bookmarkEnd w:id="23"/>
    </w:p>
    <w:p w14:paraId="355E229A">
      <w:r>
        <w:rPr>
          <w:b/>
          <w:bCs/>
          <w:highlight w:val="yellow"/>
        </w:rPr>
        <w:t>[A VERIFICAR: unidade geológica (Bacia Sedimentar do Paraná / Grupo Serra Geral / Escudo), formações aflorantes na área e feições relevantes (geossítios), com base em SGB/CPRM e IAT.]</w:t>
      </w:r>
    </w:p>
    <w:p w14:paraId="3E82A525">
      <w:pPr>
        <w:keepNext/>
        <w:ind w:firstLine="0"/>
        <w:jc w:val="center"/>
      </w:pPr>
      <w:r>
        <w:rPr>
          <w:b/>
          <w:bCs/>
          <w:highlight w:val="yellow"/>
        </w:rPr>
        <w:t>[A VERIFICAR: imagem não encontrada – mapas/geologia.png]</w:t>
      </w:r>
    </w:p>
    <w:p w14:paraId="2C561C65">
      <w:pPr>
        <w:pStyle w:val="34"/>
        <w:keepNext/>
        <w:spacing w:after="0" w:line="240" w:lineRule="auto"/>
        <w:jc w:val="center"/>
      </w:pPr>
      <w:r>
        <w:t xml:space="preserve">Figura </w:t>
      </w:r>
      <w:r>
        <w:fldChar w:fldCharType="begin"/>
      </w:r>
      <w:r>
        <w:instrText xml:space="preserve"> SEQ Figura \* ARABIC </w:instrText>
      </w:r>
      <w:r>
        <w:fldChar w:fldCharType="separate"/>
      </w:r>
      <w:r>
        <w:t>9</w:t>
      </w:r>
      <w:r>
        <w:fldChar w:fldCharType="end"/>
      </w:r>
      <w:bookmarkStart w:id="24" w:name="_Toc27996"/>
      <w:r>
        <w:t>: Geologia das áreas do empreendimento.</w:t>
      </w:r>
      <w:bookmarkEnd w:id="24"/>
    </w:p>
    <w:p w14:paraId="4767DAFF">
      <w:pPr>
        <w:spacing w:after="0" w:line="240" w:lineRule="auto"/>
        <w:ind w:firstLine="0"/>
        <w:jc w:val="center"/>
      </w:pPr>
      <w:r>
        <w:rPr>
          <w:b/>
          <w:bCs/>
          <w:sz w:val="20"/>
          <w:szCs w:val="20"/>
        </w:rPr>
        <w:t>Fonte:</w:t>
      </w:r>
      <w:r>
        <w:rPr>
          <w:sz w:val="20"/>
          <w:szCs w:val="20"/>
        </w:rPr>
        <w:t xml:space="preserve"> SGB/CPRM; elaborado pelo autor, 2026.</w:t>
      </w:r>
    </w:p>
    <w:p w14:paraId="64DF56DB"/>
    <w:p w14:paraId="2516CFF8">
      <w:pPr>
        <w:pStyle w:val="4"/>
      </w:pPr>
      <w:bookmarkStart w:id="25" w:name="_Toc28479"/>
      <w:r>
        <w:t>3.5.5 Hidrogeologia</w:t>
      </w:r>
      <w:bookmarkEnd w:id="25"/>
    </w:p>
    <w:p w14:paraId="27C27FCB">
      <w:r>
        <w:rPr>
          <w:b/>
          <w:bCs/>
          <w:highlight w:val="yellow"/>
        </w:rPr>
        <w:t>[A VERIFICAR: sistema aquífero onde se insere o empreendimento e características (MENDES et al., 2002).]</w:t>
      </w:r>
    </w:p>
    <w:p w14:paraId="48B2B0DE">
      <w:pPr>
        <w:keepNext/>
        <w:ind w:firstLine="0"/>
        <w:jc w:val="center"/>
      </w:pPr>
      <w:r>
        <w:rPr>
          <w:b/>
          <w:bCs/>
          <w:highlight w:val="yellow"/>
        </w:rPr>
        <w:t>[A VERIFICAR: imagem não encontrada – mapas/hidrogeologia.png]</w:t>
      </w:r>
    </w:p>
    <w:p w14:paraId="38AAEE9C">
      <w:pPr>
        <w:pStyle w:val="34"/>
        <w:keepNext/>
        <w:spacing w:after="0" w:line="240" w:lineRule="auto"/>
        <w:jc w:val="center"/>
      </w:pPr>
      <w:r>
        <w:t xml:space="preserve">Figura </w:t>
      </w:r>
      <w:r>
        <w:fldChar w:fldCharType="begin"/>
      </w:r>
      <w:r>
        <w:instrText xml:space="preserve"> SEQ Figura \* ARABIC </w:instrText>
      </w:r>
      <w:r>
        <w:fldChar w:fldCharType="separate"/>
      </w:r>
      <w:r>
        <w:t>10</w:t>
      </w:r>
      <w:r>
        <w:fldChar w:fldCharType="end"/>
      </w:r>
      <w:bookmarkStart w:id="26" w:name="_Toc13306"/>
      <w:r>
        <w:t>: Hidrogeologia das áreas do empreendimento.</w:t>
      </w:r>
      <w:bookmarkEnd w:id="26"/>
    </w:p>
    <w:p w14:paraId="4C77D22B">
      <w:pPr>
        <w:spacing w:after="0" w:line="240" w:lineRule="auto"/>
        <w:ind w:firstLine="0"/>
        <w:jc w:val="center"/>
      </w:pPr>
      <w:r>
        <w:rPr>
          <w:b/>
          <w:bCs/>
          <w:sz w:val="20"/>
          <w:szCs w:val="20"/>
        </w:rPr>
        <w:t>Fonte:</w:t>
      </w:r>
      <w:r>
        <w:rPr>
          <w:sz w:val="20"/>
          <w:szCs w:val="20"/>
        </w:rPr>
        <w:t xml:space="preserve"> SGB/CPRM; elaborado pelo autor, 2026.</w:t>
      </w:r>
    </w:p>
    <w:p w14:paraId="17F539F2"/>
    <w:p w14:paraId="28F0A9E1">
      <w:pPr>
        <w:pStyle w:val="3"/>
      </w:pPr>
      <w:bookmarkStart w:id="27" w:name="_Toc8589"/>
      <w:r>
        <w:t>3.6 Caracterização Meio Biótico (Cobertura Vegetal)</w:t>
      </w:r>
      <w:bookmarkEnd w:id="27"/>
    </w:p>
    <w:p w14:paraId="6DDD2CBF">
      <w:r>
        <w:rPr>
          <w:b/>
          <w:bCs/>
          <w:highlight w:val="yellow"/>
        </w:rPr>
        <w:t>[A VERIFICAR: enquadramento fitogeográfico da região (Floresta Ombrófila Mista / Estepe / Floresta Estacional) e aspectos da cobertura vegetal observados em campo.]</w:t>
      </w:r>
    </w:p>
    <w:p w14:paraId="18F5C415">
      <w:pPr>
        <w:keepNext/>
        <w:ind w:firstLine="0"/>
        <w:jc w:val="center"/>
      </w:pPr>
      <w:r>
        <w:rPr>
          <w:b/>
          <w:bCs/>
          <w:highlight w:val="yellow"/>
        </w:rPr>
        <w:t>[A VERIFICAR: imagem não encontrada – mapas/fitogeografia.png]</w:t>
      </w:r>
    </w:p>
    <w:p w14:paraId="1346DFD8">
      <w:pPr>
        <w:pStyle w:val="34"/>
        <w:keepNext/>
        <w:spacing w:after="0" w:line="240" w:lineRule="auto"/>
        <w:jc w:val="center"/>
      </w:pPr>
      <w:r>
        <w:t xml:space="preserve">Figura </w:t>
      </w:r>
      <w:r>
        <w:fldChar w:fldCharType="begin"/>
      </w:r>
      <w:r>
        <w:instrText xml:space="preserve"> SEQ Figura \* ARABIC </w:instrText>
      </w:r>
      <w:r>
        <w:fldChar w:fldCharType="separate"/>
      </w:r>
      <w:r>
        <w:t>11</w:t>
      </w:r>
      <w:r>
        <w:fldChar w:fldCharType="end"/>
      </w:r>
      <w:bookmarkStart w:id="28" w:name="_Toc31064"/>
      <w:r>
        <w:t>: Enquadramento fitogeográfico da área do empreendimento.</w:t>
      </w:r>
      <w:bookmarkEnd w:id="28"/>
    </w:p>
    <w:p w14:paraId="6E3166C3">
      <w:pPr>
        <w:spacing w:after="0" w:line="240" w:lineRule="auto"/>
        <w:ind w:firstLine="0"/>
        <w:jc w:val="center"/>
      </w:pPr>
      <w:r>
        <w:rPr>
          <w:b/>
          <w:bCs/>
          <w:sz w:val="20"/>
          <w:szCs w:val="20"/>
        </w:rPr>
        <w:t>Fonte:</w:t>
      </w:r>
      <w:r>
        <w:rPr>
          <w:sz w:val="20"/>
          <w:szCs w:val="20"/>
        </w:rPr>
        <w:t xml:space="preserve"> Adaptado de IAT, 2023.</w:t>
      </w:r>
    </w:p>
    <w:p w14:paraId="12873556"/>
    <w:p w14:paraId="3C580118">
      <w:pPr>
        <w:pStyle w:val="4"/>
      </w:pPr>
      <w:bookmarkStart w:id="29" w:name="_Toc14541"/>
      <w:r>
        <w:t>3.6.1 Áreas de Preservação Permanente e Reserva Legal</w:t>
      </w:r>
      <w:bookmarkEnd w:id="29"/>
    </w:p>
    <w:p w14:paraId="5573F56D">
      <w:r>
        <w:t>As áreas com vegetação nativa existentes no entorno do empreendimento desempenham importante função ecológica, atuando como corredores ecológicos que favorecem o deslocamento da fauna, promovem o fluxo gênico entre populações, contribuem para a conservação da biodiversidade, a proteção dos recursos hídricos, a estabilidade geológica, a conservação do solo e a manutenção da paisagem.</w:t>
      </w:r>
    </w:p>
    <w:p w14:paraId="682E7F9C">
      <w:r>
        <w:t>A delimitação das Áreas de Preservação Permanente (APP) e da Reserva Legal foi realizada com base nas informações constantes no Cadastro Ambiental Rural (SICAR) e nos critérios da Lei nº 12.651/2012, sendo apresentada na Figura 12.</w:t>
      </w:r>
    </w:p>
    <w:p w14:paraId="60D621D2">
      <w:pPr>
        <w:sectPr>
          <w:headerReference r:id="rId10" w:type="first"/>
          <w:headerReference r:id="rId9" w:type="default"/>
          <w:pgSz w:w="11906" w:h="16838"/>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20FC0A27">
      <w:pPr>
        <w:keepNext/>
        <w:ind w:firstLine="0"/>
        <w:jc w:val="center"/>
      </w:pPr>
      <w:r>
        <w:rPr>
          <w:b/>
          <w:bCs/>
          <w:highlight w:val="yellow"/>
        </w:rPr>
        <w:t>[A VERIFICAR: imagem não encontrada – mapas/app_rl.png]</w:t>
      </w:r>
    </w:p>
    <w:p w14:paraId="68EBCB8A">
      <w:pPr>
        <w:pStyle w:val="34"/>
        <w:keepNext/>
        <w:spacing w:after="0" w:line="240" w:lineRule="auto"/>
        <w:jc w:val="center"/>
      </w:pPr>
      <w:r>
        <w:t xml:space="preserve">Figura </w:t>
      </w:r>
      <w:r>
        <w:fldChar w:fldCharType="begin"/>
      </w:r>
      <w:r>
        <w:instrText xml:space="preserve"> SEQ Figura \* ARABIC </w:instrText>
      </w:r>
      <w:r>
        <w:fldChar w:fldCharType="separate"/>
      </w:r>
      <w:r>
        <w:t>12</w:t>
      </w:r>
      <w:r>
        <w:fldChar w:fldCharType="end"/>
      </w:r>
      <w:bookmarkStart w:id="30" w:name="_Toc11890"/>
      <w:r>
        <w:t>: Reservas Legais e Áreas de Preservação Permanente do empreendimento.</w:t>
      </w:r>
      <w:bookmarkEnd w:id="30"/>
    </w:p>
    <w:p w14:paraId="6DC9B855">
      <w:pPr>
        <w:spacing w:after="0" w:line="240" w:lineRule="auto"/>
        <w:ind w:firstLine="0"/>
        <w:jc w:val="center"/>
      </w:pPr>
      <w:r>
        <w:rPr>
          <w:b/>
          <w:bCs/>
          <w:sz w:val="20"/>
          <w:szCs w:val="20"/>
        </w:rPr>
        <w:t>Fonte:</w:t>
      </w:r>
      <w:r>
        <w:rPr>
          <w:sz w:val="20"/>
          <w:szCs w:val="20"/>
        </w:rPr>
        <w:t xml:space="preserve"> SICAR; IAT; elaborado pelo autor, 2026.</w:t>
      </w:r>
    </w:p>
    <w:p w14:paraId="3C451E41"/>
    <w:p w14:paraId="114D6C05">
      <w:pPr>
        <w:sectPr>
          <w:headerReference r:id="rId12" w:type="first"/>
          <w:headerReference r:id="rId11" w:type="default"/>
          <w:pgSz w:w="16838" w:h="11906" w:orient="landscape"/>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428B20D7">
      <w:pPr>
        <w:pStyle w:val="3"/>
      </w:pPr>
      <w:bookmarkStart w:id="31" w:name="_Toc24963"/>
      <w:r>
        <w:t>3.7 Caracterização Meio Socioeconômico</w:t>
      </w:r>
      <w:bookmarkEnd w:id="31"/>
    </w:p>
    <w:p w14:paraId="40B6EAC1">
      <w:pPr>
        <w:pStyle w:val="4"/>
      </w:pPr>
      <w:bookmarkStart w:id="32" w:name="_Toc28981"/>
      <w:r>
        <w:t>3.7.1 Residências, condições do entorno</w:t>
      </w:r>
      <w:bookmarkEnd w:id="32"/>
    </w:p>
    <w:p w14:paraId="123A7703">
      <w:r>
        <w:rPr>
          <w:b/>
          <w:bCs/>
          <w:highlight w:val="yellow"/>
        </w:rPr>
        <w:t>[A VERIFICAR: descrição do entorno ao longo do traçado, com registros fotográficos.]</w:t>
      </w:r>
    </w:p>
    <w:p w14:paraId="522E397C">
      <w:pPr>
        <w:pStyle w:val="2"/>
      </w:pPr>
      <w:bookmarkStart w:id="33" w:name="_Toc25870"/>
      <w:r>
        <w:t>4 CARACTERIZAÇÃO DO EMPREENDIMENTO</w:t>
      </w:r>
      <w:bookmarkEnd w:id="33"/>
    </w:p>
    <w:p w14:paraId="652E5E13">
      <w:pPr>
        <w:pStyle w:val="3"/>
      </w:pPr>
      <w:bookmarkStart w:id="34" w:name="_Toc8035"/>
      <w:r>
        <w:t>4.1 Tipo de Atividade do Empreendimento</w:t>
      </w:r>
      <w:bookmarkEnd w:id="34"/>
    </w:p>
    <w:p w14:paraId="5ACA8FC3">
      <w:r>
        <w:t xml:space="preserve">O empreendimento consiste na </w:t>
      </w:r>
      <w:r>
        <w:rPr>
          <w:b/>
          <w:bCs/>
          <w:highlight w:val="yellow"/>
        </w:rPr>
        <w:t>[A VERIFICAR: implantação/ampliação]</w:t>
      </w:r>
      <w:r>
        <w:t xml:space="preserve"> do sistema de abastecimento de água do município de Candói. A Sanepar é a empresa responsável pela captação, tratamento e distribuição de água potável, além da coleta e do tratamento de esgoto sanitário. CNAE 3600-6/01 (Captação, tratamento e distribuição de água).</w:t>
      </w:r>
    </w:p>
    <w:p w14:paraId="72C12CC3">
      <w:pPr>
        <w:tabs>
          <w:tab w:val="left" w:pos="1069"/>
        </w:tabs>
        <w:ind w:left="1069" w:hanging="360"/>
      </w:pPr>
      <w:r>
        <w:t>–</w:t>
      </w:r>
      <w:r>
        <w:tab/>
      </w:r>
      <w:r>
        <w:t>Abastecimento de água: capta água de rios, lagos ou poços, trata em estações especializadas e distribui para residências e empresas;</w:t>
      </w:r>
    </w:p>
    <w:p w14:paraId="10FD1933">
      <w:pPr>
        <w:tabs>
          <w:tab w:val="left" w:pos="1069"/>
        </w:tabs>
        <w:ind w:left="1069" w:hanging="360"/>
      </w:pPr>
      <w:r>
        <w:t>–</w:t>
      </w:r>
      <w:r>
        <w:tab/>
      </w:r>
      <w:r>
        <w:t>Esgotamento sanitário: coleta o esgoto gerado e realiza o tratamento adequado antes de devolvê-lo ao meio ambiente;</w:t>
      </w:r>
    </w:p>
    <w:p w14:paraId="72719CA9">
      <w:pPr>
        <w:tabs>
          <w:tab w:val="left" w:pos="1069"/>
        </w:tabs>
        <w:ind w:left="1069" w:hanging="360"/>
      </w:pPr>
      <w:r>
        <w:t>–</w:t>
      </w:r>
      <w:r>
        <w:tab/>
      </w:r>
      <w:r>
        <w:t>Atuação geográfica: presta serviços em centenas de municípios no estado do Paraná e em Porto União, em Santa Catarina.</w:t>
      </w:r>
    </w:p>
    <w:p w14:paraId="5824E391">
      <w:pPr>
        <w:pStyle w:val="3"/>
      </w:pPr>
      <w:bookmarkStart w:id="35" w:name="_Toc29364"/>
      <w:r>
        <w:t>4.2 Descritivo da Obra a ser Implantada e Descrição das Intervenções Necessárias</w:t>
      </w:r>
      <w:bookmarkEnd w:id="35"/>
    </w:p>
    <w:p w14:paraId="7E1F2040">
      <w:r>
        <w:rPr>
          <w:b/>
          <w:bCs/>
          <w:highlight w:val="yellow"/>
        </w:rPr>
        <w:t>[A VERIFICAR: contexto do sistema existente e concepção do sistema projetado.]</w:t>
      </w:r>
    </w:p>
    <w:p w14:paraId="6E904154">
      <w:r>
        <w:t>A implantação do empreendimento demandará as seguintes intervenções:</w:t>
      </w:r>
    </w:p>
    <w:p w14:paraId="261A6903">
      <w:pPr>
        <w:tabs>
          <w:tab w:val="left" w:pos="1069"/>
        </w:tabs>
        <w:ind w:left="1069" w:hanging="360"/>
      </w:pPr>
      <w:r>
        <w:t>–</w:t>
      </w:r>
      <w:r>
        <w:tab/>
      </w:r>
      <w:r>
        <w:t xml:space="preserve">Supressão de vegetação: </w:t>
      </w:r>
      <w:r>
        <w:rPr>
          <w:b/>
          <w:bCs/>
          <w:highlight w:val="yellow"/>
        </w:rPr>
        <w:t>[A VERIFICAR: área (ha), tipologia e se há intervenção em APP]</w:t>
      </w:r>
      <w:r>
        <w:t>;</w:t>
      </w:r>
    </w:p>
    <w:p w14:paraId="0C1683D1">
      <w:pPr>
        <w:tabs>
          <w:tab w:val="left" w:pos="1069"/>
        </w:tabs>
        <w:ind w:left="1069" w:hanging="360"/>
      </w:pPr>
      <w:r>
        <w:t>–</w:t>
      </w:r>
      <w:r>
        <w:tab/>
      </w:r>
      <w:r>
        <w:t xml:space="preserve">Desapropriação/servidão: </w:t>
      </w:r>
      <w:r>
        <w:rPr>
          <w:b/>
          <w:bCs/>
          <w:highlight w:val="yellow"/>
        </w:rPr>
        <w:t>[A VERIFICAR: imoveis_terceiros]</w:t>
      </w:r>
      <w:r>
        <w:t>;</w:t>
      </w:r>
    </w:p>
    <w:p w14:paraId="716ED4E2">
      <w:pPr>
        <w:tabs>
          <w:tab w:val="left" w:pos="1069"/>
        </w:tabs>
        <w:ind w:left="1069" w:hanging="360"/>
      </w:pPr>
      <w:r>
        <w:t>–</w:t>
      </w:r>
      <w:r>
        <w:tab/>
      </w:r>
      <w:r>
        <w:rPr>
          <w:b/>
          <w:bCs/>
          <w:highlight w:val="yellow"/>
        </w:rPr>
        <w:t>[A VERIFICAR: demais intervenções – escavações, travessias, estradas de acesso, interligações]</w:t>
      </w:r>
      <w:r>
        <w:t>.</w:t>
      </w:r>
    </w:p>
    <w:p w14:paraId="1FAEB0CF">
      <w:pPr>
        <w:pStyle w:val="3"/>
      </w:pPr>
      <w:bookmarkStart w:id="36" w:name="_Toc26116"/>
      <w:r>
        <w:t>4.3 Descrição do Empreendimento e Apresentação de suas Características Técnicas</w:t>
      </w:r>
      <w:bookmarkEnd w:id="36"/>
    </w:p>
    <w:p w14:paraId="2E33B6A9">
      <w:pPr>
        <w:pStyle w:val="4"/>
      </w:pPr>
      <w:bookmarkStart w:id="37" w:name="_Toc10174"/>
      <w:r>
        <w:t>4.3.1 População Atendida</w:t>
      </w:r>
      <w:bookmarkEnd w:id="37"/>
    </w:p>
    <w:p w14:paraId="14B5783A">
      <w:r>
        <w:t>O sistema atenderá, em início de plano (</w:t>
      </w:r>
      <w:r>
        <w:rPr>
          <w:b/>
          <w:bCs/>
          <w:highlight w:val="yellow"/>
        </w:rPr>
        <w:t>[A VERIFICAR: populacao.inicio_plano_ano]</w:t>
      </w:r>
      <w:r>
        <w:t xml:space="preserve">), cerca de </w:t>
      </w:r>
      <w:r>
        <w:rPr>
          <w:b/>
          <w:bCs/>
          <w:highlight w:val="yellow"/>
        </w:rPr>
        <w:t>[A VERIFICAR: populacao.inicio_plano_hab]</w:t>
      </w:r>
      <w:r>
        <w:t xml:space="preserve"> habitantes e, em final de plano (</w:t>
      </w:r>
      <w:r>
        <w:rPr>
          <w:b/>
          <w:bCs/>
          <w:highlight w:val="yellow"/>
        </w:rPr>
        <w:t>[A VERIFICAR: populacao.final_plano_ano]</w:t>
      </w:r>
      <w:r>
        <w:t xml:space="preserve">), cerca de </w:t>
      </w:r>
      <w:r>
        <w:rPr>
          <w:b/>
          <w:bCs/>
          <w:highlight w:val="yellow"/>
        </w:rPr>
        <w:t>[A VERIFICAR: populacao.final_plano_hab]</w:t>
      </w:r>
      <w:r>
        <w:t xml:space="preserve"> habitantes, com demanda de produção de aproximadamente </w:t>
      </w:r>
      <w:r>
        <w:rPr>
          <w:b/>
          <w:bCs/>
          <w:highlight w:val="yellow"/>
        </w:rPr>
        <w:t>[A VERIFICAR: populacao.demanda_m3_dia]</w:t>
      </w:r>
      <w:r>
        <w:t xml:space="preserve"> m³/dia. </w:t>
      </w:r>
      <w:r>
        <w:rPr>
          <w:b/>
          <w:bCs/>
          <w:highlight w:val="yellow"/>
        </w:rPr>
        <w:t>[A VERIFICAR: horizonte de projeto, taxa de ocupação, taxa de crescimento, per capita e coeficientes K1/K2.]</w:t>
      </w:r>
    </w:p>
    <w:p w14:paraId="7447A309">
      <w:pPr>
        <w:pStyle w:val="4"/>
      </w:pPr>
      <w:bookmarkStart w:id="38" w:name="_Toc9537"/>
      <w:r>
        <w:t>4.3.2 Capacidade Nominal e Máxima da Estação de Tratamento de Água</w:t>
      </w:r>
      <w:bookmarkEnd w:id="38"/>
    </w:p>
    <w:p w14:paraId="7FA978CA">
      <w:r>
        <w:t xml:space="preserve">A capacidade nominal da Estação de Tratamento de Água é de </w:t>
      </w:r>
      <w:r>
        <w:rPr>
          <w:b/>
          <w:bCs/>
          <w:highlight w:val="yellow"/>
        </w:rPr>
        <w:t>[A VERIFICAR: eta.capacidade_nominal_ls]</w:t>
      </w:r>
      <w:r>
        <w:t xml:space="preserve"> L/s e a capacidade máxima é de </w:t>
      </w:r>
      <w:r>
        <w:rPr>
          <w:b/>
          <w:bCs/>
          <w:highlight w:val="yellow"/>
        </w:rPr>
        <w:t>[A VERIFICAR: eta.capacidade_maxima_ls]</w:t>
      </w:r>
      <w:r>
        <w:t xml:space="preserve"> L/s, com regime de operação de </w:t>
      </w:r>
      <w:r>
        <w:rPr>
          <w:b/>
          <w:bCs/>
          <w:highlight w:val="yellow"/>
        </w:rPr>
        <w:t>[A VERIFICAR: eta.regime_operacao_h_dia]</w:t>
      </w:r>
      <w:r>
        <w:t xml:space="preserve"> horas por dia.</w:t>
      </w:r>
    </w:p>
    <w:p w14:paraId="53B6F5AF">
      <w:pPr>
        <w:pStyle w:val="4"/>
      </w:pPr>
      <w:bookmarkStart w:id="39" w:name="_Toc25488"/>
      <w:r>
        <w:t>4.3.3 Manancial de Abastecimento</w:t>
      </w:r>
      <w:bookmarkEnd w:id="39"/>
    </w:p>
    <w:p w14:paraId="7082E13A">
      <w:r>
        <w:t xml:space="preserve">O manancial de abastecimento do sistema projetado é o </w:t>
      </w:r>
      <w:r>
        <w:rPr>
          <w:b/>
          <w:bCs/>
          <w:highlight w:val="yellow"/>
        </w:rPr>
        <w:t>[A VERIFICAR: manancial.nome]</w:t>
      </w:r>
      <w:r>
        <w:t xml:space="preserve"> (</w:t>
      </w:r>
      <w:r>
        <w:rPr>
          <w:b/>
          <w:bCs/>
          <w:highlight w:val="yellow"/>
        </w:rPr>
        <w:t>[A VERIFICAR: manancial.tipo]</w:t>
      </w:r>
      <w:r>
        <w:t xml:space="preserve">), pertencente à </w:t>
      </w:r>
      <w:r>
        <w:rPr>
          <w:b/>
          <w:bCs/>
          <w:highlight w:val="yellow"/>
        </w:rPr>
        <w:t>[A VERIFICAR: manancial.bacia]</w:t>
      </w:r>
      <w:r>
        <w:t xml:space="preserve"> e enquadrado na </w:t>
      </w:r>
      <w:r>
        <w:rPr>
          <w:b/>
          <w:bCs/>
          <w:highlight w:val="yellow"/>
        </w:rPr>
        <w:t>[A VERIFICAR: manancial.classe]</w:t>
      </w:r>
      <w:r>
        <w:t xml:space="preserve">. A captação é objeto da Portaria de Outorga </w:t>
      </w:r>
      <w:r>
        <w:rPr>
          <w:b/>
          <w:bCs/>
          <w:highlight w:val="yellow"/>
        </w:rPr>
        <w:t>[A VERIFICAR: manancial.outorga_captacao]</w:t>
      </w:r>
      <w:r>
        <w:t>.</w:t>
      </w:r>
    </w:p>
    <w:p w14:paraId="0084366F">
      <w:pPr>
        <w:pStyle w:val="4"/>
      </w:pPr>
      <w:bookmarkStart w:id="40" w:name="_Toc18255"/>
      <w:r>
        <w:t>4.3.4 Lançamento de Efluentes</w:t>
      </w:r>
      <w:bookmarkEnd w:id="40"/>
    </w:p>
    <w:p w14:paraId="2A1BF538">
      <w:r>
        <w:rPr>
          <w:b/>
          <w:bCs/>
          <w:highlight w:val="yellow"/>
        </w:rPr>
        <w:t>[A VERIFICAR: destino da água de lavagem e do lodo da ETA.]</w:t>
      </w:r>
      <w:r>
        <w:t xml:space="preserve"> Portaria de outorga de lançamento: </w:t>
      </w:r>
      <w:r>
        <w:rPr>
          <w:b/>
          <w:bCs/>
          <w:highlight w:val="yellow"/>
        </w:rPr>
        <w:t>[A VERIFICAR: outorga_lancamento]</w:t>
      </w:r>
      <w:r>
        <w:t>.</w:t>
      </w:r>
    </w:p>
    <w:p w14:paraId="47EED68C">
      <w:pPr>
        <w:pStyle w:val="4"/>
      </w:pPr>
      <w:bookmarkStart w:id="41" w:name="_Toc13953"/>
      <w:r>
        <w:t>4.3.5 Descrição das Unidades que Compõem o Sistema</w:t>
      </w:r>
      <w:bookmarkEnd w:id="41"/>
    </w:p>
    <w:p w14:paraId="12B363BE">
      <w:pPr>
        <w:pStyle w:val="34"/>
        <w:keepNext/>
        <w:spacing w:after="0" w:line="240" w:lineRule="auto"/>
        <w:jc w:val="center"/>
      </w:pPr>
      <w:r>
        <w:t xml:space="preserve">Quadro </w:t>
      </w:r>
      <w:r>
        <w:fldChar w:fldCharType="begin"/>
      </w:r>
      <w:r>
        <w:instrText xml:space="preserve"> SEQ Quadro \* ARABIC </w:instrText>
      </w:r>
      <w:r>
        <w:fldChar w:fldCharType="separate"/>
      </w:r>
      <w:r>
        <w:t>5</w:t>
      </w:r>
      <w:r>
        <w:fldChar w:fldCharType="end"/>
      </w:r>
      <w:bookmarkStart w:id="42" w:name="_Toc7954"/>
      <w:r>
        <w:t>: Descrição das unidades que compõem o sistema.</w:t>
      </w:r>
      <w:bookmarkEnd w:id="42"/>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583"/>
        <w:gridCol w:w="5121"/>
      </w:tblGrid>
      <w:tr w14:paraId="7F30F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058" w:type="pct"/>
            <w:shd w:val="clear" w:color="auto" w:fill="C5E0B3"/>
            <w:tcMar>
              <w:top w:w="60" w:type="dxa"/>
              <w:left w:w="100" w:type="dxa"/>
              <w:bottom w:w="60" w:type="dxa"/>
              <w:right w:w="100" w:type="dxa"/>
            </w:tcMar>
            <w:vAlign w:val="center"/>
          </w:tcPr>
          <w:p w14:paraId="372F38E4">
            <w:pPr>
              <w:spacing w:after="0" w:line="240" w:lineRule="auto"/>
              <w:ind w:firstLine="0"/>
              <w:jc w:val="center"/>
            </w:pPr>
            <w:r>
              <w:rPr>
                <w:rFonts w:ascii="Calibri" w:hAnsi="Calibri" w:eastAsia="Calibri" w:cs="Calibri"/>
                <w:b/>
                <w:bCs/>
                <w:sz w:val="20"/>
                <w:szCs w:val="20"/>
              </w:rPr>
              <w:t>Unidade</w:t>
            </w:r>
          </w:p>
        </w:tc>
        <w:tc>
          <w:tcPr>
            <w:tcW w:w="2941" w:type="pct"/>
            <w:shd w:val="clear" w:color="auto" w:fill="C5E0B3"/>
            <w:tcMar>
              <w:top w:w="60" w:type="dxa"/>
              <w:left w:w="100" w:type="dxa"/>
              <w:bottom w:w="60" w:type="dxa"/>
              <w:right w:w="100" w:type="dxa"/>
            </w:tcMar>
            <w:vAlign w:val="center"/>
          </w:tcPr>
          <w:p w14:paraId="042F1B5E">
            <w:pPr>
              <w:spacing w:after="0" w:line="240" w:lineRule="auto"/>
              <w:ind w:firstLine="0"/>
              <w:jc w:val="center"/>
            </w:pPr>
            <w:r>
              <w:rPr>
                <w:rFonts w:ascii="Calibri" w:hAnsi="Calibri" w:eastAsia="Calibri" w:cs="Calibri"/>
                <w:b/>
                <w:bCs/>
                <w:sz w:val="20"/>
                <w:szCs w:val="20"/>
              </w:rPr>
              <w:t>Características principais</w:t>
            </w:r>
          </w:p>
        </w:tc>
      </w:tr>
      <w:tr w14:paraId="4A916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4A225369">
            <w:pPr>
              <w:spacing w:after="0" w:line="240" w:lineRule="auto"/>
              <w:ind w:firstLine="0"/>
              <w:jc w:val="left"/>
            </w:pPr>
            <w:r>
              <w:rPr>
                <w:rFonts w:ascii="Calibri" w:hAnsi="Calibri" w:eastAsia="Calibri" w:cs="Calibri"/>
                <w:sz w:val="20"/>
                <w:szCs w:val="20"/>
              </w:rPr>
              <w:t>Candói - Nova Captação</w:t>
            </w:r>
          </w:p>
        </w:tc>
        <w:tc>
          <w:tcPr>
            <w:tcW w:w="2941" w:type="pct"/>
            <w:tcMar>
              <w:top w:w="60" w:type="dxa"/>
              <w:left w:w="100" w:type="dxa"/>
              <w:bottom w:w="60" w:type="dxa"/>
              <w:right w:w="100" w:type="dxa"/>
            </w:tcMar>
            <w:vAlign w:val="center"/>
          </w:tcPr>
          <w:p w14:paraId="20A00023">
            <w:pPr>
              <w:spacing w:after="0" w:line="240" w:lineRule="auto"/>
              <w:ind w:firstLine="0"/>
              <w:jc w:val="left"/>
            </w:pPr>
            <w:r>
              <w:rPr>
                <w:rFonts w:ascii="Calibri" w:hAnsi="Calibri" w:eastAsia="Calibri" w:cs="Calibri"/>
                <w:sz w:val="20"/>
                <w:szCs w:val="20"/>
              </w:rPr>
              <w:t xml:space="preserve">Área aproximada de 2.305 m²; </w:t>
            </w:r>
            <w:r>
              <w:rPr>
                <w:rFonts w:ascii="Calibri" w:hAnsi="Calibri" w:eastAsia="Calibri" w:cs="Calibri"/>
                <w:b/>
                <w:bCs/>
                <w:sz w:val="20"/>
                <w:szCs w:val="20"/>
                <w:highlight w:val="yellow"/>
              </w:rPr>
              <w:t>[A VERIFICAR: características – vazão, Hm, potência, volume, material, diâmetro]</w:t>
            </w:r>
          </w:p>
        </w:tc>
      </w:tr>
      <w:tr w14:paraId="0A44C2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78BB85D9">
            <w:pPr>
              <w:spacing w:after="0" w:line="240" w:lineRule="auto"/>
              <w:ind w:firstLine="0"/>
              <w:jc w:val="left"/>
            </w:pPr>
            <w:r>
              <w:rPr>
                <w:rFonts w:ascii="Calibri" w:hAnsi="Calibri" w:eastAsia="Calibri" w:cs="Calibri"/>
                <w:sz w:val="20"/>
                <w:szCs w:val="20"/>
              </w:rPr>
              <w:t>Candói - AAB</w:t>
            </w:r>
          </w:p>
        </w:tc>
        <w:tc>
          <w:tcPr>
            <w:tcW w:w="2941" w:type="pct"/>
            <w:tcMar>
              <w:top w:w="60" w:type="dxa"/>
              <w:left w:w="100" w:type="dxa"/>
              <w:bottom w:w="60" w:type="dxa"/>
              <w:right w:w="100" w:type="dxa"/>
            </w:tcMar>
            <w:vAlign w:val="center"/>
          </w:tcPr>
          <w:p w14:paraId="17E941B2">
            <w:pPr>
              <w:spacing w:after="0" w:line="240" w:lineRule="auto"/>
              <w:ind w:firstLine="0"/>
              <w:jc w:val="left"/>
            </w:pPr>
            <w:r>
              <w:rPr>
                <w:rFonts w:ascii="Calibri" w:hAnsi="Calibri" w:eastAsia="Calibri" w:cs="Calibri"/>
                <w:sz w:val="20"/>
                <w:szCs w:val="20"/>
              </w:rPr>
              <w:t xml:space="preserve">Extensão aproximada de 9.386 m; </w:t>
            </w:r>
            <w:r>
              <w:rPr>
                <w:rFonts w:ascii="Calibri" w:hAnsi="Calibri" w:eastAsia="Calibri" w:cs="Calibri"/>
                <w:b/>
                <w:bCs/>
                <w:sz w:val="20"/>
                <w:szCs w:val="20"/>
                <w:highlight w:val="yellow"/>
              </w:rPr>
              <w:t>[A VERIFICAR: características – vazão, Hm, potência, volume, material, diâmetro]</w:t>
            </w:r>
          </w:p>
        </w:tc>
      </w:tr>
      <w:tr w14:paraId="6C0C1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3C2023FB">
            <w:pPr>
              <w:spacing w:after="0" w:line="240" w:lineRule="auto"/>
              <w:ind w:firstLine="0"/>
              <w:jc w:val="left"/>
            </w:pPr>
            <w:r>
              <w:rPr>
                <w:rFonts w:ascii="Calibri" w:hAnsi="Calibri" w:eastAsia="Calibri" w:cs="Calibri"/>
                <w:sz w:val="20"/>
                <w:szCs w:val="20"/>
              </w:rPr>
              <w:t>Candói - ETA</w:t>
            </w:r>
          </w:p>
        </w:tc>
        <w:tc>
          <w:tcPr>
            <w:tcW w:w="2941" w:type="pct"/>
            <w:tcMar>
              <w:top w:w="60" w:type="dxa"/>
              <w:left w:w="100" w:type="dxa"/>
              <w:bottom w:w="60" w:type="dxa"/>
              <w:right w:w="100" w:type="dxa"/>
            </w:tcMar>
            <w:vAlign w:val="center"/>
          </w:tcPr>
          <w:p w14:paraId="0FEF796E">
            <w:pPr>
              <w:spacing w:after="0" w:line="240" w:lineRule="auto"/>
              <w:ind w:firstLine="0"/>
              <w:jc w:val="left"/>
            </w:pPr>
            <w:r>
              <w:rPr>
                <w:rFonts w:ascii="Calibri" w:hAnsi="Calibri" w:eastAsia="Calibri" w:cs="Calibri"/>
                <w:sz w:val="20"/>
                <w:szCs w:val="20"/>
              </w:rPr>
              <w:t xml:space="preserve">Área aproximada de 1.489 m²; </w:t>
            </w:r>
            <w:r>
              <w:rPr>
                <w:rFonts w:ascii="Calibri" w:hAnsi="Calibri" w:eastAsia="Calibri" w:cs="Calibri"/>
                <w:b/>
                <w:bCs/>
                <w:sz w:val="20"/>
                <w:szCs w:val="20"/>
                <w:highlight w:val="yellow"/>
              </w:rPr>
              <w:t>[A VERIFICAR: características – vazão, Hm, potência, volume, material, diâmetro]</w:t>
            </w:r>
          </w:p>
        </w:tc>
      </w:tr>
      <w:tr w14:paraId="38F13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466B50CB">
            <w:pPr>
              <w:spacing w:after="0" w:line="240" w:lineRule="auto"/>
              <w:ind w:firstLine="0"/>
              <w:jc w:val="left"/>
            </w:pPr>
            <w:r>
              <w:rPr>
                <w:rFonts w:ascii="Calibri" w:hAnsi="Calibri" w:eastAsia="Calibri" w:cs="Calibri"/>
                <w:sz w:val="20"/>
                <w:szCs w:val="20"/>
              </w:rPr>
              <w:t>Candói - AAT</w:t>
            </w:r>
          </w:p>
        </w:tc>
        <w:tc>
          <w:tcPr>
            <w:tcW w:w="2941" w:type="pct"/>
            <w:tcMar>
              <w:top w:w="60" w:type="dxa"/>
              <w:left w:w="100" w:type="dxa"/>
              <w:bottom w:w="60" w:type="dxa"/>
              <w:right w:w="100" w:type="dxa"/>
            </w:tcMar>
            <w:vAlign w:val="center"/>
          </w:tcPr>
          <w:p w14:paraId="53A1A38C">
            <w:pPr>
              <w:spacing w:after="0" w:line="240" w:lineRule="auto"/>
              <w:ind w:firstLine="0"/>
              <w:jc w:val="left"/>
            </w:pPr>
            <w:r>
              <w:rPr>
                <w:rFonts w:ascii="Calibri" w:hAnsi="Calibri" w:eastAsia="Calibri" w:cs="Calibri"/>
                <w:sz w:val="20"/>
                <w:szCs w:val="20"/>
              </w:rPr>
              <w:t xml:space="preserve">Extensão aproximada de 3.400 m; </w:t>
            </w:r>
            <w:r>
              <w:rPr>
                <w:rFonts w:ascii="Calibri" w:hAnsi="Calibri" w:eastAsia="Calibri" w:cs="Calibri"/>
                <w:b/>
                <w:bCs/>
                <w:sz w:val="20"/>
                <w:szCs w:val="20"/>
                <w:highlight w:val="yellow"/>
              </w:rPr>
              <w:t>[A VERIFICAR: características – vazão, Hm, potência, volume, material, diâmetro]</w:t>
            </w:r>
          </w:p>
        </w:tc>
      </w:tr>
      <w:tr w14:paraId="1EA5A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0894F2C0">
            <w:pPr>
              <w:spacing w:after="0" w:line="240" w:lineRule="auto"/>
              <w:ind w:firstLine="0"/>
              <w:jc w:val="left"/>
            </w:pPr>
            <w:r>
              <w:rPr>
                <w:rFonts w:ascii="Calibri" w:hAnsi="Calibri" w:eastAsia="Calibri" w:cs="Calibri"/>
                <w:sz w:val="20"/>
                <w:szCs w:val="20"/>
              </w:rPr>
              <w:t>Candói - Reservação</w:t>
            </w:r>
          </w:p>
        </w:tc>
        <w:tc>
          <w:tcPr>
            <w:tcW w:w="2941" w:type="pct"/>
            <w:tcMar>
              <w:top w:w="60" w:type="dxa"/>
              <w:left w:w="100" w:type="dxa"/>
              <w:bottom w:w="60" w:type="dxa"/>
              <w:right w:w="100" w:type="dxa"/>
            </w:tcMar>
            <w:vAlign w:val="center"/>
          </w:tcPr>
          <w:p w14:paraId="31301AA7">
            <w:pPr>
              <w:spacing w:after="0" w:line="240" w:lineRule="auto"/>
              <w:ind w:firstLine="0"/>
              <w:jc w:val="left"/>
            </w:pPr>
            <w:r>
              <w:rPr>
                <w:rFonts w:ascii="Calibri" w:hAnsi="Calibri" w:eastAsia="Calibri" w:cs="Calibri"/>
                <w:sz w:val="20"/>
                <w:szCs w:val="20"/>
              </w:rPr>
              <w:t xml:space="preserve">Área aproximada de 742 m²; </w:t>
            </w:r>
            <w:r>
              <w:rPr>
                <w:rFonts w:ascii="Calibri" w:hAnsi="Calibri" w:eastAsia="Calibri" w:cs="Calibri"/>
                <w:b/>
                <w:bCs/>
                <w:sz w:val="20"/>
                <w:szCs w:val="20"/>
                <w:highlight w:val="yellow"/>
              </w:rPr>
              <w:t>[A VERIFICAR: características – vazão, Hm, potência, volume, material, diâmetro]</w:t>
            </w:r>
          </w:p>
        </w:tc>
      </w:tr>
      <w:tr w14:paraId="7A5A24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3EC1CC58">
            <w:pPr>
              <w:spacing w:after="0" w:line="240" w:lineRule="auto"/>
              <w:ind w:firstLine="0"/>
              <w:jc w:val="left"/>
            </w:pPr>
            <w:r>
              <w:rPr>
                <w:rFonts w:ascii="Calibri" w:hAnsi="Calibri" w:eastAsia="Calibri" w:cs="Calibri"/>
                <w:sz w:val="20"/>
                <w:szCs w:val="20"/>
              </w:rPr>
              <w:t>Candói - Adutora - PAZ</w:t>
            </w:r>
          </w:p>
        </w:tc>
        <w:tc>
          <w:tcPr>
            <w:tcW w:w="2941" w:type="pct"/>
            <w:tcMar>
              <w:top w:w="60" w:type="dxa"/>
              <w:left w:w="100" w:type="dxa"/>
              <w:bottom w:w="60" w:type="dxa"/>
              <w:right w:w="100" w:type="dxa"/>
            </w:tcMar>
            <w:vAlign w:val="center"/>
          </w:tcPr>
          <w:p w14:paraId="67DCCC89">
            <w:pPr>
              <w:spacing w:after="0" w:line="240" w:lineRule="auto"/>
              <w:ind w:firstLine="0"/>
              <w:jc w:val="left"/>
            </w:pPr>
            <w:r>
              <w:rPr>
                <w:rFonts w:ascii="Calibri" w:hAnsi="Calibri" w:eastAsia="Calibri" w:cs="Calibri"/>
                <w:sz w:val="20"/>
                <w:szCs w:val="20"/>
              </w:rPr>
              <w:t xml:space="preserve">Extensão aproximada de 13.253 m; </w:t>
            </w:r>
            <w:r>
              <w:rPr>
                <w:rFonts w:ascii="Calibri" w:hAnsi="Calibri" w:eastAsia="Calibri" w:cs="Calibri"/>
                <w:b/>
                <w:bCs/>
                <w:sz w:val="20"/>
                <w:szCs w:val="20"/>
                <w:highlight w:val="yellow"/>
              </w:rPr>
              <w:t>[A VERIFICAR: características – vazão, Hm, potência, volume, material, diâmetro]</w:t>
            </w:r>
          </w:p>
        </w:tc>
      </w:tr>
      <w:tr w14:paraId="07E04F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58" w:type="pct"/>
            <w:tcMar>
              <w:top w:w="60" w:type="dxa"/>
              <w:left w:w="100" w:type="dxa"/>
              <w:bottom w:w="60" w:type="dxa"/>
              <w:right w:w="100" w:type="dxa"/>
            </w:tcMar>
            <w:vAlign w:val="center"/>
          </w:tcPr>
          <w:p w14:paraId="73D438E3">
            <w:pPr>
              <w:spacing w:after="0" w:line="240" w:lineRule="auto"/>
              <w:ind w:firstLine="0"/>
              <w:jc w:val="left"/>
            </w:pPr>
            <w:r>
              <w:rPr>
                <w:rFonts w:ascii="Calibri" w:hAnsi="Calibri" w:eastAsia="Calibri" w:cs="Calibri"/>
                <w:sz w:val="20"/>
                <w:szCs w:val="20"/>
              </w:rPr>
              <w:t>Candói - Adutora - Espraiado</w:t>
            </w:r>
          </w:p>
        </w:tc>
        <w:tc>
          <w:tcPr>
            <w:tcW w:w="2941" w:type="pct"/>
            <w:tcMar>
              <w:top w:w="60" w:type="dxa"/>
              <w:left w:w="100" w:type="dxa"/>
              <w:bottom w:w="60" w:type="dxa"/>
              <w:right w:w="100" w:type="dxa"/>
            </w:tcMar>
            <w:vAlign w:val="center"/>
          </w:tcPr>
          <w:p w14:paraId="7F7E83AF">
            <w:pPr>
              <w:spacing w:after="0" w:line="240" w:lineRule="auto"/>
              <w:ind w:firstLine="0"/>
              <w:jc w:val="left"/>
            </w:pPr>
            <w:r>
              <w:rPr>
                <w:rFonts w:ascii="Calibri" w:hAnsi="Calibri" w:eastAsia="Calibri" w:cs="Calibri"/>
                <w:sz w:val="20"/>
                <w:szCs w:val="20"/>
              </w:rPr>
              <w:t xml:space="preserve">Extensão aproximada de 12.867 m; </w:t>
            </w:r>
            <w:r>
              <w:rPr>
                <w:rFonts w:ascii="Calibri" w:hAnsi="Calibri" w:eastAsia="Calibri" w:cs="Calibri"/>
                <w:b/>
                <w:bCs/>
                <w:sz w:val="20"/>
                <w:szCs w:val="20"/>
                <w:highlight w:val="yellow"/>
              </w:rPr>
              <w:t>[A VERIFICAR: características – vazão, Hm, potência, volume, material, diâmetro]</w:t>
            </w:r>
          </w:p>
        </w:tc>
      </w:tr>
    </w:tbl>
    <w:p w14:paraId="6A0EEAC0">
      <w:pPr>
        <w:spacing w:after="0" w:line="240" w:lineRule="auto"/>
        <w:ind w:firstLine="0"/>
        <w:jc w:val="center"/>
      </w:pPr>
      <w:r>
        <w:rPr>
          <w:b/>
          <w:bCs/>
          <w:sz w:val="20"/>
          <w:szCs w:val="20"/>
        </w:rPr>
        <w:t>Fonte:</w:t>
      </w:r>
      <w:r>
        <w:rPr>
          <w:sz w:val="20"/>
          <w:szCs w:val="20"/>
        </w:rPr>
        <w:t xml:space="preserve"> Sanepar, 2026.</w:t>
      </w:r>
    </w:p>
    <w:p w14:paraId="7BCD1F30"/>
    <w:p w14:paraId="43366F6D">
      <w:pPr>
        <w:pStyle w:val="4"/>
      </w:pPr>
      <w:bookmarkStart w:id="43" w:name="_Toc30284"/>
      <w:r>
        <w:t>4.3.6 Descrição do Sistema de Tratamento Adotado</w:t>
      </w:r>
      <w:bookmarkEnd w:id="43"/>
    </w:p>
    <w:p w14:paraId="1EA637FB">
      <w:r>
        <w:rPr>
          <w:b/>
          <w:bCs/>
          <w:highlight w:val="yellow"/>
        </w:rPr>
        <w:t>[A VERIFICAR: descrição do processo de tratamento, etapa por etapa.]</w:t>
      </w:r>
    </w:p>
    <w:p w14:paraId="6F01AD20">
      <w:pPr>
        <w:pStyle w:val="4"/>
      </w:pPr>
      <w:bookmarkStart w:id="44" w:name="_Toc14517"/>
      <w:r>
        <w:t>4.3.7 Projetos das Unidades que Compõem o Sistema</w:t>
      </w:r>
      <w:bookmarkEnd w:id="44"/>
    </w:p>
    <w:p w14:paraId="3D8A75B1">
      <w:r>
        <w:t>A localização e a disposição das unidades que integram o empreendimento são apresentadas nas plantas constantes dos Anexos, conforme relação apresentada no Quadro 6.</w:t>
      </w:r>
    </w:p>
    <w:p w14:paraId="5F42E220">
      <w:pPr>
        <w:pStyle w:val="34"/>
        <w:keepNext/>
        <w:spacing w:after="0" w:line="240" w:lineRule="auto"/>
        <w:jc w:val="center"/>
      </w:pPr>
      <w:r>
        <w:t xml:space="preserve">Quadro </w:t>
      </w:r>
      <w:r>
        <w:fldChar w:fldCharType="begin"/>
      </w:r>
      <w:r>
        <w:instrText xml:space="preserve"> SEQ Quadro \* ARABIC </w:instrText>
      </w:r>
      <w:r>
        <w:fldChar w:fldCharType="separate"/>
      </w:r>
      <w:r>
        <w:t>6</w:t>
      </w:r>
      <w:r>
        <w:fldChar w:fldCharType="end"/>
      </w:r>
      <w:bookmarkStart w:id="45" w:name="_Toc10784"/>
      <w:r>
        <w:t>: Relação das unidades que compõem o empreendimento e respectivos anexos.</w:t>
      </w:r>
      <w:bookmarkEnd w:id="45"/>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84"/>
        <w:gridCol w:w="2720"/>
      </w:tblGrid>
      <w:tr w14:paraId="306415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437" w:type="pct"/>
            <w:shd w:val="clear" w:color="auto" w:fill="C5E0B3"/>
            <w:tcMar>
              <w:top w:w="60" w:type="dxa"/>
              <w:left w:w="100" w:type="dxa"/>
              <w:bottom w:w="60" w:type="dxa"/>
              <w:right w:w="100" w:type="dxa"/>
            </w:tcMar>
            <w:vAlign w:val="center"/>
          </w:tcPr>
          <w:p w14:paraId="4D13FFA4">
            <w:pPr>
              <w:spacing w:after="0" w:line="240" w:lineRule="auto"/>
              <w:ind w:firstLine="0"/>
              <w:jc w:val="center"/>
            </w:pPr>
            <w:r>
              <w:rPr>
                <w:rFonts w:ascii="Calibri" w:hAnsi="Calibri" w:eastAsia="Calibri" w:cs="Calibri"/>
                <w:b/>
                <w:bCs/>
                <w:sz w:val="20"/>
                <w:szCs w:val="20"/>
              </w:rPr>
              <w:t>Unidade/ponto</w:t>
            </w:r>
          </w:p>
        </w:tc>
        <w:tc>
          <w:tcPr>
            <w:tcW w:w="1562" w:type="pct"/>
            <w:shd w:val="clear" w:color="auto" w:fill="C5E0B3"/>
            <w:tcMar>
              <w:top w:w="60" w:type="dxa"/>
              <w:left w:w="100" w:type="dxa"/>
              <w:bottom w:w="60" w:type="dxa"/>
              <w:right w:w="100" w:type="dxa"/>
            </w:tcMar>
            <w:vAlign w:val="center"/>
          </w:tcPr>
          <w:p w14:paraId="41B52E4E">
            <w:pPr>
              <w:spacing w:after="0" w:line="240" w:lineRule="auto"/>
              <w:ind w:firstLine="0"/>
              <w:jc w:val="center"/>
            </w:pPr>
            <w:r>
              <w:rPr>
                <w:rFonts w:ascii="Calibri" w:hAnsi="Calibri" w:eastAsia="Calibri" w:cs="Calibri"/>
                <w:b/>
                <w:bCs/>
                <w:sz w:val="20"/>
                <w:szCs w:val="20"/>
              </w:rPr>
              <w:t>Projeto</w:t>
            </w:r>
          </w:p>
        </w:tc>
      </w:tr>
      <w:tr w14:paraId="7432E0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03CCCBB6">
            <w:pPr>
              <w:spacing w:after="0" w:line="240" w:lineRule="auto"/>
              <w:ind w:firstLine="0"/>
              <w:jc w:val="left"/>
            </w:pPr>
            <w:r>
              <w:rPr>
                <w:rFonts w:ascii="Calibri" w:hAnsi="Calibri" w:eastAsia="Calibri" w:cs="Calibri"/>
                <w:sz w:val="20"/>
                <w:szCs w:val="20"/>
              </w:rPr>
              <w:t>Candói - Nova Captação</w:t>
            </w:r>
          </w:p>
        </w:tc>
        <w:tc>
          <w:tcPr>
            <w:tcW w:w="1562" w:type="pct"/>
            <w:tcMar>
              <w:top w:w="60" w:type="dxa"/>
              <w:left w:w="100" w:type="dxa"/>
              <w:bottom w:w="60" w:type="dxa"/>
              <w:right w:w="100" w:type="dxa"/>
            </w:tcMar>
            <w:vAlign w:val="center"/>
          </w:tcPr>
          <w:p w14:paraId="689FB5DF">
            <w:pPr>
              <w:spacing w:after="0" w:line="240" w:lineRule="auto"/>
              <w:ind w:firstLine="0"/>
              <w:jc w:val="left"/>
            </w:pPr>
            <w:r>
              <w:rPr>
                <w:rFonts w:ascii="Calibri" w:hAnsi="Calibri" w:eastAsia="Calibri" w:cs="Calibri"/>
                <w:sz w:val="20"/>
                <w:szCs w:val="20"/>
              </w:rPr>
              <w:t>Anexo I</w:t>
            </w:r>
          </w:p>
        </w:tc>
      </w:tr>
      <w:tr w14:paraId="0A0A9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2C377F2E">
            <w:pPr>
              <w:spacing w:after="0" w:line="240" w:lineRule="auto"/>
              <w:ind w:firstLine="0"/>
              <w:jc w:val="left"/>
            </w:pPr>
            <w:r>
              <w:rPr>
                <w:rFonts w:ascii="Calibri" w:hAnsi="Calibri" w:eastAsia="Calibri" w:cs="Calibri"/>
                <w:sz w:val="20"/>
                <w:szCs w:val="20"/>
              </w:rPr>
              <w:t>Candói - AAB</w:t>
            </w:r>
          </w:p>
        </w:tc>
        <w:tc>
          <w:tcPr>
            <w:tcW w:w="1562" w:type="pct"/>
            <w:tcMar>
              <w:top w:w="60" w:type="dxa"/>
              <w:left w:w="100" w:type="dxa"/>
              <w:bottom w:w="60" w:type="dxa"/>
              <w:right w:w="100" w:type="dxa"/>
            </w:tcMar>
            <w:vAlign w:val="center"/>
          </w:tcPr>
          <w:p w14:paraId="76D691F2">
            <w:pPr>
              <w:spacing w:after="0" w:line="240" w:lineRule="auto"/>
              <w:ind w:firstLine="0"/>
              <w:jc w:val="left"/>
            </w:pPr>
            <w:r>
              <w:rPr>
                <w:rFonts w:ascii="Calibri" w:hAnsi="Calibri" w:eastAsia="Calibri" w:cs="Calibri"/>
                <w:sz w:val="20"/>
                <w:szCs w:val="20"/>
              </w:rPr>
              <w:t>Anexo II</w:t>
            </w:r>
          </w:p>
        </w:tc>
      </w:tr>
      <w:tr w14:paraId="3AF12B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0DA61F80">
            <w:pPr>
              <w:spacing w:after="0" w:line="240" w:lineRule="auto"/>
              <w:ind w:firstLine="0"/>
              <w:jc w:val="left"/>
            </w:pPr>
            <w:r>
              <w:rPr>
                <w:rFonts w:ascii="Calibri" w:hAnsi="Calibri" w:eastAsia="Calibri" w:cs="Calibri"/>
                <w:sz w:val="20"/>
                <w:szCs w:val="20"/>
              </w:rPr>
              <w:t>Candói - ETA</w:t>
            </w:r>
          </w:p>
        </w:tc>
        <w:tc>
          <w:tcPr>
            <w:tcW w:w="1562" w:type="pct"/>
            <w:tcMar>
              <w:top w:w="60" w:type="dxa"/>
              <w:left w:w="100" w:type="dxa"/>
              <w:bottom w:w="60" w:type="dxa"/>
              <w:right w:w="100" w:type="dxa"/>
            </w:tcMar>
            <w:vAlign w:val="center"/>
          </w:tcPr>
          <w:p w14:paraId="148FA0BE">
            <w:pPr>
              <w:spacing w:after="0" w:line="240" w:lineRule="auto"/>
              <w:ind w:firstLine="0"/>
              <w:jc w:val="left"/>
            </w:pPr>
            <w:r>
              <w:rPr>
                <w:rFonts w:ascii="Calibri" w:hAnsi="Calibri" w:eastAsia="Calibri" w:cs="Calibri"/>
                <w:sz w:val="20"/>
                <w:szCs w:val="20"/>
              </w:rPr>
              <w:t>Anexo III</w:t>
            </w:r>
          </w:p>
        </w:tc>
      </w:tr>
      <w:tr w14:paraId="58542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7EC6285C">
            <w:pPr>
              <w:spacing w:after="0" w:line="240" w:lineRule="auto"/>
              <w:ind w:firstLine="0"/>
              <w:jc w:val="left"/>
            </w:pPr>
            <w:r>
              <w:rPr>
                <w:rFonts w:ascii="Calibri" w:hAnsi="Calibri" w:eastAsia="Calibri" w:cs="Calibri"/>
                <w:sz w:val="20"/>
                <w:szCs w:val="20"/>
              </w:rPr>
              <w:t>Candói - AAT</w:t>
            </w:r>
          </w:p>
        </w:tc>
        <w:tc>
          <w:tcPr>
            <w:tcW w:w="1562" w:type="pct"/>
            <w:tcMar>
              <w:top w:w="60" w:type="dxa"/>
              <w:left w:w="100" w:type="dxa"/>
              <w:bottom w:w="60" w:type="dxa"/>
              <w:right w:w="100" w:type="dxa"/>
            </w:tcMar>
            <w:vAlign w:val="center"/>
          </w:tcPr>
          <w:p w14:paraId="1ECE590D">
            <w:pPr>
              <w:spacing w:after="0" w:line="240" w:lineRule="auto"/>
              <w:ind w:firstLine="0"/>
              <w:jc w:val="left"/>
            </w:pPr>
            <w:r>
              <w:rPr>
                <w:rFonts w:ascii="Calibri" w:hAnsi="Calibri" w:eastAsia="Calibri" w:cs="Calibri"/>
                <w:sz w:val="20"/>
                <w:szCs w:val="20"/>
              </w:rPr>
              <w:t>Anexo IV</w:t>
            </w:r>
          </w:p>
        </w:tc>
      </w:tr>
      <w:tr w14:paraId="000537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39F126F4">
            <w:pPr>
              <w:spacing w:after="0" w:line="240" w:lineRule="auto"/>
              <w:ind w:firstLine="0"/>
              <w:jc w:val="left"/>
            </w:pPr>
            <w:r>
              <w:rPr>
                <w:rFonts w:ascii="Calibri" w:hAnsi="Calibri" w:eastAsia="Calibri" w:cs="Calibri"/>
                <w:sz w:val="20"/>
                <w:szCs w:val="20"/>
              </w:rPr>
              <w:t>Candói - Reservação</w:t>
            </w:r>
          </w:p>
        </w:tc>
        <w:tc>
          <w:tcPr>
            <w:tcW w:w="1562" w:type="pct"/>
            <w:tcMar>
              <w:top w:w="60" w:type="dxa"/>
              <w:left w:w="100" w:type="dxa"/>
              <w:bottom w:w="60" w:type="dxa"/>
              <w:right w:w="100" w:type="dxa"/>
            </w:tcMar>
            <w:vAlign w:val="center"/>
          </w:tcPr>
          <w:p w14:paraId="0A7CD189">
            <w:pPr>
              <w:spacing w:after="0" w:line="240" w:lineRule="auto"/>
              <w:ind w:firstLine="0"/>
              <w:jc w:val="left"/>
            </w:pPr>
            <w:r>
              <w:rPr>
                <w:rFonts w:ascii="Calibri" w:hAnsi="Calibri" w:eastAsia="Calibri" w:cs="Calibri"/>
                <w:sz w:val="20"/>
                <w:szCs w:val="20"/>
              </w:rPr>
              <w:t>Anexo V</w:t>
            </w:r>
          </w:p>
        </w:tc>
      </w:tr>
      <w:tr w14:paraId="6906DB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77F5A4DD">
            <w:pPr>
              <w:spacing w:after="0" w:line="240" w:lineRule="auto"/>
              <w:ind w:firstLine="0"/>
              <w:jc w:val="left"/>
            </w:pPr>
            <w:r>
              <w:rPr>
                <w:rFonts w:ascii="Calibri" w:hAnsi="Calibri" w:eastAsia="Calibri" w:cs="Calibri"/>
                <w:sz w:val="20"/>
                <w:szCs w:val="20"/>
              </w:rPr>
              <w:t>Candói - Adutora - PAZ</w:t>
            </w:r>
          </w:p>
        </w:tc>
        <w:tc>
          <w:tcPr>
            <w:tcW w:w="1562" w:type="pct"/>
            <w:tcMar>
              <w:top w:w="60" w:type="dxa"/>
              <w:left w:w="100" w:type="dxa"/>
              <w:bottom w:w="60" w:type="dxa"/>
              <w:right w:w="100" w:type="dxa"/>
            </w:tcMar>
            <w:vAlign w:val="center"/>
          </w:tcPr>
          <w:p w14:paraId="7B80D3AE">
            <w:pPr>
              <w:spacing w:after="0" w:line="240" w:lineRule="auto"/>
              <w:ind w:firstLine="0"/>
              <w:jc w:val="left"/>
            </w:pPr>
            <w:r>
              <w:rPr>
                <w:rFonts w:ascii="Calibri" w:hAnsi="Calibri" w:eastAsia="Calibri" w:cs="Calibri"/>
                <w:sz w:val="20"/>
                <w:szCs w:val="20"/>
              </w:rPr>
              <w:t>Anexo VI</w:t>
            </w:r>
          </w:p>
        </w:tc>
      </w:tr>
      <w:tr w14:paraId="7C7947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37" w:type="pct"/>
            <w:tcMar>
              <w:top w:w="60" w:type="dxa"/>
              <w:left w:w="100" w:type="dxa"/>
              <w:bottom w:w="60" w:type="dxa"/>
              <w:right w:w="100" w:type="dxa"/>
            </w:tcMar>
            <w:vAlign w:val="center"/>
          </w:tcPr>
          <w:p w14:paraId="6B0F0F5A">
            <w:pPr>
              <w:spacing w:after="0" w:line="240" w:lineRule="auto"/>
              <w:ind w:firstLine="0"/>
              <w:jc w:val="left"/>
            </w:pPr>
            <w:r>
              <w:rPr>
                <w:rFonts w:ascii="Calibri" w:hAnsi="Calibri" w:eastAsia="Calibri" w:cs="Calibri"/>
                <w:sz w:val="20"/>
                <w:szCs w:val="20"/>
              </w:rPr>
              <w:t>Candói - Adutora - Espraiado</w:t>
            </w:r>
          </w:p>
        </w:tc>
        <w:tc>
          <w:tcPr>
            <w:tcW w:w="1562" w:type="pct"/>
            <w:tcMar>
              <w:top w:w="60" w:type="dxa"/>
              <w:left w:w="100" w:type="dxa"/>
              <w:bottom w:w="60" w:type="dxa"/>
              <w:right w:w="100" w:type="dxa"/>
            </w:tcMar>
            <w:vAlign w:val="center"/>
          </w:tcPr>
          <w:p w14:paraId="6663B460">
            <w:pPr>
              <w:spacing w:after="0" w:line="240" w:lineRule="auto"/>
              <w:ind w:firstLine="0"/>
              <w:jc w:val="left"/>
            </w:pPr>
            <w:r>
              <w:rPr>
                <w:rFonts w:ascii="Calibri" w:hAnsi="Calibri" w:eastAsia="Calibri" w:cs="Calibri"/>
                <w:sz w:val="20"/>
                <w:szCs w:val="20"/>
              </w:rPr>
              <w:t>Anexo VII</w:t>
            </w:r>
          </w:p>
        </w:tc>
      </w:tr>
    </w:tbl>
    <w:p w14:paraId="733EF22D">
      <w:pPr>
        <w:spacing w:after="0" w:line="240" w:lineRule="auto"/>
        <w:ind w:firstLine="0"/>
        <w:jc w:val="center"/>
      </w:pPr>
      <w:r>
        <w:rPr>
          <w:b/>
          <w:bCs/>
          <w:sz w:val="20"/>
          <w:szCs w:val="20"/>
        </w:rPr>
        <w:t>Fonte:</w:t>
      </w:r>
      <w:r>
        <w:rPr>
          <w:sz w:val="20"/>
          <w:szCs w:val="20"/>
        </w:rPr>
        <w:t xml:space="preserve"> Sanepar, 2026.</w:t>
      </w:r>
    </w:p>
    <w:p w14:paraId="6EAED4FD"/>
    <w:p w14:paraId="5786817A">
      <w:pPr>
        <w:pStyle w:val="2"/>
      </w:pPr>
      <w:bookmarkStart w:id="46" w:name="_Toc11851"/>
      <w:r>
        <w:t>5 REFERÊNCIAS BIBLIOGRÁFICAS</w:t>
      </w:r>
      <w:bookmarkEnd w:id="46"/>
    </w:p>
    <w:p w14:paraId="085C656A">
      <w:r>
        <w:t>BRASIL. Lei nº 12.651, de 25 de maio de 2012. Dispõe sobre a proteção da vegetação nativa. Brasília, DF: Presidência da República, 2012.</w:t>
      </w:r>
    </w:p>
    <w:p w14:paraId="4F23F7CF">
      <w:r>
        <w:t>IBGE – INSTITUTO BRASILEIRO DE GEOGRAFIA E ESTATÍSTICA. Censo Demográfico 2022. Rio de Janeiro: IBGE, 2023. Disponível em: https://sidra.ibge.gov.br/tabela/4714. Acesso em: 14/10/2026.</w:t>
      </w:r>
    </w:p>
    <w:p w14:paraId="46C6F192">
      <w:r>
        <w:t>IBGE – INSTITUTO BRASILEIRO DE GEOGRAFIA E ESTATÍSTICA. Manual Técnico da Vegetação Brasileira. 2. ed. Rio de Janeiro: IBGE, 2012.</w:t>
      </w:r>
    </w:p>
    <w:p w14:paraId="5BD57112">
      <w:r>
        <w:t>IAT – INSTITUTO ÁGUA E TERRA. Instrução Normativa nº 37, de 28 de abril de 2025. Curitiba: IAT, 2025.</w:t>
      </w:r>
    </w:p>
    <w:p w14:paraId="21C6D8C4">
      <w:r>
        <w:t>MAACK, R. Geografia Física do Estado do Paraná. Curitiba: Banco de Desenvolvimento do Estado do Paraná, Universidade Federal do Paraná e Instituto de Geologia e Pesquisas Tecnológicas, 1968.</w:t>
      </w:r>
    </w:p>
    <w:p w14:paraId="4F4EA0A1">
      <w:r>
        <w:t>MENDES, Ester A. A.; et al. Mananciais subterrâneos no Estado do Paraná. In: CONGRESSO BRASILEIRO DE ÁGUAS SUBTERRÂNEAS, 12., 2002, Florianópolis. Anais [...]. São Paulo: ABAS, 2002.</w:t>
      </w:r>
    </w:p>
    <w:p w14:paraId="34A1CC89">
      <w:r>
        <w:t>OKA-FIORI, C., et al. Atlas geomorfológico do estado do Paraná: escala base 1:250.000, modelos reduzidos 1:500.000. Curitiba: MINEROPAR; Universidade Federal do Paraná, 2006. 59 p.</w:t>
      </w:r>
    </w:p>
    <w:p w14:paraId="2CFA4AA5">
      <w:r>
        <w:t>PARANÁ. Conselho Estadual de Recursos Hídricos. Resolução CERH/PR nº 49, de 20 de dezembro de 2006. Curitiba, 2006.</w:t>
      </w:r>
    </w:p>
    <w:p w14:paraId="0C2C7762">
      <w:pPr>
        <w:pStyle w:val="2"/>
      </w:pPr>
      <w:bookmarkStart w:id="47" w:name="_Toc4233"/>
      <w:r>
        <w:t>6 IDENTIFICAÇÃO EMPRESA RESPONSÁVEL PELO DOCUMENTO</w:t>
      </w:r>
      <w:bookmarkEnd w:id="47"/>
    </w:p>
    <w:p w14:paraId="08D584CA">
      <w:r>
        <w:rPr>
          <w:b/>
          <w:bCs/>
        </w:rPr>
        <w:t>Razão Social:</w:t>
      </w:r>
      <w:r>
        <w:t xml:space="preserve"> VGBL Energy Ltda</w:t>
      </w:r>
    </w:p>
    <w:p w14:paraId="3866A4B4">
      <w:r>
        <w:rPr>
          <w:b/>
          <w:bCs/>
        </w:rPr>
        <w:t>Nome Fantasia:</w:t>
      </w:r>
      <w:r>
        <w:t xml:space="preserve"> Biocerne Ambiental</w:t>
      </w:r>
    </w:p>
    <w:p w14:paraId="188B5465">
      <w:r>
        <w:rPr>
          <w:b/>
          <w:bCs/>
        </w:rPr>
        <w:t>CNPJ:</w:t>
      </w:r>
      <w:r>
        <w:t xml:space="preserve"> 49.648.599/0001-63</w:t>
      </w:r>
    </w:p>
    <w:p w14:paraId="320FCFD0">
      <w:r>
        <w:rPr>
          <w:b/>
          <w:bCs/>
        </w:rPr>
        <w:t>Endereço:</w:t>
      </w:r>
      <w:r>
        <w:t xml:space="preserve"> Av. Fernando Machado, 703D, Sala 02, Centro, CEP 89802-111</w:t>
      </w:r>
    </w:p>
    <w:p w14:paraId="391C0178">
      <w:r>
        <w:rPr>
          <w:b/>
          <w:bCs/>
        </w:rPr>
        <w:t>Município:</w:t>
      </w:r>
      <w:r>
        <w:t xml:space="preserve"> Chapecó – SC</w:t>
      </w:r>
    </w:p>
    <w:p w14:paraId="5F0CEF63">
      <w:r>
        <w:rPr>
          <w:b/>
          <w:bCs/>
        </w:rPr>
        <w:t>E-mail:</w:t>
      </w:r>
      <w:r>
        <w:t xml:space="preserve"> vgblenergy@gmail.com</w:t>
      </w:r>
    </w:p>
    <w:p w14:paraId="7C812EBB">
      <w:r>
        <w:rPr>
          <w:b/>
          <w:bCs/>
        </w:rPr>
        <w:t>Contato:</w:t>
      </w:r>
      <w:r>
        <w:t xml:space="preserve"> (49) 99997-9063</w:t>
      </w:r>
    </w:p>
    <w:p w14:paraId="20EA440D">
      <w:r>
        <w:rPr>
          <w:b/>
          <w:bCs/>
        </w:rPr>
        <w:t>Responsável técnico:</w:t>
      </w:r>
      <w:r>
        <w:t xml:space="preserve"> </w:t>
      </w:r>
      <w:r>
        <w:rPr>
          <w:b/>
          <w:bCs/>
          <w:highlight w:val="yellow"/>
        </w:rPr>
        <w:t>[A VERIFICAR: responsavel_tecnico.nome]</w:t>
      </w:r>
      <w:r>
        <w:t xml:space="preserve"> – </w:t>
      </w:r>
      <w:r>
        <w:rPr>
          <w:b/>
          <w:bCs/>
          <w:highlight w:val="yellow"/>
        </w:rPr>
        <w:t>[A VERIFICAR: responsavel_tecnico.registro]</w:t>
      </w:r>
      <w:r>
        <w:t xml:space="preserve"> – ART nº </w:t>
      </w:r>
      <w:r>
        <w:rPr>
          <w:b/>
          <w:bCs/>
          <w:highlight w:val="yellow"/>
        </w:rPr>
        <w:t>[A VERIFICAR: responsavel_tecnico.art]</w:t>
      </w:r>
    </w:p>
    <w:p w14:paraId="710DEFD2">
      <w:r>
        <w:br w:type="page"/>
      </w:r>
    </w:p>
    <w:p w14:paraId="44F3C3CB">
      <w:pPr>
        <w:pStyle w:val="2"/>
      </w:pPr>
      <w:bookmarkStart w:id="48" w:name="_Toc29821"/>
      <w:r>
        <w:t>ANEXOS</w:t>
      </w:r>
      <w:bookmarkEnd w:id="48"/>
    </w:p>
    <w:p w14:paraId="3A60F652">
      <w:pPr>
        <w:pStyle w:val="2"/>
      </w:pPr>
      <w:bookmarkStart w:id="49" w:name="_Toc28043"/>
      <w:r>
        <w:t>ANEXO I – CANDÓI - NOVA CAPTAÇÃO</w:t>
      </w:r>
      <w:bookmarkEnd w:id="49"/>
    </w:p>
    <w:p w14:paraId="0FF4271C">
      <w:r>
        <w:rPr>
          <w:b/>
          <w:bCs/>
          <w:highlight w:val="yellow"/>
        </w:rPr>
        <w:t>[A VERIFICAR: inserir planta/projeto da unidade em PDF]</w:t>
      </w:r>
    </w:p>
    <w:p w14:paraId="7BA82DA9">
      <w:r>
        <w:br w:type="page"/>
      </w:r>
    </w:p>
    <w:p w14:paraId="4AB25182">
      <w:pPr>
        <w:pStyle w:val="2"/>
      </w:pPr>
      <w:bookmarkStart w:id="50" w:name="_Toc1234"/>
      <w:r>
        <w:t>ANEXO II – CANDÓI - AAB</w:t>
      </w:r>
      <w:bookmarkEnd w:id="50"/>
    </w:p>
    <w:p w14:paraId="5AA1D3F8">
      <w:r>
        <w:rPr>
          <w:b/>
          <w:bCs/>
          <w:highlight w:val="yellow"/>
        </w:rPr>
        <w:t>[A VERIFICAR: inserir planta/projeto da unidade em PDF]</w:t>
      </w:r>
    </w:p>
    <w:p w14:paraId="76502779">
      <w:r>
        <w:br w:type="page"/>
      </w:r>
    </w:p>
    <w:p w14:paraId="1E3C4728">
      <w:pPr>
        <w:pStyle w:val="2"/>
      </w:pPr>
      <w:bookmarkStart w:id="51" w:name="_Toc9244"/>
      <w:r>
        <w:t>ANEXO III – CANDÓI - ETA</w:t>
      </w:r>
      <w:bookmarkEnd w:id="51"/>
    </w:p>
    <w:p w14:paraId="2B68FE9F">
      <w:r>
        <w:rPr>
          <w:b/>
          <w:bCs/>
          <w:highlight w:val="yellow"/>
        </w:rPr>
        <w:t>[A VERIFICAR: inserir planta/projeto da unidade em PDF]</w:t>
      </w:r>
    </w:p>
    <w:p w14:paraId="7B96CF19">
      <w:r>
        <w:br w:type="page"/>
      </w:r>
    </w:p>
    <w:p w14:paraId="0A6B644C">
      <w:pPr>
        <w:pStyle w:val="2"/>
      </w:pPr>
      <w:bookmarkStart w:id="52" w:name="_Toc4497"/>
      <w:r>
        <w:t>ANEXO IV – CANDÓI - AAT</w:t>
      </w:r>
      <w:bookmarkEnd w:id="52"/>
    </w:p>
    <w:p w14:paraId="09D5FA6E">
      <w:r>
        <w:rPr>
          <w:b/>
          <w:bCs/>
          <w:highlight w:val="yellow"/>
        </w:rPr>
        <w:t>[A VERIFICAR: inserir planta/projeto da unidade em PDF]</w:t>
      </w:r>
    </w:p>
    <w:p w14:paraId="2E5A2128">
      <w:r>
        <w:br w:type="page"/>
      </w:r>
    </w:p>
    <w:p w14:paraId="6BECD17C">
      <w:pPr>
        <w:pStyle w:val="2"/>
      </w:pPr>
      <w:bookmarkStart w:id="53" w:name="_Toc14119"/>
      <w:r>
        <w:t>ANEXO V – CANDÓI - RESERVAÇÃO</w:t>
      </w:r>
      <w:bookmarkEnd w:id="53"/>
    </w:p>
    <w:p w14:paraId="15FEABF5">
      <w:r>
        <w:rPr>
          <w:b/>
          <w:bCs/>
          <w:highlight w:val="yellow"/>
        </w:rPr>
        <w:t>[A VERIFICAR: inserir planta/projeto da unidade em PDF]</w:t>
      </w:r>
    </w:p>
    <w:p w14:paraId="164C8B0E">
      <w:r>
        <w:br w:type="page"/>
      </w:r>
    </w:p>
    <w:p w14:paraId="5D9D341E">
      <w:pPr>
        <w:pStyle w:val="2"/>
      </w:pPr>
      <w:bookmarkStart w:id="54" w:name="_Toc19635"/>
      <w:r>
        <w:t>ANEXO VI – CANDÓI - ADUTORA - PAZ</w:t>
      </w:r>
      <w:bookmarkEnd w:id="54"/>
    </w:p>
    <w:p w14:paraId="655CB222">
      <w:r>
        <w:rPr>
          <w:b/>
          <w:bCs/>
          <w:highlight w:val="yellow"/>
        </w:rPr>
        <w:t>[A VERIFICAR: inserir planta/projeto da unidade em PDF]</w:t>
      </w:r>
    </w:p>
    <w:p w14:paraId="3412A710">
      <w:r>
        <w:br w:type="page"/>
      </w:r>
    </w:p>
    <w:p w14:paraId="7014A18B">
      <w:pPr>
        <w:pStyle w:val="2"/>
      </w:pPr>
      <w:bookmarkStart w:id="55" w:name="_Toc18583"/>
      <w:r>
        <w:t>ANEXO VII – CANDÓI - ADUTORA - ESPRAIADO</w:t>
      </w:r>
      <w:bookmarkEnd w:id="55"/>
    </w:p>
    <w:p w14:paraId="78CBF182">
      <w:r>
        <w:rPr>
          <w:b/>
          <w:bCs/>
          <w:highlight w:val="yellow"/>
        </w:rPr>
        <w:t>[A VERIFICAR: inserir planta/projeto da unidade em PDF]</w:t>
      </w:r>
    </w:p>
    <w:p w14:paraId="41716A10">
      <w:r>
        <w:br w:type="page"/>
      </w:r>
    </w:p>
    <w:p w14:paraId="0818E80E">
      <w:pPr>
        <w:pStyle w:val="2"/>
      </w:pPr>
      <w:bookmarkStart w:id="56" w:name="_Toc28930"/>
      <w:r>
        <w:t>ANEXO VIII – ART</w:t>
      </w:r>
      <w:bookmarkEnd w:id="56"/>
    </w:p>
    <w:p w14:paraId="569C807B">
      <w:r>
        <w:rPr>
          <w:b/>
          <w:bCs/>
          <w:highlight w:val="yellow"/>
        </w:rPr>
        <w:t>[A VERIFICAR: inserir ART do responsável técnico]</w:t>
      </w:r>
    </w:p>
    <w:sectPr>
      <w:headerReference r:id="rId14" w:type="first"/>
      <w:headerReference r:id="rId13" w:type="default"/>
      <w:pgSz w:w="11906" w:h="16838"/>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Humanst531 B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ECE"/>
    <w:rsid w:val="00001438"/>
    <w:rsid w:val="000016F5"/>
    <w:rsid w:val="000029FE"/>
    <w:rsid w:val="00002F5B"/>
    <w:rsid w:val="00005219"/>
    <w:rsid w:val="000056B9"/>
    <w:rsid w:val="000057F3"/>
    <w:rsid w:val="00005F20"/>
    <w:rsid w:val="000061C1"/>
    <w:rsid w:val="0000655F"/>
    <w:rsid w:val="000076BA"/>
    <w:rsid w:val="00007E2D"/>
    <w:rsid w:val="00010025"/>
    <w:rsid w:val="00010C68"/>
    <w:rsid w:val="00010F5A"/>
    <w:rsid w:val="000111B4"/>
    <w:rsid w:val="00011BB0"/>
    <w:rsid w:val="0001204E"/>
    <w:rsid w:val="00012295"/>
    <w:rsid w:val="000124DF"/>
    <w:rsid w:val="00012B11"/>
    <w:rsid w:val="000134F2"/>
    <w:rsid w:val="000134F9"/>
    <w:rsid w:val="0001359F"/>
    <w:rsid w:val="00015076"/>
    <w:rsid w:val="000152AE"/>
    <w:rsid w:val="000177E5"/>
    <w:rsid w:val="00017B1F"/>
    <w:rsid w:val="00022A3B"/>
    <w:rsid w:val="00022D1D"/>
    <w:rsid w:val="000237F4"/>
    <w:rsid w:val="0002400A"/>
    <w:rsid w:val="000242CF"/>
    <w:rsid w:val="000252FD"/>
    <w:rsid w:val="0002687E"/>
    <w:rsid w:val="000279C6"/>
    <w:rsid w:val="000309F3"/>
    <w:rsid w:val="00031DC3"/>
    <w:rsid w:val="0003233A"/>
    <w:rsid w:val="00032BE7"/>
    <w:rsid w:val="00033FD7"/>
    <w:rsid w:val="000340AB"/>
    <w:rsid w:val="00034A45"/>
    <w:rsid w:val="00034E8D"/>
    <w:rsid w:val="00035E35"/>
    <w:rsid w:val="0003612F"/>
    <w:rsid w:val="0003648A"/>
    <w:rsid w:val="00037090"/>
    <w:rsid w:val="000376B8"/>
    <w:rsid w:val="00040242"/>
    <w:rsid w:val="00040850"/>
    <w:rsid w:val="000408EC"/>
    <w:rsid w:val="00040F0E"/>
    <w:rsid w:val="00041FA0"/>
    <w:rsid w:val="000424F5"/>
    <w:rsid w:val="00044575"/>
    <w:rsid w:val="0004544F"/>
    <w:rsid w:val="0004571D"/>
    <w:rsid w:val="00050F0E"/>
    <w:rsid w:val="00051995"/>
    <w:rsid w:val="00053916"/>
    <w:rsid w:val="00053B11"/>
    <w:rsid w:val="00054630"/>
    <w:rsid w:val="00055B98"/>
    <w:rsid w:val="000569EC"/>
    <w:rsid w:val="00057D4F"/>
    <w:rsid w:val="00060585"/>
    <w:rsid w:val="00060B82"/>
    <w:rsid w:val="00061893"/>
    <w:rsid w:val="00061B63"/>
    <w:rsid w:val="00061BCA"/>
    <w:rsid w:val="00062770"/>
    <w:rsid w:val="00062ECD"/>
    <w:rsid w:val="00063277"/>
    <w:rsid w:val="0006470E"/>
    <w:rsid w:val="00065339"/>
    <w:rsid w:val="000662DC"/>
    <w:rsid w:val="00066AA8"/>
    <w:rsid w:val="00070229"/>
    <w:rsid w:val="0007043E"/>
    <w:rsid w:val="00070508"/>
    <w:rsid w:val="00070B54"/>
    <w:rsid w:val="00070BE8"/>
    <w:rsid w:val="00072950"/>
    <w:rsid w:val="00072CA1"/>
    <w:rsid w:val="000736D3"/>
    <w:rsid w:val="000756FB"/>
    <w:rsid w:val="00075939"/>
    <w:rsid w:val="00075D36"/>
    <w:rsid w:val="00076021"/>
    <w:rsid w:val="00076AD6"/>
    <w:rsid w:val="0007710D"/>
    <w:rsid w:val="000772BB"/>
    <w:rsid w:val="000814CA"/>
    <w:rsid w:val="00083272"/>
    <w:rsid w:val="0008370E"/>
    <w:rsid w:val="00083822"/>
    <w:rsid w:val="00083895"/>
    <w:rsid w:val="00084337"/>
    <w:rsid w:val="00084920"/>
    <w:rsid w:val="000851E1"/>
    <w:rsid w:val="00086043"/>
    <w:rsid w:val="000862A0"/>
    <w:rsid w:val="00087BCE"/>
    <w:rsid w:val="00087C47"/>
    <w:rsid w:val="00090B7E"/>
    <w:rsid w:val="00091062"/>
    <w:rsid w:val="00091AA5"/>
    <w:rsid w:val="00091BC8"/>
    <w:rsid w:val="00092844"/>
    <w:rsid w:val="000932EE"/>
    <w:rsid w:val="000939A8"/>
    <w:rsid w:val="00093FC0"/>
    <w:rsid w:val="00094935"/>
    <w:rsid w:val="00095D9B"/>
    <w:rsid w:val="00097854"/>
    <w:rsid w:val="000A1100"/>
    <w:rsid w:val="000A2D55"/>
    <w:rsid w:val="000A3892"/>
    <w:rsid w:val="000A3D69"/>
    <w:rsid w:val="000A473C"/>
    <w:rsid w:val="000A4757"/>
    <w:rsid w:val="000A4B70"/>
    <w:rsid w:val="000A50A6"/>
    <w:rsid w:val="000A7271"/>
    <w:rsid w:val="000B0E3B"/>
    <w:rsid w:val="000B350A"/>
    <w:rsid w:val="000B66CC"/>
    <w:rsid w:val="000B7929"/>
    <w:rsid w:val="000B7AF2"/>
    <w:rsid w:val="000C01A3"/>
    <w:rsid w:val="000C06E1"/>
    <w:rsid w:val="000C0929"/>
    <w:rsid w:val="000C0A6F"/>
    <w:rsid w:val="000C1110"/>
    <w:rsid w:val="000C243E"/>
    <w:rsid w:val="000C268F"/>
    <w:rsid w:val="000C4A01"/>
    <w:rsid w:val="000C4C37"/>
    <w:rsid w:val="000C72FB"/>
    <w:rsid w:val="000D1551"/>
    <w:rsid w:val="000D1BEA"/>
    <w:rsid w:val="000D1D23"/>
    <w:rsid w:val="000D2284"/>
    <w:rsid w:val="000D26E5"/>
    <w:rsid w:val="000D2F6F"/>
    <w:rsid w:val="000D39A1"/>
    <w:rsid w:val="000D3DED"/>
    <w:rsid w:val="000D4584"/>
    <w:rsid w:val="000D4683"/>
    <w:rsid w:val="000D4764"/>
    <w:rsid w:val="000D4835"/>
    <w:rsid w:val="000D4DD3"/>
    <w:rsid w:val="000D5D82"/>
    <w:rsid w:val="000D6212"/>
    <w:rsid w:val="000D6E06"/>
    <w:rsid w:val="000D730C"/>
    <w:rsid w:val="000D7DAC"/>
    <w:rsid w:val="000D7EA5"/>
    <w:rsid w:val="000E1846"/>
    <w:rsid w:val="000E2726"/>
    <w:rsid w:val="000E4FF6"/>
    <w:rsid w:val="000E5230"/>
    <w:rsid w:val="000E5A64"/>
    <w:rsid w:val="000E5E12"/>
    <w:rsid w:val="000E6A80"/>
    <w:rsid w:val="000E6E0C"/>
    <w:rsid w:val="000F2230"/>
    <w:rsid w:val="000F380C"/>
    <w:rsid w:val="000F384A"/>
    <w:rsid w:val="000F3DCD"/>
    <w:rsid w:val="000F54B2"/>
    <w:rsid w:val="000F54B9"/>
    <w:rsid w:val="000F5536"/>
    <w:rsid w:val="000F6457"/>
    <w:rsid w:val="000F7643"/>
    <w:rsid w:val="00100802"/>
    <w:rsid w:val="00101C7A"/>
    <w:rsid w:val="00102EF6"/>
    <w:rsid w:val="001030E5"/>
    <w:rsid w:val="0010489D"/>
    <w:rsid w:val="00104FCE"/>
    <w:rsid w:val="001053BD"/>
    <w:rsid w:val="00106DB2"/>
    <w:rsid w:val="0010792A"/>
    <w:rsid w:val="001100B1"/>
    <w:rsid w:val="00112E46"/>
    <w:rsid w:val="00112ECD"/>
    <w:rsid w:val="001132CB"/>
    <w:rsid w:val="00113C32"/>
    <w:rsid w:val="00114435"/>
    <w:rsid w:val="00114627"/>
    <w:rsid w:val="00114E3C"/>
    <w:rsid w:val="001177DB"/>
    <w:rsid w:val="00120A97"/>
    <w:rsid w:val="00121C31"/>
    <w:rsid w:val="00122AA1"/>
    <w:rsid w:val="00123013"/>
    <w:rsid w:val="00124EE8"/>
    <w:rsid w:val="00125059"/>
    <w:rsid w:val="00125D1E"/>
    <w:rsid w:val="00126C1C"/>
    <w:rsid w:val="0013073F"/>
    <w:rsid w:val="00130DE1"/>
    <w:rsid w:val="00130E17"/>
    <w:rsid w:val="00131719"/>
    <w:rsid w:val="00132BF8"/>
    <w:rsid w:val="00133037"/>
    <w:rsid w:val="00133A0E"/>
    <w:rsid w:val="00134617"/>
    <w:rsid w:val="001362F6"/>
    <w:rsid w:val="001363F9"/>
    <w:rsid w:val="00136D2C"/>
    <w:rsid w:val="00137303"/>
    <w:rsid w:val="00137C9A"/>
    <w:rsid w:val="00137E88"/>
    <w:rsid w:val="001413C5"/>
    <w:rsid w:val="00141D4C"/>
    <w:rsid w:val="00142DE4"/>
    <w:rsid w:val="001439B2"/>
    <w:rsid w:val="0014486E"/>
    <w:rsid w:val="001448FD"/>
    <w:rsid w:val="00144D2E"/>
    <w:rsid w:val="00145400"/>
    <w:rsid w:val="0014606E"/>
    <w:rsid w:val="00150A91"/>
    <w:rsid w:val="00150DA8"/>
    <w:rsid w:val="00151009"/>
    <w:rsid w:val="00152B32"/>
    <w:rsid w:val="00153FA3"/>
    <w:rsid w:val="00155154"/>
    <w:rsid w:val="00156DBA"/>
    <w:rsid w:val="00157304"/>
    <w:rsid w:val="00157887"/>
    <w:rsid w:val="00157DEC"/>
    <w:rsid w:val="00161EC3"/>
    <w:rsid w:val="001629B9"/>
    <w:rsid w:val="00162C84"/>
    <w:rsid w:val="00162D5F"/>
    <w:rsid w:val="00164FC1"/>
    <w:rsid w:val="001659F0"/>
    <w:rsid w:val="00166C99"/>
    <w:rsid w:val="001702C6"/>
    <w:rsid w:val="001708AB"/>
    <w:rsid w:val="00171018"/>
    <w:rsid w:val="0017118F"/>
    <w:rsid w:val="00172DEA"/>
    <w:rsid w:val="00173DCC"/>
    <w:rsid w:val="0017544D"/>
    <w:rsid w:val="00175491"/>
    <w:rsid w:val="00176CEC"/>
    <w:rsid w:val="001772CA"/>
    <w:rsid w:val="00177443"/>
    <w:rsid w:val="00180259"/>
    <w:rsid w:val="00180672"/>
    <w:rsid w:val="00182589"/>
    <w:rsid w:val="00183CBF"/>
    <w:rsid w:val="00184CA9"/>
    <w:rsid w:val="00184D9E"/>
    <w:rsid w:val="0018590E"/>
    <w:rsid w:val="00185EF3"/>
    <w:rsid w:val="00186441"/>
    <w:rsid w:val="00186897"/>
    <w:rsid w:val="001874DE"/>
    <w:rsid w:val="00187D34"/>
    <w:rsid w:val="00190CE3"/>
    <w:rsid w:val="00191DAF"/>
    <w:rsid w:val="001926B0"/>
    <w:rsid w:val="00192EAA"/>
    <w:rsid w:val="001931C4"/>
    <w:rsid w:val="00193F2D"/>
    <w:rsid w:val="00194A4D"/>
    <w:rsid w:val="00195084"/>
    <w:rsid w:val="001965FC"/>
    <w:rsid w:val="001A002F"/>
    <w:rsid w:val="001A5135"/>
    <w:rsid w:val="001A54E1"/>
    <w:rsid w:val="001A786A"/>
    <w:rsid w:val="001A7C3E"/>
    <w:rsid w:val="001B14B5"/>
    <w:rsid w:val="001B2396"/>
    <w:rsid w:val="001B3176"/>
    <w:rsid w:val="001B38AB"/>
    <w:rsid w:val="001B4109"/>
    <w:rsid w:val="001B4CB2"/>
    <w:rsid w:val="001C0B0E"/>
    <w:rsid w:val="001C1BE7"/>
    <w:rsid w:val="001C2391"/>
    <w:rsid w:val="001C2463"/>
    <w:rsid w:val="001C26F3"/>
    <w:rsid w:val="001C2A6B"/>
    <w:rsid w:val="001C4E6A"/>
    <w:rsid w:val="001C5A30"/>
    <w:rsid w:val="001C5D72"/>
    <w:rsid w:val="001C6326"/>
    <w:rsid w:val="001C7906"/>
    <w:rsid w:val="001C7C32"/>
    <w:rsid w:val="001C7FAF"/>
    <w:rsid w:val="001D0788"/>
    <w:rsid w:val="001D2623"/>
    <w:rsid w:val="001D2B86"/>
    <w:rsid w:val="001D307E"/>
    <w:rsid w:val="001D3243"/>
    <w:rsid w:val="001D44D4"/>
    <w:rsid w:val="001D4A4B"/>
    <w:rsid w:val="001D65ED"/>
    <w:rsid w:val="001E2564"/>
    <w:rsid w:val="001E257E"/>
    <w:rsid w:val="001E3E5B"/>
    <w:rsid w:val="001E405B"/>
    <w:rsid w:val="001E46F2"/>
    <w:rsid w:val="001E4B81"/>
    <w:rsid w:val="001E4DF0"/>
    <w:rsid w:val="001E60A9"/>
    <w:rsid w:val="001F0750"/>
    <w:rsid w:val="001F14A7"/>
    <w:rsid w:val="001F1A1C"/>
    <w:rsid w:val="001F1FEC"/>
    <w:rsid w:val="001F2FFF"/>
    <w:rsid w:val="001F3322"/>
    <w:rsid w:val="001F438E"/>
    <w:rsid w:val="001F4480"/>
    <w:rsid w:val="001F4FBD"/>
    <w:rsid w:val="001F5D3A"/>
    <w:rsid w:val="001F63F6"/>
    <w:rsid w:val="001F678F"/>
    <w:rsid w:val="001F704F"/>
    <w:rsid w:val="001F752F"/>
    <w:rsid w:val="0020065B"/>
    <w:rsid w:val="00200B45"/>
    <w:rsid w:val="00200E27"/>
    <w:rsid w:val="00201849"/>
    <w:rsid w:val="00201B44"/>
    <w:rsid w:val="002023DD"/>
    <w:rsid w:val="00202C3F"/>
    <w:rsid w:val="00203223"/>
    <w:rsid w:val="00204480"/>
    <w:rsid w:val="0020497F"/>
    <w:rsid w:val="00205132"/>
    <w:rsid w:val="00205141"/>
    <w:rsid w:val="00205FA4"/>
    <w:rsid w:val="002076B7"/>
    <w:rsid w:val="00207830"/>
    <w:rsid w:val="00211305"/>
    <w:rsid w:val="00211C44"/>
    <w:rsid w:val="00211CDB"/>
    <w:rsid w:val="00211E0F"/>
    <w:rsid w:val="00212343"/>
    <w:rsid w:val="002139CF"/>
    <w:rsid w:val="00213F9C"/>
    <w:rsid w:val="00214B20"/>
    <w:rsid w:val="00214C7E"/>
    <w:rsid w:val="00215565"/>
    <w:rsid w:val="00215CB6"/>
    <w:rsid w:val="002169FE"/>
    <w:rsid w:val="002171FC"/>
    <w:rsid w:val="0022074E"/>
    <w:rsid w:val="00220DFA"/>
    <w:rsid w:val="002210D4"/>
    <w:rsid w:val="0022170C"/>
    <w:rsid w:val="00221DB0"/>
    <w:rsid w:val="00222A5E"/>
    <w:rsid w:val="00222CB1"/>
    <w:rsid w:val="002237DB"/>
    <w:rsid w:val="00224E8A"/>
    <w:rsid w:val="002250B0"/>
    <w:rsid w:val="0022574D"/>
    <w:rsid w:val="00227041"/>
    <w:rsid w:val="002270F2"/>
    <w:rsid w:val="00230281"/>
    <w:rsid w:val="00230BE4"/>
    <w:rsid w:val="00230E8D"/>
    <w:rsid w:val="00231E8D"/>
    <w:rsid w:val="00232517"/>
    <w:rsid w:val="00232ADE"/>
    <w:rsid w:val="00233E30"/>
    <w:rsid w:val="002346CC"/>
    <w:rsid w:val="00234945"/>
    <w:rsid w:val="00235F1F"/>
    <w:rsid w:val="00237C89"/>
    <w:rsid w:val="002404CF"/>
    <w:rsid w:val="0024265C"/>
    <w:rsid w:val="00243AB3"/>
    <w:rsid w:val="0024419C"/>
    <w:rsid w:val="0024437B"/>
    <w:rsid w:val="0024528A"/>
    <w:rsid w:val="00245393"/>
    <w:rsid w:val="0024571E"/>
    <w:rsid w:val="00245755"/>
    <w:rsid w:val="00245E3E"/>
    <w:rsid w:val="00250799"/>
    <w:rsid w:val="00250CE7"/>
    <w:rsid w:val="00250F5D"/>
    <w:rsid w:val="00250FBD"/>
    <w:rsid w:val="00251C57"/>
    <w:rsid w:val="002522C1"/>
    <w:rsid w:val="0025264C"/>
    <w:rsid w:val="00252E97"/>
    <w:rsid w:val="002539FA"/>
    <w:rsid w:val="00253EA9"/>
    <w:rsid w:val="00253FF8"/>
    <w:rsid w:val="00254B31"/>
    <w:rsid w:val="00255836"/>
    <w:rsid w:val="00255E2E"/>
    <w:rsid w:val="00256A78"/>
    <w:rsid w:val="00260B36"/>
    <w:rsid w:val="00260F3C"/>
    <w:rsid w:val="00261A1F"/>
    <w:rsid w:val="00263062"/>
    <w:rsid w:val="00263D19"/>
    <w:rsid w:val="00264D02"/>
    <w:rsid w:val="002651C6"/>
    <w:rsid w:val="00265DD9"/>
    <w:rsid w:val="002672F5"/>
    <w:rsid w:val="00271EBF"/>
    <w:rsid w:val="002720DA"/>
    <w:rsid w:val="002722D5"/>
    <w:rsid w:val="00273669"/>
    <w:rsid w:val="00273FF1"/>
    <w:rsid w:val="00274713"/>
    <w:rsid w:val="00274949"/>
    <w:rsid w:val="0027557A"/>
    <w:rsid w:val="00276969"/>
    <w:rsid w:val="00277783"/>
    <w:rsid w:val="002814F2"/>
    <w:rsid w:val="00282552"/>
    <w:rsid w:val="00282C4C"/>
    <w:rsid w:val="002834E2"/>
    <w:rsid w:val="00283855"/>
    <w:rsid w:val="00283A51"/>
    <w:rsid w:val="00283E01"/>
    <w:rsid w:val="00284339"/>
    <w:rsid w:val="002844FF"/>
    <w:rsid w:val="00285B6D"/>
    <w:rsid w:val="0028649F"/>
    <w:rsid w:val="002871F5"/>
    <w:rsid w:val="00290442"/>
    <w:rsid w:val="00290D5B"/>
    <w:rsid w:val="002914A8"/>
    <w:rsid w:val="00291E2D"/>
    <w:rsid w:val="00291FA9"/>
    <w:rsid w:val="00292BD1"/>
    <w:rsid w:val="00292C90"/>
    <w:rsid w:val="00293364"/>
    <w:rsid w:val="00293C77"/>
    <w:rsid w:val="00295269"/>
    <w:rsid w:val="0029658C"/>
    <w:rsid w:val="00296983"/>
    <w:rsid w:val="00297961"/>
    <w:rsid w:val="002A0061"/>
    <w:rsid w:val="002A006C"/>
    <w:rsid w:val="002A08A1"/>
    <w:rsid w:val="002A0D42"/>
    <w:rsid w:val="002A12A9"/>
    <w:rsid w:val="002A1A20"/>
    <w:rsid w:val="002A2944"/>
    <w:rsid w:val="002A3759"/>
    <w:rsid w:val="002A3A14"/>
    <w:rsid w:val="002A40E0"/>
    <w:rsid w:val="002A567D"/>
    <w:rsid w:val="002A7D3A"/>
    <w:rsid w:val="002B038B"/>
    <w:rsid w:val="002B0A56"/>
    <w:rsid w:val="002B0F9E"/>
    <w:rsid w:val="002B17DF"/>
    <w:rsid w:val="002B50ED"/>
    <w:rsid w:val="002B522A"/>
    <w:rsid w:val="002B574F"/>
    <w:rsid w:val="002B61E2"/>
    <w:rsid w:val="002B64D8"/>
    <w:rsid w:val="002B756F"/>
    <w:rsid w:val="002B78D0"/>
    <w:rsid w:val="002C0FF6"/>
    <w:rsid w:val="002C1A8D"/>
    <w:rsid w:val="002C22D4"/>
    <w:rsid w:val="002C2AEA"/>
    <w:rsid w:val="002C3510"/>
    <w:rsid w:val="002C5589"/>
    <w:rsid w:val="002C5971"/>
    <w:rsid w:val="002C5A75"/>
    <w:rsid w:val="002C684E"/>
    <w:rsid w:val="002C6DED"/>
    <w:rsid w:val="002C6E17"/>
    <w:rsid w:val="002C71BE"/>
    <w:rsid w:val="002C76F0"/>
    <w:rsid w:val="002D0F53"/>
    <w:rsid w:val="002D1842"/>
    <w:rsid w:val="002D1B90"/>
    <w:rsid w:val="002D1BA4"/>
    <w:rsid w:val="002D2C00"/>
    <w:rsid w:val="002D390D"/>
    <w:rsid w:val="002D3C55"/>
    <w:rsid w:val="002D5102"/>
    <w:rsid w:val="002D7517"/>
    <w:rsid w:val="002D7D06"/>
    <w:rsid w:val="002E1530"/>
    <w:rsid w:val="002E1FC6"/>
    <w:rsid w:val="002E25E9"/>
    <w:rsid w:val="002E3A87"/>
    <w:rsid w:val="002E5E8E"/>
    <w:rsid w:val="002E78D3"/>
    <w:rsid w:val="002E799E"/>
    <w:rsid w:val="002E79A6"/>
    <w:rsid w:val="002F0C24"/>
    <w:rsid w:val="002F0FBC"/>
    <w:rsid w:val="002F1950"/>
    <w:rsid w:val="002F2F29"/>
    <w:rsid w:val="002F3170"/>
    <w:rsid w:val="002F3D41"/>
    <w:rsid w:val="002F54DF"/>
    <w:rsid w:val="002F70C7"/>
    <w:rsid w:val="002F70C8"/>
    <w:rsid w:val="002F7BDD"/>
    <w:rsid w:val="002F7F21"/>
    <w:rsid w:val="00300CD9"/>
    <w:rsid w:val="003019FF"/>
    <w:rsid w:val="003020F6"/>
    <w:rsid w:val="00303339"/>
    <w:rsid w:val="0030352A"/>
    <w:rsid w:val="0030458F"/>
    <w:rsid w:val="00304D5E"/>
    <w:rsid w:val="003072E9"/>
    <w:rsid w:val="00312C96"/>
    <w:rsid w:val="003131D1"/>
    <w:rsid w:val="003134F1"/>
    <w:rsid w:val="00313C26"/>
    <w:rsid w:val="0031422F"/>
    <w:rsid w:val="003142B0"/>
    <w:rsid w:val="00314CD4"/>
    <w:rsid w:val="00314DC3"/>
    <w:rsid w:val="0031510B"/>
    <w:rsid w:val="00315270"/>
    <w:rsid w:val="00315E77"/>
    <w:rsid w:val="00316975"/>
    <w:rsid w:val="003205BC"/>
    <w:rsid w:val="00320ABA"/>
    <w:rsid w:val="003265B5"/>
    <w:rsid w:val="0032697F"/>
    <w:rsid w:val="00326BB7"/>
    <w:rsid w:val="00330096"/>
    <w:rsid w:val="00330A72"/>
    <w:rsid w:val="00330B9B"/>
    <w:rsid w:val="00331068"/>
    <w:rsid w:val="00332025"/>
    <w:rsid w:val="00333C40"/>
    <w:rsid w:val="003349CC"/>
    <w:rsid w:val="00334EE5"/>
    <w:rsid w:val="003357AF"/>
    <w:rsid w:val="00336DE4"/>
    <w:rsid w:val="00337BAB"/>
    <w:rsid w:val="00341B28"/>
    <w:rsid w:val="00341E35"/>
    <w:rsid w:val="003427ED"/>
    <w:rsid w:val="00342DBF"/>
    <w:rsid w:val="003433A3"/>
    <w:rsid w:val="00343AFC"/>
    <w:rsid w:val="003446FF"/>
    <w:rsid w:val="003448F0"/>
    <w:rsid w:val="00344E18"/>
    <w:rsid w:val="003460F1"/>
    <w:rsid w:val="003465EC"/>
    <w:rsid w:val="00346702"/>
    <w:rsid w:val="003468A7"/>
    <w:rsid w:val="00347766"/>
    <w:rsid w:val="00350AEE"/>
    <w:rsid w:val="00351A09"/>
    <w:rsid w:val="003538F8"/>
    <w:rsid w:val="00355580"/>
    <w:rsid w:val="00355C4E"/>
    <w:rsid w:val="00356572"/>
    <w:rsid w:val="00357444"/>
    <w:rsid w:val="00357551"/>
    <w:rsid w:val="003577E8"/>
    <w:rsid w:val="00357CE3"/>
    <w:rsid w:val="003605B5"/>
    <w:rsid w:val="003611D4"/>
    <w:rsid w:val="00361BCD"/>
    <w:rsid w:val="003626AB"/>
    <w:rsid w:val="00364A05"/>
    <w:rsid w:val="003650B4"/>
    <w:rsid w:val="003653C7"/>
    <w:rsid w:val="00366348"/>
    <w:rsid w:val="00367DFE"/>
    <w:rsid w:val="00370B37"/>
    <w:rsid w:val="0037165E"/>
    <w:rsid w:val="00371EAF"/>
    <w:rsid w:val="0037234C"/>
    <w:rsid w:val="00372960"/>
    <w:rsid w:val="00372EC3"/>
    <w:rsid w:val="00373D41"/>
    <w:rsid w:val="003763D2"/>
    <w:rsid w:val="00381762"/>
    <w:rsid w:val="00381E7F"/>
    <w:rsid w:val="00382D74"/>
    <w:rsid w:val="00387AB8"/>
    <w:rsid w:val="003901F9"/>
    <w:rsid w:val="003904B1"/>
    <w:rsid w:val="00390E82"/>
    <w:rsid w:val="0039119B"/>
    <w:rsid w:val="0039188C"/>
    <w:rsid w:val="00391A4B"/>
    <w:rsid w:val="003932A4"/>
    <w:rsid w:val="00393F86"/>
    <w:rsid w:val="00394C9C"/>
    <w:rsid w:val="0039625A"/>
    <w:rsid w:val="003A00A8"/>
    <w:rsid w:val="003A100D"/>
    <w:rsid w:val="003A171E"/>
    <w:rsid w:val="003A26C7"/>
    <w:rsid w:val="003A2FBA"/>
    <w:rsid w:val="003A4178"/>
    <w:rsid w:val="003A4FEA"/>
    <w:rsid w:val="003A5083"/>
    <w:rsid w:val="003A5B63"/>
    <w:rsid w:val="003A6475"/>
    <w:rsid w:val="003B066F"/>
    <w:rsid w:val="003B0838"/>
    <w:rsid w:val="003B3BBF"/>
    <w:rsid w:val="003B4592"/>
    <w:rsid w:val="003B6531"/>
    <w:rsid w:val="003B67FA"/>
    <w:rsid w:val="003B6CD2"/>
    <w:rsid w:val="003B7616"/>
    <w:rsid w:val="003C10F4"/>
    <w:rsid w:val="003C33ED"/>
    <w:rsid w:val="003C366F"/>
    <w:rsid w:val="003C37E0"/>
    <w:rsid w:val="003C3919"/>
    <w:rsid w:val="003C6A48"/>
    <w:rsid w:val="003C7A8B"/>
    <w:rsid w:val="003C7C8A"/>
    <w:rsid w:val="003D0157"/>
    <w:rsid w:val="003D083A"/>
    <w:rsid w:val="003D1FF8"/>
    <w:rsid w:val="003D4C6B"/>
    <w:rsid w:val="003D4F48"/>
    <w:rsid w:val="003D5456"/>
    <w:rsid w:val="003D555C"/>
    <w:rsid w:val="003D5FDC"/>
    <w:rsid w:val="003D6054"/>
    <w:rsid w:val="003D77C7"/>
    <w:rsid w:val="003E001F"/>
    <w:rsid w:val="003E06CD"/>
    <w:rsid w:val="003E11D5"/>
    <w:rsid w:val="003E223F"/>
    <w:rsid w:val="003E2A60"/>
    <w:rsid w:val="003E325E"/>
    <w:rsid w:val="003E3D27"/>
    <w:rsid w:val="003E44BC"/>
    <w:rsid w:val="003E4C76"/>
    <w:rsid w:val="003E5A51"/>
    <w:rsid w:val="003F0C8E"/>
    <w:rsid w:val="003F1084"/>
    <w:rsid w:val="003F1E35"/>
    <w:rsid w:val="003F2D1C"/>
    <w:rsid w:val="003F2FEC"/>
    <w:rsid w:val="003F32F2"/>
    <w:rsid w:val="003F36A5"/>
    <w:rsid w:val="003F537E"/>
    <w:rsid w:val="003F595D"/>
    <w:rsid w:val="003F6083"/>
    <w:rsid w:val="003F69F7"/>
    <w:rsid w:val="004009E1"/>
    <w:rsid w:val="00400EF9"/>
    <w:rsid w:val="00400F39"/>
    <w:rsid w:val="00403ACC"/>
    <w:rsid w:val="004042B3"/>
    <w:rsid w:val="00406259"/>
    <w:rsid w:val="00406C22"/>
    <w:rsid w:val="004076A1"/>
    <w:rsid w:val="00407BCB"/>
    <w:rsid w:val="004103EE"/>
    <w:rsid w:val="004107D0"/>
    <w:rsid w:val="00410B19"/>
    <w:rsid w:val="004115AA"/>
    <w:rsid w:val="00413839"/>
    <w:rsid w:val="00413D14"/>
    <w:rsid w:val="004159B2"/>
    <w:rsid w:val="00415A57"/>
    <w:rsid w:val="00415E2C"/>
    <w:rsid w:val="00415F0D"/>
    <w:rsid w:val="00416670"/>
    <w:rsid w:val="004168AB"/>
    <w:rsid w:val="004173EF"/>
    <w:rsid w:val="004175DD"/>
    <w:rsid w:val="00420119"/>
    <w:rsid w:val="00420D16"/>
    <w:rsid w:val="00421F74"/>
    <w:rsid w:val="00422A1B"/>
    <w:rsid w:val="004252B2"/>
    <w:rsid w:val="004263C6"/>
    <w:rsid w:val="00426D86"/>
    <w:rsid w:val="00427766"/>
    <w:rsid w:val="0043031F"/>
    <w:rsid w:val="00430720"/>
    <w:rsid w:val="004310B9"/>
    <w:rsid w:val="00431B7C"/>
    <w:rsid w:val="004324C7"/>
    <w:rsid w:val="00432D07"/>
    <w:rsid w:val="00433E81"/>
    <w:rsid w:val="004340F0"/>
    <w:rsid w:val="00434171"/>
    <w:rsid w:val="00435DFB"/>
    <w:rsid w:val="00437DD9"/>
    <w:rsid w:val="004401AB"/>
    <w:rsid w:val="004405CA"/>
    <w:rsid w:val="004413AE"/>
    <w:rsid w:val="004419A6"/>
    <w:rsid w:val="00441AE0"/>
    <w:rsid w:val="00442076"/>
    <w:rsid w:val="00443418"/>
    <w:rsid w:val="004434C1"/>
    <w:rsid w:val="004439AA"/>
    <w:rsid w:val="00444336"/>
    <w:rsid w:val="0044462D"/>
    <w:rsid w:val="004449A3"/>
    <w:rsid w:val="00445328"/>
    <w:rsid w:val="004453FC"/>
    <w:rsid w:val="00445E63"/>
    <w:rsid w:val="00446504"/>
    <w:rsid w:val="004466E2"/>
    <w:rsid w:val="00446701"/>
    <w:rsid w:val="004477DD"/>
    <w:rsid w:val="0045076B"/>
    <w:rsid w:val="00451143"/>
    <w:rsid w:val="0045262E"/>
    <w:rsid w:val="00452997"/>
    <w:rsid w:val="004529E6"/>
    <w:rsid w:val="00453464"/>
    <w:rsid w:val="004546C9"/>
    <w:rsid w:val="00461051"/>
    <w:rsid w:val="004610DA"/>
    <w:rsid w:val="0046112E"/>
    <w:rsid w:val="004633E4"/>
    <w:rsid w:val="004634E9"/>
    <w:rsid w:val="00464F4A"/>
    <w:rsid w:val="00465C4C"/>
    <w:rsid w:val="00465FEB"/>
    <w:rsid w:val="00466412"/>
    <w:rsid w:val="0046691B"/>
    <w:rsid w:val="00466ABB"/>
    <w:rsid w:val="00466BEC"/>
    <w:rsid w:val="004675A2"/>
    <w:rsid w:val="004675A7"/>
    <w:rsid w:val="00470165"/>
    <w:rsid w:val="004707E8"/>
    <w:rsid w:val="00471C8B"/>
    <w:rsid w:val="00473031"/>
    <w:rsid w:val="00473CCF"/>
    <w:rsid w:val="00475634"/>
    <w:rsid w:val="004826F2"/>
    <w:rsid w:val="00482F44"/>
    <w:rsid w:val="00483B9C"/>
    <w:rsid w:val="004857D8"/>
    <w:rsid w:val="00485B54"/>
    <w:rsid w:val="00485E6A"/>
    <w:rsid w:val="00486F41"/>
    <w:rsid w:val="004876E8"/>
    <w:rsid w:val="004912EF"/>
    <w:rsid w:val="00491F83"/>
    <w:rsid w:val="00492DC8"/>
    <w:rsid w:val="004947C5"/>
    <w:rsid w:val="004950AB"/>
    <w:rsid w:val="0049568E"/>
    <w:rsid w:val="00495A50"/>
    <w:rsid w:val="004967F6"/>
    <w:rsid w:val="00497394"/>
    <w:rsid w:val="004A0183"/>
    <w:rsid w:val="004A059D"/>
    <w:rsid w:val="004A1FFD"/>
    <w:rsid w:val="004A3305"/>
    <w:rsid w:val="004A3C38"/>
    <w:rsid w:val="004A4943"/>
    <w:rsid w:val="004A6C86"/>
    <w:rsid w:val="004A7AF8"/>
    <w:rsid w:val="004B0A51"/>
    <w:rsid w:val="004B26CC"/>
    <w:rsid w:val="004B2891"/>
    <w:rsid w:val="004B3566"/>
    <w:rsid w:val="004B3901"/>
    <w:rsid w:val="004B3A02"/>
    <w:rsid w:val="004B46F8"/>
    <w:rsid w:val="004B6297"/>
    <w:rsid w:val="004C1258"/>
    <w:rsid w:val="004C2620"/>
    <w:rsid w:val="004C3695"/>
    <w:rsid w:val="004C4D12"/>
    <w:rsid w:val="004C5022"/>
    <w:rsid w:val="004C5875"/>
    <w:rsid w:val="004D02AA"/>
    <w:rsid w:val="004D0B45"/>
    <w:rsid w:val="004D10DF"/>
    <w:rsid w:val="004D1379"/>
    <w:rsid w:val="004D39E1"/>
    <w:rsid w:val="004D3A6B"/>
    <w:rsid w:val="004D3D1F"/>
    <w:rsid w:val="004D439B"/>
    <w:rsid w:val="004D5251"/>
    <w:rsid w:val="004D6595"/>
    <w:rsid w:val="004D78F3"/>
    <w:rsid w:val="004E01AC"/>
    <w:rsid w:val="004E0A00"/>
    <w:rsid w:val="004E40D0"/>
    <w:rsid w:val="004E47ED"/>
    <w:rsid w:val="004E4E9C"/>
    <w:rsid w:val="004E5523"/>
    <w:rsid w:val="004E6927"/>
    <w:rsid w:val="004F0B7F"/>
    <w:rsid w:val="004F20B4"/>
    <w:rsid w:val="004F22CB"/>
    <w:rsid w:val="004F23E2"/>
    <w:rsid w:val="004F2E3D"/>
    <w:rsid w:val="004F412F"/>
    <w:rsid w:val="004F4F3B"/>
    <w:rsid w:val="004F58DD"/>
    <w:rsid w:val="004F762D"/>
    <w:rsid w:val="004F7949"/>
    <w:rsid w:val="00500C46"/>
    <w:rsid w:val="00500E60"/>
    <w:rsid w:val="005030C8"/>
    <w:rsid w:val="0050331E"/>
    <w:rsid w:val="0050411D"/>
    <w:rsid w:val="005047BE"/>
    <w:rsid w:val="00504C7D"/>
    <w:rsid w:val="00504C84"/>
    <w:rsid w:val="005074BF"/>
    <w:rsid w:val="00507797"/>
    <w:rsid w:val="00507D40"/>
    <w:rsid w:val="0051036D"/>
    <w:rsid w:val="00510CA7"/>
    <w:rsid w:val="005116E0"/>
    <w:rsid w:val="005116F1"/>
    <w:rsid w:val="00511815"/>
    <w:rsid w:val="005126BB"/>
    <w:rsid w:val="00513789"/>
    <w:rsid w:val="005138C4"/>
    <w:rsid w:val="005138D7"/>
    <w:rsid w:val="005141CB"/>
    <w:rsid w:val="00514241"/>
    <w:rsid w:val="00515351"/>
    <w:rsid w:val="00516FBE"/>
    <w:rsid w:val="00517F05"/>
    <w:rsid w:val="00520625"/>
    <w:rsid w:val="00523308"/>
    <w:rsid w:val="005240BE"/>
    <w:rsid w:val="00524705"/>
    <w:rsid w:val="00526FFB"/>
    <w:rsid w:val="0052712E"/>
    <w:rsid w:val="00527560"/>
    <w:rsid w:val="0052790A"/>
    <w:rsid w:val="005301DC"/>
    <w:rsid w:val="00532D50"/>
    <w:rsid w:val="00533613"/>
    <w:rsid w:val="005338E7"/>
    <w:rsid w:val="0053496D"/>
    <w:rsid w:val="00534B5A"/>
    <w:rsid w:val="00540209"/>
    <w:rsid w:val="00540A22"/>
    <w:rsid w:val="00540A8D"/>
    <w:rsid w:val="005412DB"/>
    <w:rsid w:val="00541EE0"/>
    <w:rsid w:val="00542FA5"/>
    <w:rsid w:val="005433FC"/>
    <w:rsid w:val="005437EE"/>
    <w:rsid w:val="00544CC6"/>
    <w:rsid w:val="0054550E"/>
    <w:rsid w:val="005472FC"/>
    <w:rsid w:val="00547F01"/>
    <w:rsid w:val="00547FFA"/>
    <w:rsid w:val="00552363"/>
    <w:rsid w:val="00553449"/>
    <w:rsid w:val="00554FB5"/>
    <w:rsid w:val="0055593C"/>
    <w:rsid w:val="00555940"/>
    <w:rsid w:val="00555A07"/>
    <w:rsid w:val="00555A67"/>
    <w:rsid w:val="00555D0A"/>
    <w:rsid w:val="0055616E"/>
    <w:rsid w:val="005603F4"/>
    <w:rsid w:val="00561709"/>
    <w:rsid w:val="0056220B"/>
    <w:rsid w:val="00562BBB"/>
    <w:rsid w:val="00563754"/>
    <w:rsid w:val="00563EAA"/>
    <w:rsid w:val="0056427A"/>
    <w:rsid w:val="005645C7"/>
    <w:rsid w:val="00565E11"/>
    <w:rsid w:val="005670E8"/>
    <w:rsid w:val="00567666"/>
    <w:rsid w:val="00567DA1"/>
    <w:rsid w:val="005720C8"/>
    <w:rsid w:val="005720DD"/>
    <w:rsid w:val="00572DA4"/>
    <w:rsid w:val="00576CF9"/>
    <w:rsid w:val="005773AC"/>
    <w:rsid w:val="00577B27"/>
    <w:rsid w:val="005805D4"/>
    <w:rsid w:val="0058193E"/>
    <w:rsid w:val="00581C2A"/>
    <w:rsid w:val="00581FF7"/>
    <w:rsid w:val="00582301"/>
    <w:rsid w:val="00582CFB"/>
    <w:rsid w:val="005834DD"/>
    <w:rsid w:val="0058376E"/>
    <w:rsid w:val="0058417B"/>
    <w:rsid w:val="00584B98"/>
    <w:rsid w:val="0058538B"/>
    <w:rsid w:val="0058539D"/>
    <w:rsid w:val="005860CE"/>
    <w:rsid w:val="00586418"/>
    <w:rsid w:val="005867BC"/>
    <w:rsid w:val="00586923"/>
    <w:rsid w:val="0059185C"/>
    <w:rsid w:val="00592596"/>
    <w:rsid w:val="0059304A"/>
    <w:rsid w:val="00593398"/>
    <w:rsid w:val="00593584"/>
    <w:rsid w:val="0059409C"/>
    <w:rsid w:val="00594B37"/>
    <w:rsid w:val="0059538A"/>
    <w:rsid w:val="00595A1D"/>
    <w:rsid w:val="00595C9A"/>
    <w:rsid w:val="00597596"/>
    <w:rsid w:val="005976A2"/>
    <w:rsid w:val="005A0980"/>
    <w:rsid w:val="005A17FD"/>
    <w:rsid w:val="005A1B5E"/>
    <w:rsid w:val="005A2102"/>
    <w:rsid w:val="005A3CF7"/>
    <w:rsid w:val="005A5FB4"/>
    <w:rsid w:val="005A6F1B"/>
    <w:rsid w:val="005A7479"/>
    <w:rsid w:val="005B01C1"/>
    <w:rsid w:val="005B171E"/>
    <w:rsid w:val="005B1FD1"/>
    <w:rsid w:val="005B2784"/>
    <w:rsid w:val="005B2B9A"/>
    <w:rsid w:val="005B35FF"/>
    <w:rsid w:val="005B3BBB"/>
    <w:rsid w:val="005B4B34"/>
    <w:rsid w:val="005B4B40"/>
    <w:rsid w:val="005B518B"/>
    <w:rsid w:val="005B6537"/>
    <w:rsid w:val="005B7691"/>
    <w:rsid w:val="005B7693"/>
    <w:rsid w:val="005B7CDA"/>
    <w:rsid w:val="005C0AA9"/>
    <w:rsid w:val="005C0FAE"/>
    <w:rsid w:val="005C24DD"/>
    <w:rsid w:val="005C2BF7"/>
    <w:rsid w:val="005C6853"/>
    <w:rsid w:val="005C68ED"/>
    <w:rsid w:val="005C6AE0"/>
    <w:rsid w:val="005C6AF4"/>
    <w:rsid w:val="005C712D"/>
    <w:rsid w:val="005C719A"/>
    <w:rsid w:val="005C7682"/>
    <w:rsid w:val="005D07AD"/>
    <w:rsid w:val="005D23C8"/>
    <w:rsid w:val="005D2527"/>
    <w:rsid w:val="005D4525"/>
    <w:rsid w:val="005D46A1"/>
    <w:rsid w:val="005D50DF"/>
    <w:rsid w:val="005D5CC0"/>
    <w:rsid w:val="005D6E66"/>
    <w:rsid w:val="005E2021"/>
    <w:rsid w:val="005E2444"/>
    <w:rsid w:val="005E3D2E"/>
    <w:rsid w:val="005E6902"/>
    <w:rsid w:val="005E6D4C"/>
    <w:rsid w:val="005E7336"/>
    <w:rsid w:val="005E7959"/>
    <w:rsid w:val="005F077A"/>
    <w:rsid w:val="005F0F80"/>
    <w:rsid w:val="005F13ED"/>
    <w:rsid w:val="005F151C"/>
    <w:rsid w:val="005F164A"/>
    <w:rsid w:val="005F167A"/>
    <w:rsid w:val="005F1DE3"/>
    <w:rsid w:val="005F439D"/>
    <w:rsid w:val="005F4E6B"/>
    <w:rsid w:val="005F5E3B"/>
    <w:rsid w:val="005F5F9D"/>
    <w:rsid w:val="005F6AED"/>
    <w:rsid w:val="005F75B6"/>
    <w:rsid w:val="005F7D59"/>
    <w:rsid w:val="0060011B"/>
    <w:rsid w:val="00600257"/>
    <w:rsid w:val="00600989"/>
    <w:rsid w:val="0060573F"/>
    <w:rsid w:val="00607597"/>
    <w:rsid w:val="00607D6D"/>
    <w:rsid w:val="0061088F"/>
    <w:rsid w:val="00610D41"/>
    <w:rsid w:val="00610DEA"/>
    <w:rsid w:val="00610E8A"/>
    <w:rsid w:val="00611261"/>
    <w:rsid w:val="0061179B"/>
    <w:rsid w:val="00611BBB"/>
    <w:rsid w:val="006126F4"/>
    <w:rsid w:val="00615AB7"/>
    <w:rsid w:val="006166B5"/>
    <w:rsid w:val="00616F96"/>
    <w:rsid w:val="00617470"/>
    <w:rsid w:val="00620CE3"/>
    <w:rsid w:val="00622E33"/>
    <w:rsid w:val="006234DB"/>
    <w:rsid w:val="006239D3"/>
    <w:rsid w:val="00623C7B"/>
    <w:rsid w:val="006245CC"/>
    <w:rsid w:val="00625A2B"/>
    <w:rsid w:val="00627662"/>
    <w:rsid w:val="00627F03"/>
    <w:rsid w:val="00631191"/>
    <w:rsid w:val="006321E2"/>
    <w:rsid w:val="00632868"/>
    <w:rsid w:val="0063360C"/>
    <w:rsid w:val="00633A0D"/>
    <w:rsid w:val="00633A66"/>
    <w:rsid w:val="00634035"/>
    <w:rsid w:val="006341E5"/>
    <w:rsid w:val="0063512B"/>
    <w:rsid w:val="006356D9"/>
    <w:rsid w:val="00637753"/>
    <w:rsid w:val="00641B6F"/>
    <w:rsid w:val="00641D16"/>
    <w:rsid w:val="006423C7"/>
    <w:rsid w:val="00642520"/>
    <w:rsid w:val="00646685"/>
    <w:rsid w:val="00646B4B"/>
    <w:rsid w:val="00646BCE"/>
    <w:rsid w:val="00646FDF"/>
    <w:rsid w:val="006512AC"/>
    <w:rsid w:val="00651678"/>
    <w:rsid w:val="00651FBF"/>
    <w:rsid w:val="00652308"/>
    <w:rsid w:val="006524E0"/>
    <w:rsid w:val="00654221"/>
    <w:rsid w:val="006546A5"/>
    <w:rsid w:val="00656F72"/>
    <w:rsid w:val="00660313"/>
    <w:rsid w:val="006603F1"/>
    <w:rsid w:val="00662F5E"/>
    <w:rsid w:val="006632D3"/>
    <w:rsid w:val="00664643"/>
    <w:rsid w:val="00664847"/>
    <w:rsid w:val="006669AD"/>
    <w:rsid w:val="00667111"/>
    <w:rsid w:val="00667202"/>
    <w:rsid w:val="00667A61"/>
    <w:rsid w:val="00670C0F"/>
    <w:rsid w:val="006710BE"/>
    <w:rsid w:val="006726FF"/>
    <w:rsid w:val="006732F0"/>
    <w:rsid w:val="00674229"/>
    <w:rsid w:val="0067473A"/>
    <w:rsid w:val="006753AB"/>
    <w:rsid w:val="00675A5B"/>
    <w:rsid w:val="00676051"/>
    <w:rsid w:val="00676918"/>
    <w:rsid w:val="00681917"/>
    <w:rsid w:val="00681F56"/>
    <w:rsid w:val="006821DA"/>
    <w:rsid w:val="00683F9D"/>
    <w:rsid w:val="00684179"/>
    <w:rsid w:val="006846CF"/>
    <w:rsid w:val="006857E8"/>
    <w:rsid w:val="00686896"/>
    <w:rsid w:val="006869BF"/>
    <w:rsid w:val="006874C7"/>
    <w:rsid w:val="006906E7"/>
    <w:rsid w:val="00692000"/>
    <w:rsid w:val="00692912"/>
    <w:rsid w:val="0069313E"/>
    <w:rsid w:val="006931EF"/>
    <w:rsid w:val="0069359C"/>
    <w:rsid w:val="00693784"/>
    <w:rsid w:val="0069396F"/>
    <w:rsid w:val="00694E33"/>
    <w:rsid w:val="00696F18"/>
    <w:rsid w:val="006976BE"/>
    <w:rsid w:val="00697866"/>
    <w:rsid w:val="00697DC3"/>
    <w:rsid w:val="006A010C"/>
    <w:rsid w:val="006A0E6D"/>
    <w:rsid w:val="006A5865"/>
    <w:rsid w:val="006A7F88"/>
    <w:rsid w:val="006B0D2E"/>
    <w:rsid w:val="006B1582"/>
    <w:rsid w:val="006B1F69"/>
    <w:rsid w:val="006B2BEA"/>
    <w:rsid w:val="006B2CE9"/>
    <w:rsid w:val="006B2F00"/>
    <w:rsid w:val="006B3BC2"/>
    <w:rsid w:val="006B3D78"/>
    <w:rsid w:val="006B4BCB"/>
    <w:rsid w:val="006B4F40"/>
    <w:rsid w:val="006B72B4"/>
    <w:rsid w:val="006B768F"/>
    <w:rsid w:val="006C037D"/>
    <w:rsid w:val="006C0488"/>
    <w:rsid w:val="006C0DBA"/>
    <w:rsid w:val="006C25FD"/>
    <w:rsid w:val="006C40CD"/>
    <w:rsid w:val="006C41B2"/>
    <w:rsid w:val="006C45F9"/>
    <w:rsid w:val="006C5527"/>
    <w:rsid w:val="006C5F9A"/>
    <w:rsid w:val="006C5FFF"/>
    <w:rsid w:val="006D083B"/>
    <w:rsid w:val="006D1EBB"/>
    <w:rsid w:val="006D2061"/>
    <w:rsid w:val="006D221B"/>
    <w:rsid w:val="006D40CE"/>
    <w:rsid w:val="006D4939"/>
    <w:rsid w:val="006D4D59"/>
    <w:rsid w:val="006D6A13"/>
    <w:rsid w:val="006E013A"/>
    <w:rsid w:val="006E2F39"/>
    <w:rsid w:val="006E4983"/>
    <w:rsid w:val="006E51C9"/>
    <w:rsid w:val="006E5D28"/>
    <w:rsid w:val="006E71C8"/>
    <w:rsid w:val="006E7833"/>
    <w:rsid w:val="006E7E03"/>
    <w:rsid w:val="006F2208"/>
    <w:rsid w:val="006F36E8"/>
    <w:rsid w:val="006F3C0C"/>
    <w:rsid w:val="006F493D"/>
    <w:rsid w:val="006F7941"/>
    <w:rsid w:val="006F7A86"/>
    <w:rsid w:val="007001F0"/>
    <w:rsid w:val="007003E1"/>
    <w:rsid w:val="00700666"/>
    <w:rsid w:val="00700916"/>
    <w:rsid w:val="00701F05"/>
    <w:rsid w:val="00701FEC"/>
    <w:rsid w:val="00702F2F"/>
    <w:rsid w:val="00703403"/>
    <w:rsid w:val="0070395A"/>
    <w:rsid w:val="00703E2C"/>
    <w:rsid w:val="007040A1"/>
    <w:rsid w:val="00704534"/>
    <w:rsid w:val="0070460B"/>
    <w:rsid w:val="00704829"/>
    <w:rsid w:val="00704842"/>
    <w:rsid w:val="00704D17"/>
    <w:rsid w:val="00706108"/>
    <w:rsid w:val="00707EE6"/>
    <w:rsid w:val="0071157D"/>
    <w:rsid w:val="007135B5"/>
    <w:rsid w:val="00713C16"/>
    <w:rsid w:val="0071430D"/>
    <w:rsid w:val="00714788"/>
    <w:rsid w:val="0071479F"/>
    <w:rsid w:val="00717122"/>
    <w:rsid w:val="00717A72"/>
    <w:rsid w:val="00720776"/>
    <w:rsid w:val="00720A34"/>
    <w:rsid w:val="00721150"/>
    <w:rsid w:val="00721BD8"/>
    <w:rsid w:val="00721DE0"/>
    <w:rsid w:val="007224D0"/>
    <w:rsid w:val="0072254C"/>
    <w:rsid w:val="00722EB1"/>
    <w:rsid w:val="00723C83"/>
    <w:rsid w:val="00724D9D"/>
    <w:rsid w:val="00725299"/>
    <w:rsid w:val="00725539"/>
    <w:rsid w:val="0072572B"/>
    <w:rsid w:val="00725F23"/>
    <w:rsid w:val="00726669"/>
    <w:rsid w:val="0072715B"/>
    <w:rsid w:val="0072717B"/>
    <w:rsid w:val="0072767C"/>
    <w:rsid w:val="007311D1"/>
    <w:rsid w:val="007346F1"/>
    <w:rsid w:val="007347F1"/>
    <w:rsid w:val="00736DEC"/>
    <w:rsid w:val="00737503"/>
    <w:rsid w:val="00740331"/>
    <w:rsid w:val="0074075D"/>
    <w:rsid w:val="00740A1F"/>
    <w:rsid w:val="007415D1"/>
    <w:rsid w:val="00742B4A"/>
    <w:rsid w:val="00742D97"/>
    <w:rsid w:val="007448AB"/>
    <w:rsid w:val="0074525F"/>
    <w:rsid w:val="00746B0C"/>
    <w:rsid w:val="00750191"/>
    <w:rsid w:val="0075071D"/>
    <w:rsid w:val="00754F6F"/>
    <w:rsid w:val="00755A42"/>
    <w:rsid w:val="007564C2"/>
    <w:rsid w:val="00756750"/>
    <w:rsid w:val="007573D1"/>
    <w:rsid w:val="0075758D"/>
    <w:rsid w:val="00761126"/>
    <w:rsid w:val="00762F16"/>
    <w:rsid w:val="007637BD"/>
    <w:rsid w:val="00765BAF"/>
    <w:rsid w:val="0076608D"/>
    <w:rsid w:val="00766459"/>
    <w:rsid w:val="00766E91"/>
    <w:rsid w:val="00766FEF"/>
    <w:rsid w:val="00770355"/>
    <w:rsid w:val="00771AF1"/>
    <w:rsid w:val="00771BB5"/>
    <w:rsid w:val="00772FEC"/>
    <w:rsid w:val="00773251"/>
    <w:rsid w:val="0077474E"/>
    <w:rsid w:val="00775BFC"/>
    <w:rsid w:val="00782A52"/>
    <w:rsid w:val="007839F6"/>
    <w:rsid w:val="00783D29"/>
    <w:rsid w:val="00785065"/>
    <w:rsid w:val="007852AC"/>
    <w:rsid w:val="00786872"/>
    <w:rsid w:val="00787666"/>
    <w:rsid w:val="00787848"/>
    <w:rsid w:val="007879CD"/>
    <w:rsid w:val="0079153C"/>
    <w:rsid w:val="00791C66"/>
    <w:rsid w:val="007926BE"/>
    <w:rsid w:val="007926E4"/>
    <w:rsid w:val="00793935"/>
    <w:rsid w:val="007945BA"/>
    <w:rsid w:val="00794939"/>
    <w:rsid w:val="00795CF5"/>
    <w:rsid w:val="0079622F"/>
    <w:rsid w:val="00796246"/>
    <w:rsid w:val="00796334"/>
    <w:rsid w:val="007A04C0"/>
    <w:rsid w:val="007A243F"/>
    <w:rsid w:val="007A244A"/>
    <w:rsid w:val="007A346E"/>
    <w:rsid w:val="007A4A28"/>
    <w:rsid w:val="007A617E"/>
    <w:rsid w:val="007A65BD"/>
    <w:rsid w:val="007A6CC0"/>
    <w:rsid w:val="007B14F0"/>
    <w:rsid w:val="007B62E6"/>
    <w:rsid w:val="007B657D"/>
    <w:rsid w:val="007B6FC7"/>
    <w:rsid w:val="007B7105"/>
    <w:rsid w:val="007B7661"/>
    <w:rsid w:val="007B7748"/>
    <w:rsid w:val="007B7A41"/>
    <w:rsid w:val="007B7DC1"/>
    <w:rsid w:val="007C0964"/>
    <w:rsid w:val="007C20A3"/>
    <w:rsid w:val="007C2AAA"/>
    <w:rsid w:val="007C35F3"/>
    <w:rsid w:val="007C3AE3"/>
    <w:rsid w:val="007C4ACB"/>
    <w:rsid w:val="007C65DD"/>
    <w:rsid w:val="007C67D4"/>
    <w:rsid w:val="007C75D9"/>
    <w:rsid w:val="007D014D"/>
    <w:rsid w:val="007D06B7"/>
    <w:rsid w:val="007D189C"/>
    <w:rsid w:val="007D19F4"/>
    <w:rsid w:val="007D1B86"/>
    <w:rsid w:val="007D2403"/>
    <w:rsid w:val="007D28E9"/>
    <w:rsid w:val="007D3130"/>
    <w:rsid w:val="007D4D54"/>
    <w:rsid w:val="007D6135"/>
    <w:rsid w:val="007D6EC2"/>
    <w:rsid w:val="007D7D70"/>
    <w:rsid w:val="007D7FC9"/>
    <w:rsid w:val="007E00D4"/>
    <w:rsid w:val="007E05CF"/>
    <w:rsid w:val="007E144C"/>
    <w:rsid w:val="007E155F"/>
    <w:rsid w:val="007E1CAB"/>
    <w:rsid w:val="007E2480"/>
    <w:rsid w:val="007E3B44"/>
    <w:rsid w:val="007E45D9"/>
    <w:rsid w:val="007E50F5"/>
    <w:rsid w:val="007E5257"/>
    <w:rsid w:val="007E561F"/>
    <w:rsid w:val="007E5EBE"/>
    <w:rsid w:val="007E5FDB"/>
    <w:rsid w:val="007F0ED2"/>
    <w:rsid w:val="007F16AF"/>
    <w:rsid w:val="007F1C59"/>
    <w:rsid w:val="007F3470"/>
    <w:rsid w:val="007F4C8D"/>
    <w:rsid w:val="007F5725"/>
    <w:rsid w:val="007F6B93"/>
    <w:rsid w:val="007F75F1"/>
    <w:rsid w:val="007F7AC0"/>
    <w:rsid w:val="007F7F85"/>
    <w:rsid w:val="00800A4E"/>
    <w:rsid w:val="008012CE"/>
    <w:rsid w:val="0080156F"/>
    <w:rsid w:val="008023ED"/>
    <w:rsid w:val="0080276B"/>
    <w:rsid w:val="0080298C"/>
    <w:rsid w:val="0080423D"/>
    <w:rsid w:val="008054FA"/>
    <w:rsid w:val="008059B0"/>
    <w:rsid w:val="00806B53"/>
    <w:rsid w:val="00806B7A"/>
    <w:rsid w:val="00806F6B"/>
    <w:rsid w:val="008070DD"/>
    <w:rsid w:val="008073F7"/>
    <w:rsid w:val="0080775C"/>
    <w:rsid w:val="0081001B"/>
    <w:rsid w:val="008101B6"/>
    <w:rsid w:val="00810678"/>
    <w:rsid w:val="00810A73"/>
    <w:rsid w:val="00810C82"/>
    <w:rsid w:val="0081158D"/>
    <w:rsid w:val="00811CF4"/>
    <w:rsid w:val="00813D6C"/>
    <w:rsid w:val="00813F5A"/>
    <w:rsid w:val="00814687"/>
    <w:rsid w:val="00814954"/>
    <w:rsid w:val="00815905"/>
    <w:rsid w:val="008160D1"/>
    <w:rsid w:val="00816721"/>
    <w:rsid w:val="00816E3F"/>
    <w:rsid w:val="00817B5E"/>
    <w:rsid w:val="00817CC4"/>
    <w:rsid w:val="00820783"/>
    <w:rsid w:val="008212CE"/>
    <w:rsid w:val="00821403"/>
    <w:rsid w:val="0082234D"/>
    <w:rsid w:val="0082252C"/>
    <w:rsid w:val="0082453F"/>
    <w:rsid w:val="008267B0"/>
    <w:rsid w:val="008269AF"/>
    <w:rsid w:val="00826EBA"/>
    <w:rsid w:val="0083009F"/>
    <w:rsid w:val="008302A6"/>
    <w:rsid w:val="00830485"/>
    <w:rsid w:val="008306C3"/>
    <w:rsid w:val="0083096C"/>
    <w:rsid w:val="0083122F"/>
    <w:rsid w:val="008325C7"/>
    <w:rsid w:val="00835B98"/>
    <w:rsid w:val="00840544"/>
    <w:rsid w:val="00841355"/>
    <w:rsid w:val="00841826"/>
    <w:rsid w:val="008426BD"/>
    <w:rsid w:val="00843F22"/>
    <w:rsid w:val="00844D66"/>
    <w:rsid w:val="008451CD"/>
    <w:rsid w:val="0084762D"/>
    <w:rsid w:val="0085024D"/>
    <w:rsid w:val="008505D2"/>
    <w:rsid w:val="00851306"/>
    <w:rsid w:val="00851D0C"/>
    <w:rsid w:val="00851EF8"/>
    <w:rsid w:val="0085242D"/>
    <w:rsid w:val="0085288F"/>
    <w:rsid w:val="008552E3"/>
    <w:rsid w:val="00857384"/>
    <w:rsid w:val="008609A2"/>
    <w:rsid w:val="00860F4A"/>
    <w:rsid w:val="00862D49"/>
    <w:rsid w:val="00863B60"/>
    <w:rsid w:val="008644E7"/>
    <w:rsid w:val="00864527"/>
    <w:rsid w:val="00865696"/>
    <w:rsid w:val="00867498"/>
    <w:rsid w:val="0086798B"/>
    <w:rsid w:val="00867EBB"/>
    <w:rsid w:val="00870B0A"/>
    <w:rsid w:val="008714D3"/>
    <w:rsid w:val="00872543"/>
    <w:rsid w:val="00872545"/>
    <w:rsid w:val="00873E42"/>
    <w:rsid w:val="00874942"/>
    <w:rsid w:val="00880ECC"/>
    <w:rsid w:val="0088229F"/>
    <w:rsid w:val="0088305C"/>
    <w:rsid w:val="008850E4"/>
    <w:rsid w:val="008858A7"/>
    <w:rsid w:val="008866DF"/>
    <w:rsid w:val="008876F5"/>
    <w:rsid w:val="00887BBB"/>
    <w:rsid w:val="00890FEC"/>
    <w:rsid w:val="008914F8"/>
    <w:rsid w:val="008920FE"/>
    <w:rsid w:val="008926CA"/>
    <w:rsid w:val="00893415"/>
    <w:rsid w:val="00893EDA"/>
    <w:rsid w:val="0089432D"/>
    <w:rsid w:val="00895A02"/>
    <w:rsid w:val="0089677C"/>
    <w:rsid w:val="00897DFD"/>
    <w:rsid w:val="008A02B4"/>
    <w:rsid w:val="008A071C"/>
    <w:rsid w:val="008A1CC7"/>
    <w:rsid w:val="008A1D40"/>
    <w:rsid w:val="008A2C5B"/>
    <w:rsid w:val="008A35DE"/>
    <w:rsid w:val="008A446A"/>
    <w:rsid w:val="008A557C"/>
    <w:rsid w:val="008A55AD"/>
    <w:rsid w:val="008B0092"/>
    <w:rsid w:val="008B0522"/>
    <w:rsid w:val="008B12A4"/>
    <w:rsid w:val="008B1E03"/>
    <w:rsid w:val="008B226B"/>
    <w:rsid w:val="008B44A5"/>
    <w:rsid w:val="008B510D"/>
    <w:rsid w:val="008B5986"/>
    <w:rsid w:val="008B6AE5"/>
    <w:rsid w:val="008B7B4D"/>
    <w:rsid w:val="008C06B3"/>
    <w:rsid w:val="008C072B"/>
    <w:rsid w:val="008C0AEC"/>
    <w:rsid w:val="008C1D5A"/>
    <w:rsid w:val="008C64B2"/>
    <w:rsid w:val="008C6793"/>
    <w:rsid w:val="008D1276"/>
    <w:rsid w:val="008D12F5"/>
    <w:rsid w:val="008D1B9B"/>
    <w:rsid w:val="008D1CC2"/>
    <w:rsid w:val="008D2EBB"/>
    <w:rsid w:val="008D3436"/>
    <w:rsid w:val="008D44AD"/>
    <w:rsid w:val="008D456D"/>
    <w:rsid w:val="008D4A2F"/>
    <w:rsid w:val="008D4AB1"/>
    <w:rsid w:val="008D4E5E"/>
    <w:rsid w:val="008D5770"/>
    <w:rsid w:val="008D7064"/>
    <w:rsid w:val="008E15B9"/>
    <w:rsid w:val="008E3365"/>
    <w:rsid w:val="008E56C7"/>
    <w:rsid w:val="008E6229"/>
    <w:rsid w:val="008F0089"/>
    <w:rsid w:val="008F0DC3"/>
    <w:rsid w:val="008F1821"/>
    <w:rsid w:val="008F1AD0"/>
    <w:rsid w:val="008F2D18"/>
    <w:rsid w:val="008F412C"/>
    <w:rsid w:val="008F4814"/>
    <w:rsid w:val="008F48FA"/>
    <w:rsid w:val="008F67BE"/>
    <w:rsid w:val="008F70E9"/>
    <w:rsid w:val="008F7822"/>
    <w:rsid w:val="009016B8"/>
    <w:rsid w:val="0090171E"/>
    <w:rsid w:val="00903943"/>
    <w:rsid w:val="00904DF8"/>
    <w:rsid w:val="00905189"/>
    <w:rsid w:val="00905F03"/>
    <w:rsid w:val="00906EFC"/>
    <w:rsid w:val="00906F83"/>
    <w:rsid w:val="00907877"/>
    <w:rsid w:val="00907A33"/>
    <w:rsid w:val="00911695"/>
    <w:rsid w:val="009117C7"/>
    <w:rsid w:val="009122D8"/>
    <w:rsid w:val="009127CB"/>
    <w:rsid w:val="00913474"/>
    <w:rsid w:val="00914001"/>
    <w:rsid w:val="00916984"/>
    <w:rsid w:val="0092035E"/>
    <w:rsid w:val="009206AE"/>
    <w:rsid w:val="00922E87"/>
    <w:rsid w:val="00923C90"/>
    <w:rsid w:val="009261C1"/>
    <w:rsid w:val="00926710"/>
    <w:rsid w:val="009300A8"/>
    <w:rsid w:val="00930840"/>
    <w:rsid w:val="0093120A"/>
    <w:rsid w:val="009315A0"/>
    <w:rsid w:val="00932C10"/>
    <w:rsid w:val="009334D7"/>
    <w:rsid w:val="009337D2"/>
    <w:rsid w:val="00936212"/>
    <w:rsid w:val="00936398"/>
    <w:rsid w:val="00941CDE"/>
    <w:rsid w:val="00942811"/>
    <w:rsid w:val="00944E13"/>
    <w:rsid w:val="00945CC2"/>
    <w:rsid w:val="00946006"/>
    <w:rsid w:val="009463EF"/>
    <w:rsid w:val="00946523"/>
    <w:rsid w:val="00946ADA"/>
    <w:rsid w:val="00951BD5"/>
    <w:rsid w:val="00952E10"/>
    <w:rsid w:val="0095369A"/>
    <w:rsid w:val="00954D3E"/>
    <w:rsid w:val="00955300"/>
    <w:rsid w:val="009557BB"/>
    <w:rsid w:val="00956329"/>
    <w:rsid w:val="0095715C"/>
    <w:rsid w:val="009573EC"/>
    <w:rsid w:val="00957C7F"/>
    <w:rsid w:val="00957EFE"/>
    <w:rsid w:val="009610A5"/>
    <w:rsid w:val="00961211"/>
    <w:rsid w:val="0096349D"/>
    <w:rsid w:val="00963550"/>
    <w:rsid w:val="00964270"/>
    <w:rsid w:val="0096473C"/>
    <w:rsid w:val="009649E5"/>
    <w:rsid w:val="009657AF"/>
    <w:rsid w:val="009661F0"/>
    <w:rsid w:val="00966AC2"/>
    <w:rsid w:val="00970635"/>
    <w:rsid w:val="00971198"/>
    <w:rsid w:val="0097234E"/>
    <w:rsid w:val="009723B3"/>
    <w:rsid w:val="00972792"/>
    <w:rsid w:val="00974692"/>
    <w:rsid w:val="009753C2"/>
    <w:rsid w:val="00976BCB"/>
    <w:rsid w:val="00977454"/>
    <w:rsid w:val="00977A54"/>
    <w:rsid w:val="00981354"/>
    <w:rsid w:val="00981461"/>
    <w:rsid w:val="009818F2"/>
    <w:rsid w:val="00985E28"/>
    <w:rsid w:val="0098666A"/>
    <w:rsid w:val="00987975"/>
    <w:rsid w:val="009916C8"/>
    <w:rsid w:val="00991742"/>
    <w:rsid w:val="0099174C"/>
    <w:rsid w:val="00991798"/>
    <w:rsid w:val="009925C4"/>
    <w:rsid w:val="00992FAF"/>
    <w:rsid w:val="0099379C"/>
    <w:rsid w:val="00993963"/>
    <w:rsid w:val="00993965"/>
    <w:rsid w:val="009945DC"/>
    <w:rsid w:val="009A09C4"/>
    <w:rsid w:val="009A0BDF"/>
    <w:rsid w:val="009A1116"/>
    <w:rsid w:val="009A1726"/>
    <w:rsid w:val="009A1A17"/>
    <w:rsid w:val="009A1F5D"/>
    <w:rsid w:val="009A22A0"/>
    <w:rsid w:val="009A3B54"/>
    <w:rsid w:val="009A3C89"/>
    <w:rsid w:val="009A3E8B"/>
    <w:rsid w:val="009A7F5F"/>
    <w:rsid w:val="009B048F"/>
    <w:rsid w:val="009B1417"/>
    <w:rsid w:val="009B193B"/>
    <w:rsid w:val="009B274F"/>
    <w:rsid w:val="009B2E40"/>
    <w:rsid w:val="009B3414"/>
    <w:rsid w:val="009B381B"/>
    <w:rsid w:val="009B3857"/>
    <w:rsid w:val="009B4305"/>
    <w:rsid w:val="009B65C0"/>
    <w:rsid w:val="009C1460"/>
    <w:rsid w:val="009C19A0"/>
    <w:rsid w:val="009C2403"/>
    <w:rsid w:val="009C3604"/>
    <w:rsid w:val="009C6B69"/>
    <w:rsid w:val="009C6E90"/>
    <w:rsid w:val="009C7744"/>
    <w:rsid w:val="009C7B06"/>
    <w:rsid w:val="009D0594"/>
    <w:rsid w:val="009D093C"/>
    <w:rsid w:val="009D0DFF"/>
    <w:rsid w:val="009D111E"/>
    <w:rsid w:val="009D1413"/>
    <w:rsid w:val="009D1E82"/>
    <w:rsid w:val="009D22F0"/>
    <w:rsid w:val="009D29D3"/>
    <w:rsid w:val="009D2F73"/>
    <w:rsid w:val="009D3D94"/>
    <w:rsid w:val="009D421A"/>
    <w:rsid w:val="009D4BC0"/>
    <w:rsid w:val="009D51F7"/>
    <w:rsid w:val="009D5C73"/>
    <w:rsid w:val="009D5EB8"/>
    <w:rsid w:val="009D628C"/>
    <w:rsid w:val="009D7CB2"/>
    <w:rsid w:val="009E1E42"/>
    <w:rsid w:val="009E2D53"/>
    <w:rsid w:val="009E2EF8"/>
    <w:rsid w:val="009E399F"/>
    <w:rsid w:val="009E39B3"/>
    <w:rsid w:val="009E41B0"/>
    <w:rsid w:val="009E4C01"/>
    <w:rsid w:val="009E5661"/>
    <w:rsid w:val="009E5B46"/>
    <w:rsid w:val="009E5EF4"/>
    <w:rsid w:val="009F03A9"/>
    <w:rsid w:val="009F0A63"/>
    <w:rsid w:val="009F0FD8"/>
    <w:rsid w:val="009F1E7B"/>
    <w:rsid w:val="009F268F"/>
    <w:rsid w:val="009F2CC6"/>
    <w:rsid w:val="009F4EB9"/>
    <w:rsid w:val="009F7A1F"/>
    <w:rsid w:val="009F7E3A"/>
    <w:rsid w:val="00A0119B"/>
    <w:rsid w:val="00A01BE1"/>
    <w:rsid w:val="00A02D67"/>
    <w:rsid w:val="00A02DA8"/>
    <w:rsid w:val="00A03BC8"/>
    <w:rsid w:val="00A05BA9"/>
    <w:rsid w:val="00A05C04"/>
    <w:rsid w:val="00A06501"/>
    <w:rsid w:val="00A06EFA"/>
    <w:rsid w:val="00A07C1A"/>
    <w:rsid w:val="00A07DD4"/>
    <w:rsid w:val="00A10EC6"/>
    <w:rsid w:val="00A12A04"/>
    <w:rsid w:val="00A13ABE"/>
    <w:rsid w:val="00A162D0"/>
    <w:rsid w:val="00A1654C"/>
    <w:rsid w:val="00A21EE4"/>
    <w:rsid w:val="00A22D98"/>
    <w:rsid w:val="00A237A8"/>
    <w:rsid w:val="00A23C96"/>
    <w:rsid w:val="00A24939"/>
    <w:rsid w:val="00A2493F"/>
    <w:rsid w:val="00A249EB"/>
    <w:rsid w:val="00A24A03"/>
    <w:rsid w:val="00A278C3"/>
    <w:rsid w:val="00A27C50"/>
    <w:rsid w:val="00A3198D"/>
    <w:rsid w:val="00A3201C"/>
    <w:rsid w:val="00A323A6"/>
    <w:rsid w:val="00A3253A"/>
    <w:rsid w:val="00A335CD"/>
    <w:rsid w:val="00A345B2"/>
    <w:rsid w:val="00A36181"/>
    <w:rsid w:val="00A36D51"/>
    <w:rsid w:val="00A406E4"/>
    <w:rsid w:val="00A41145"/>
    <w:rsid w:val="00A41634"/>
    <w:rsid w:val="00A41826"/>
    <w:rsid w:val="00A41C01"/>
    <w:rsid w:val="00A41C21"/>
    <w:rsid w:val="00A42907"/>
    <w:rsid w:val="00A43F9F"/>
    <w:rsid w:val="00A45690"/>
    <w:rsid w:val="00A45BA6"/>
    <w:rsid w:val="00A504CA"/>
    <w:rsid w:val="00A50C3A"/>
    <w:rsid w:val="00A50C5C"/>
    <w:rsid w:val="00A5177F"/>
    <w:rsid w:val="00A51BBD"/>
    <w:rsid w:val="00A52178"/>
    <w:rsid w:val="00A52667"/>
    <w:rsid w:val="00A52B7D"/>
    <w:rsid w:val="00A53590"/>
    <w:rsid w:val="00A5375C"/>
    <w:rsid w:val="00A53CF3"/>
    <w:rsid w:val="00A542E3"/>
    <w:rsid w:val="00A5452A"/>
    <w:rsid w:val="00A5669C"/>
    <w:rsid w:val="00A57827"/>
    <w:rsid w:val="00A57BC0"/>
    <w:rsid w:val="00A57DEA"/>
    <w:rsid w:val="00A60287"/>
    <w:rsid w:val="00A61250"/>
    <w:rsid w:val="00A62BB4"/>
    <w:rsid w:val="00A65780"/>
    <w:rsid w:val="00A658EF"/>
    <w:rsid w:val="00A65B93"/>
    <w:rsid w:val="00A6652D"/>
    <w:rsid w:val="00A66889"/>
    <w:rsid w:val="00A669D7"/>
    <w:rsid w:val="00A67ECD"/>
    <w:rsid w:val="00A71282"/>
    <w:rsid w:val="00A72ACA"/>
    <w:rsid w:val="00A730A6"/>
    <w:rsid w:val="00A73B62"/>
    <w:rsid w:val="00A73B92"/>
    <w:rsid w:val="00A73C82"/>
    <w:rsid w:val="00A74B2B"/>
    <w:rsid w:val="00A75BC7"/>
    <w:rsid w:val="00A75FD4"/>
    <w:rsid w:val="00A767BA"/>
    <w:rsid w:val="00A7697B"/>
    <w:rsid w:val="00A77B80"/>
    <w:rsid w:val="00A77C02"/>
    <w:rsid w:val="00A801E0"/>
    <w:rsid w:val="00A804A4"/>
    <w:rsid w:val="00A80588"/>
    <w:rsid w:val="00A822BD"/>
    <w:rsid w:val="00A822C0"/>
    <w:rsid w:val="00A85164"/>
    <w:rsid w:val="00A85B29"/>
    <w:rsid w:val="00A86331"/>
    <w:rsid w:val="00A8640F"/>
    <w:rsid w:val="00A877AE"/>
    <w:rsid w:val="00A90A34"/>
    <w:rsid w:val="00A91DBB"/>
    <w:rsid w:val="00A922C3"/>
    <w:rsid w:val="00A92ADF"/>
    <w:rsid w:val="00A933BB"/>
    <w:rsid w:val="00A93D42"/>
    <w:rsid w:val="00A93EBF"/>
    <w:rsid w:val="00A93F92"/>
    <w:rsid w:val="00A94254"/>
    <w:rsid w:val="00A950A8"/>
    <w:rsid w:val="00A957F9"/>
    <w:rsid w:val="00A9641A"/>
    <w:rsid w:val="00A9674C"/>
    <w:rsid w:val="00A97412"/>
    <w:rsid w:val="00A97672"/>
    <w:rsid w:val="00A97CC0"/>
    <w:rsid w:val="00AA02C7"/>
    <w:rsid w:val="00AA2167"/>
    <w:rsid w:val="00AA2930"/>
    <w:rsid w:val="00AA30D6"/>
    <w:rsid w:val="00AA328C"/>
    <w:rsid w:val="00AA3825"/>
    <w:rsid w:val="00AA3855"/>
    <w:rsid w:val="00AA54F8"/>
    <w:rsid w:val="00AA58FB"/>
    <w:rsid w:val="00AB01AF"/>
    <w:rsid w:val="00AB0CEC"/>
    <w:rsid w:val="00AB124B"/>
    <w:rsid w:val="00AB3F28"/>
    <w:rsid w:val="00AB40AC"/>
    <w:rsid w:val="00AB42C9"/>
    <w:rsid w:val="00AB474B"/>
    <w:rsid w:val="00AB4876"/>
    <w:rsid w:val="00AB4DDA"/>
    <w:rsid w:val="00AB4DE2"/>
    <w:rsid w:val="00AB674A"/>
    <w:rsid w:val="00AB799D"/>
    <w:rsid w:val="00AB7F20"/>
    <w:rsid w:val="00AC174E"/>
    <w:rsid w:val="00AC2253"/>
    <w:rsid w:val="00AC26B3"/>
    <w:rsid w:val="00AC2944"/>
    <w:rsid w:val="00AC304A"/>
    <w:rsid w:val="00AC3D7D"/>
    <w:rsid w:val="00AC553F"/>
    <w:rsid w:val="00AC7F0A"/>
    <w:rsid w:val="00AD0C49"/>
    <w:rsid w:val="00AD28D6"/>
    <w:rsid w:val="00AD2A9C"/>
    <w:rsid w:val="00AD43F3"/>
    <w:rsid w:val="00AD5F06"/>
    <w:rsid w:val="00AD6D63"/>
    <w:rsid w:val="00AD7551"/>
    <w:rsid w:val="00AE01A9"/>
    <w:rsid w:val="00AE0B29"/>
    <w:rsid w:val="00AE0D5B"/>
    <w:rsid w:val="00AE12EC"/>
    <w:rsid w:val="00AE1681"/>
    <w:rsid w:val="00AE174F"/>
    <w:rsid w:val="00AE1870"/>
    <w:rsid w:val="00AE25DB"/>
    <w:rsid w:val="00AE2E8B"/>
    <w:rsid w:val="00AE3506"/>
    <w:rsid w:val="00AE4C50"/>
    <w:rsid w:val="00AE4D89"/>
    <w:rsid w:val="00AE680F"/>
    <w:rsid w:val="00AE78D8"/>
    <w:rsid w:val="00AE7E6D"/>
    <w:rsid w:val="00AF2E83"/>
    <w:rsid w:val="00AF356C"/>
    <w:rsid w:val="00AF37FF"/>
    <w:rsid w:val="00AF4037"/>
    <w:rsid w:val="00AF437A"/>
    <w:rsid w:val="00AF642F"/>
    <w:rsid w:val="00AF684C"/>
    <w:rsid w:val="00AF7A2E"/>
    <w:rsid w:val="00AF7B4D"/>
    <w:rsid w:val="00B00432"/>
    <w:rsid w:val="00B01950"/>
    <w:rsid w:val="00B02050"/>
    <w:rsid w:val="00B0224D"/>
    <w:rsid w:val="00B025AD"/>
    <w:rsid w:val="00B027D6"/>
    <w:rsid w:val="00B03CAC"/>
    <w:rsid w:val="00B040DB"/>
    <w:rsid w:val="00B04671"/>
    <w:rsid w:val="00B0492F"/>
    <w:rsid w:val="00B04DA9"/>
    <w:rsid w:val="00B06AFF"/>
    <w:rsid w:val="00B074D9"/>
    <w:rsid w:val="00B07A4E"/>
    <w:rsid w:val="00B07C2C"/>
    <w:rsid w:val="00B105EB"/>
    <w:rsid w:val="00B11384"/>
    <w:rsid w:val="00B1270B"/>
    <w:rsid w:val="00B1464D"/>
    <w:rsid w:val="00B14CA8"/>
    <w:rsid w:val="00B158F0"/>
    <w:rsid w:val="00B1646E"/>
    <w:rsid w:val="00B17797"/>
    <w:rsid w:val="00B20505"/>
    <w:rsid w:val="00B223CE"/>
    <w:rsid w:val="00B23CFF"/>
    <w:rsid w:val="00B24319"/>
    <w:rsid w:val="00B25DBD"/>
    <w:rsid w:val="00B2620D"/>
    <w:rsid w:val="00B271B4"/>
    <w:rsid w:val="00B2747F"/>
    <w:rsid w:val="00B30D6D"/>
    <w:rsid w:val="00B316EC"/>
    <w:rsid w:val="00B33DC2"/>
    <w:rsid w:val="00B33F81"/>
    <w:rsid w:val="00B35597"/>
    <w:rsid w:val="00B356D8"/>
    <w:rsid w:val="00B35E85"/>
    <w:rsid w:val="00B3763A"/>
    <w:rsid w:val="00B37658"/>
    <w:rsid w:val="00B37B9A"/>
    <w:rsid w:val="00B37EBB"/>
    <w:rsid w:val="00B40423"/>
    <w:rsid w:val="00B41AA1"/>
    <w:rsid w:val="00B42115"/>
    <w:rsid w:val="00B427E9"/>
    <w:rsid w:val="00B436B5"/>
    <w:rsid w:val="00B43A4C"/>
    <w:rsid w:val="00B43F1A"/>
    <w:rsid w:val="00B44333"/>
    <w:rsid w:val="00B4450A"/>
    <w:rsid w:val="00B44910"/>
    <w:rsid w:val="00B45B5E"/>
    <w:rsid w:val="00B476D2"/>
    <w:rsid w:val="00B507DF"/>
    <w:rsid w:val="00B50B92"/>
    <w:rsid w:val="00B50F9D"/>
    <w:rsid w:val="00B52145"/>
    <w:rsid w:val="00B5483B"/>
    <w:rsid w:val="00B54B03"/>
    <w:rsid w:val="00B55279"/>
    <w:rsid w:val="00B55988"/>
    <w:rsid w:val="00B56E93"/>
    <w:rsid w:val="00B57A8C"/>
    <w:rsid w:val="00B57FAC"/>
    <w:rsid w:val="00B60AC2"/>
    <w:rsid w:val="00B60BB5"/>
    <w:rsid w:val="00B61192"/>
    <w:rsid w:val="00B62C1A"/>
    <w:rsid w:val="00B6416C"/>
    <w:rsid w:val="00B64A9D"/>
    <w:rsid w:val="00B64BAE"/>
    <w:rsid w:val="00B65893"/>
    <w:rsid w:val="00B65F87"/>
    <w:rsid w:val="00B71D9D"/>
    <w:rsid w:val="00B72430"/>
    <w:rsid w:val="00B74137"/>
    <w:rsid w:val="00B741BA"/>
    <w:rsid w:val="00B748E3"/>
    <w:rsid w:val="00B750A4"/>
    <w:rsid w:val="00B76BB1"/>
    <w:rsid w:val="00B807F4"/>
    <w:rsid w:val="00B8090C"/>
    <w:rsid w:val="00B8146F"/>
    <w:rsid w:val="00B835D1"/>
    <w:rsid w:val="00B84968"/>
    <w:rsid w:val="00B84A5C"/>
    <w:rsid w:val="00B84C6D"/>
    <w:rsid w:val="00B8537B"/>
    <w:rsid w:val="00B8696B"/>
    <w:rsid w:val="00B87265"/>
    <w:rsid w:val="00B90847"/>
    <w:rsid w:val="00B92EFC"/>
    <w:rsid w:val="00B92F8D"/>
    <w:rsid w:val="00B9607D"/>
    <w:rsid w:val="00B96C8C"/>
    <w:rsid w:val="00BA0CA9"/>
    <w:rsid w:val="00BA1C27"/>
    <w:rsid w:val="00BA36BE"/>
    <w:rsid w:val="00BA4717"/>
    <w:rsid w:val="00BA4B12"/>
    <w:rsid w:val="00BA5A53"/>
    <w:rsid w:val="00BA61B9"/>
    <w:rsid w:val="00BA75A1"/>
    <w:rsid w:val="00BA7DE1"/>
    <w:rsid w:val="00BB0DC1"/>
    <w:rsid w:val="00BB24D1"/>
    <w:rsid w:val="00BB2AA6"/>
    <w:rsid w:val="00BB377D"/>
    <w:rsid w:val="00BB4290"/>
    <w:rsid w:val="00BB479C"/>
    <w:rsid w:val="00BB4E35"/>
    <w:rsid w:val="00BB4F24"/>
    <w:rsid w:val="00BB6F22"/>
    <w:rsid w:val="00BB748E"/>
    <w:rsid w:val="00BC0181"/>
    <w:rsid w:val="00BC030B"/>
    <w:rsid w:val="00BC1AD5"/>
    <w:rsid w:val="00BC4260"/>
    <w:rsid w:val="00BC50D4"/>
    <w:rsid w:val="00BC533C"/>
    <w:rsid w:val="00BC5ADB"/>
    <w:rsid w:val="00BC7832"/>
    <w:rsid w:val="00BD0330"/>
    <w:rsid w:val="00BD0C49"/>
    <w:rsid w:val="00BD10E8"/>
    <w:rsid w:val="00BD3392"/>
    <w:rsid w:val="00BD4017"/>
    <w:rsid w:val="00BD4B68"/>
    <w:rsid w:val="00BD6238"/>
    <w:rsid w:val="00BD636D"/>
    <w:rsid w:val="00BD6F15"/>
    <w:rsid w:val="00BE0C2E"/>
    <w:rsid w:val="00BE0CE3"/>
    <w:rsid w:val="00BE178B"/>
    <w:rsid w:val="00BE1C0D"/>
    <w:rsid w:val="00BE2DC1"/>
    <w:rsid w:val="00BE3F0D"/>
    <w:rsid w:val="00BE5811"/>
    <w:rsid w:val="00BE59CD"/>
    <w:rsid w:val="00BE5D21"/>
    <w:rsid w:val="00BE6BB5"/>
    <w:rsid w:val="00BE7FE7"/>
    <w:rsid w:val="00BF0950"/>
    <w:rsid w:val="00BF1DF0"/>
    <w:rsid w:val="00BF1F7B"/>
    <w:rsid w:val="00BF2457"/>
    <w:rsid w:val="00BF4261"/>
    <w:rsid w:val="00BF4404"/>
    <w:rsid w:val="00BF75C8"/>
    <w:rsid w:val="00BF77A0"/>
    <w:rsid w:val="00C000AE"/>
    <w:rsid w:val="00C00ADD"/>
    <w:rsid w:val="00C011D6"/>
    <w:rsid w:val="00C015FF"/>
    <w:rsid w:val="00C026F8"/>
    <w:rsid w:val="00C02918"/>
    <w:rsid w:val="00C03342"/>
    <w:rsid w:val="00C03753"/>
    <w:rsid w:val="00C04102"/>
    <w:rsid w:val="00C05888"/>
    <w:rsid w:val="00C069BB"/>
    <w:rsid w:val="00C07E94"/>
    <w:rsid w:val="00C07F29"/>
    <w:rsid w:val="00C10E2E"/>
    <w:rsid w:val="00C10F59"/>
    <w:rsid w:val="00C11689"/>
    <w:rsid w:val="00C117C2"/>
    <w:rsid w:val="00C11A2B"/>
    <w:rsid w:val="00C12767"/>
    <w:rsid w:val="00C14E5E"/>
    <w:rsid w:val="00C15374"/>
    <w:rsid w:val="00C1615F"/>
    <w:rsid w:val="00C173F0"/>
    <w:rsid w:val="00C17528"/>
    <w:rsid w:val="00C2092F"/>
    <w:rsid w:val="00C20A80"/>
    <w:rsid w:val="00C21AF9"/>
    <w:rsid w:val="00C21B73"/>
    <w:rsid w:val="00C228C0"/>
    <w:rsid w:val="00C22AA1"/>
    <w:rsid w:val="00C233C6"/>
    <w:rsid w:val="00C238BD"/>
    <w:rsid w:val="00C23CB7"/>
    <w:rsid w:val="00C252DF"/>
    <w:rsid w:val="00C259CA"/>
    <w:rsid w:val="00C25CB4"/>
    <w:rsid w:val="00C25EB8"/>
    <w:rsid w:val="00C26826"/>
    <w:rsid w:val="00C275C5"/>
    <w:rsid w:val="00C3001E"/>
    <w:rsid w:val="00C3130D"/>
    <w:rsid w:val="00C3145E"/>
    <w:rsid w:val="00C320CF"/>
    <w:rsid w:val="00C326AF"/>
    <w:rsid w:val="00C327CD"/>
    <w:rsid w:val="00C33437"/>
    <w:rsid w:val="00C339E6"/>
    <w:rsid w:val="00C33DCE"/>
    <w:rsid w:val="00C34E28"/>
    <w:rsid w:val="00C35D90"/>
    <w:rsid w:val="00C373AD"/>
    <w:rsid w:val="00C40D51"/>
    <w:rsid w:val="00C41049"/>
    <w:rsid w:val="00C41B08"/>
    <w:rsid w:val="00C45130"/>
    <w:rsid w:val="00C46165"/>
    <w:rsid w:val="00C4735E"/>
    <w:rsid w:val="00C47548"/>
    <w:rsid w:val="00C4767D"/>
    <w:rsid w:val="00C518F2"/>
    <w:rsid w:val="00C51F54"/>
    <w:rsid w:val="00C520DD"/>
    <w:rsid w:val="00C53A05"/>
    <w:rsid w:val="00C543B1"/>
    <w:rsid w:val="00C556D2"/>
    <w:rsid w:val="00C56D98"/>
    <w:rsid w:val="00C57058"/>
    <w:rsid w:val="00C57A4C"/>
    <w:rsid w:val="00C57C19"/>
    <w:rsid w:val="00C601EC"/>
    <w:rsid w:val="00C602C7"/>
    <w:rsid w:val="00C61A81"/>
    <w:rsid w:val="00C61A98"/>
    <w:rsid w:val="00C64215"/>
    <w:rsid w:val="00C644DF"/>
    <w:rsid w:val="00C6550E"/>
    <w:rsid w:val="00C65CF2"/>
    <w:rsid w:val="00C672CB"/>
    <w:rsid w:val="00C67742"/>
    <w:rsid w:val="00C708B3"/>
    <w:rsid w:val="00C722C9"/>
    <w:rsid w:val="00C76880"/>
    <w:rsid w:val="00C76ACD"/>
    <w:rsid w:val="00C76D27"/>
    <w:rsid w:val="00C779E8"/>
    <w:rsid w:val="00C77CC6"/>
    <w:rsid w:val="00C77CCA"/>
    <w:rsid w:val="00C77FE0"/>
    <w:rsid w:val="00C8298E"/>
    <w:rsid w:val="00C83426"/>
    <w:rsid w:val="00C849D4"/>
    <w:rsid w:val="00C85625"/>
    <w:rsid w:val="00C86505"/>
    <w:rsid w:val="00C871AD"/>
    <w:rsid w:val="00C872D7"/>
    <w:rsid w:val="00C8779C"/>
    <w:rsid w:val="00C877A8"/>
    <w:rsid w:val="00C87A12"/>
    <w:rsid w:val="00C87FD2"/>
    <w:rsid w:val="00C9057E"/>
    <w:rsid w:val="00C924D3"/>
    <w:rsid w:val="00C92BB7"/>
    <w:rsid w:val="00C93483"/>
    <w:rsid w:val="00C9349F"/>
    <w:rsid w:val="00C937DA"/>
    <w:rsid w:val="00C95557"/>
    <w:rsid w:val="00C9568D"/>
    <w:rsid w:val="00C973B9"/>
    <w:rsid w:val="00C97BAE"/>
    <w:rsid w:val="00CA03F1"/>
    <w:rsid w:val="00CA0871"/>
    <w:rsid w:val="00CA0C43"/>
    <w:rsid w:val="00CA1F49"/>
    <w:rsid w:val="00CA251D"/>
    <w:rsid w:val="00CA2E95"/>
    <w:rsid w:val="00CA3CF3"/>
    <w:rsid w:val="00CA7076"/>
    <w:rsid w:val="00CB157C"/>
    <w:rsid w:val="00CB1A7C"/>
    <w:rsid w:val="00CB1B5C"/>
    <w:rsid w:val="00CB21D3"/>
    <w:rsid w:val="00CB267D"/>
    <w:rsid w:val="00CB3B03"/>
    <w:rsid w:val="00CB4A26"/>
    <w:rsid w:val="00CB56FA"/>
    <w:rsid w:val="00CB57D4"/>
    <w:rsid w:val="00CB589F"/>
    <w:rsid w:val="00CB64ED"/>
    <w:rsid w:val="00CB67E8"/>
    <w:rsid w:val="00CB6A8B"/>
    <w:rsid w:val="00CB7514"/>
    <w:rsid w:val="00CB7AE8"/>
    <w:rsid w:val="00CC17ED"/>
    <w:rsid w:val="00CC1E94"/>
    <w:rsid w:val="00CC1FE1"/>
    <w:rsid w:val="00CC314A"/>
    <w:rsid w:val="00CC36A0"/>
    <w:rsid w:val="00CC3947"/>
    <w:rsid w:val="00CC4034"/>
    <w:rsid w:val="00CC4CC4"/>
    <w:rsid w:val="00CC6252"/>
    <w:rsid w:val="00CC69EA"/>
    <w:rsid w:val="00CC7FD9"/>
    <w:rsid w:val="00CD0CA7"/>
    <w:rsid w:val="00CD18D3"/>
    <w:rsid w:val="00CD231D"/>
    <w:rsid w:val="00CD2508"/>
    <w:rsid w:val="00CD2DC4"/>
    <w:rsid w:val="00CD2F36"/>
    <w:rsid w:val="00CD33C5"/>
    <w:rsid w:val="00CD4519"/>
    <w:rsid w:val="00CD48A8"/>
    <w:rsid w:val="00CD57C5"/>
    <w:rsid w:val="00CD7222"/>
    <w:rsid w:val="00CD727B"/>
    <w:rsid w:val="00CD7C30"/>
    <w:rsid w:val="00CE0906"/>
    <w:rsid w:val="00CE0BBA"/>
    <w:rsid w:val="00CE0DD7"/>
    <w:rsid w:val="00CE0FE9"/>
    <w:rsid w:val="00CE1039"/>
    <w:rsid w:val="00CE16D4"/>
    <w:rsid w:val="00CE2DB8"/>
    <w:rsid w:val="00CE2F96"/>
    <w:rsid w:val="00CE3B11"/>
    <w:rsid w:val="00CE68E8"/>
    <w:rsid w:val="00CE6C7C"/>
    <w:rsid w:val="00CE6E29"/>
    <w:rsid w:val="00CF0DE7"/>
    <w:rsid w:val="00CF152F"/>
    <w:rsid w:val="00CF1C83"/>
    <w:rsid w:val="00CF2028"/>
    <w:rsid w:val="00CF229F"/>
    <w:rsid w:val="00CF2F63"/>
    <w:rsid w:val="00CF326D"/>
    <w:rsid w:val="00CF4ECE"/>
    <w:rsid w:val="00CF60D4"/>
    <w:rsid w:val="00CF6814"/>
    <w:rsid w:val="00D006A7"/>
    <w:rsid w:val="00D016A0"/>
    <w:rsid w:val="00D017B1"/>
    <w:rsid w:val="00D02E69"/>
    <w:rsid w:val="00D04C38"/>
    <w:rsid w:val="00D04DDD"/>
    <w:rsid w:val="00D05D11"/>
    <w:rsid w:val="00D05D4D"/>
    <w:rsid w:val="00D05E8E"/>
    <w:rsid w:val="00D06EA8"/>
    <w:rsid w:val="00D071DE"/>
    <w:rsid w:val="00D073A8"/>
    <w:rsid w:val="00D07478"/>
    <w:rsid w:val="00D102ED"/>
    <w:rsid w:val="00D10C9D"/>
    <w:rsid w:val="00D11CA1"/>
    <w:rsid w:val="00D129D4"/>
    <w:rsid w:val="00D13ECB"/>
    <w:rsid w:val="00D15037"/>
    <w:rsid w:val="00D15A5E"/>
    <w:rsid w:val="00D1714F"/>
    <w:rsid w:val="00D1796B"/>
    <w:rsid w:val="00D17FA5"/>
    <w:rsid w:val="00D2051B"/>
    <w:rsid w:val="00D20722"/>
    <w:rsid w:val="00D2097C"/>
    <w:rsid w:val="00D20C0D"/>
    <w:rsid w:val="00D21EC9"/>
    <w:rsid w:val="00D223F1"/>
    <w:rsid w:val="00D2260B"/>
    <w:rsid w:val="00D2308B"/>
    <w:rsid w:val="00D23205"/>
    <w:rsid w:val="00D23276"/>
    <w:rsid w:val="00D23726"/>
    <w:rsid w:val="00D2465B"/>
    <w:rsid w:val="00D2484D"/>
    <w:rsid w:val="00D255E9"/>
    <w:rsid w:val="00D25781"/>
    <w:rsid w:val="00D25C2E"/>
    <w:rsid w:val="00D25CD5"/>
    <w:rsid w:val="00D25E93"/>
    <w:rsid w:val="00D275C9"/>
    <w:rsid w:val="00D276FA"/>
    <w:rsid w:val="00D30640"/>
    <w:rsid w:val="00D30B44"/>
    <w:rsid w:val="00D3274C"/>
    <w:rsid w:val="00D334BE"/>
    <w:rsid w:val="00D343F5"/>
    <w:rsid w:val="00D34C5B"/>
    <w:rsid w:val="00D3789F"/>
    <w:rsid w:val="00D4044C"/>
    <w:rsid w:val="00D40C07"/>
    <w:rsid w:val="00D411F4"/>
    <w:rsid w:val="00D41285"/>
    <w:rsid w:val="00D41301"/>
    <w:rsid w:val="00D41C9D"/>
    <w:rsid w:val="00D42286"/>
    <w:rsid w:val="00D422F4"/>
    <w:rsid w:val="00D42FA8"/>
    <w:rsid w:val="00D437A3"/>
    <w:rsid w:val="00D44ABA"/>
    <w:rsid w:val="00D45E9E"/>
    <w:rsid w:val="00D46333"/>
    <w:rsid w:val="00D46443"/>
    <w:rsid w:val="00D46750"/>
    <w:rsid w:val="00D472FA"/>
    <w:rsid w:val="00D50074"/>
    <w:rsid w:val="00D50357"/>
    <w:rsid w:val="00D50B9E"/>
    <w:rsid w:val="00D510B4"/>
    <w:rsid w:val="00D540B8"/>
    <w:rsid w:val="00D54E41"/>
    <w:rsid w:val="00D5593D"/>
    <w:rsid w:val="00D55AEB"/>
    <w:rsid w:val="00D55E21"/>
    <w:rsid w:val="00D56AA1"/>
    <w:rsid w:val="00D6045A"/>
    <w:rsid w:val="00D61FBC"/>
    <w:rsid w:val="00D622B0"/>
    <w:rsid w:val="00D625E4"/>
    <w:rsid w:val="00D62EE7"/>
    <w:rsid w:val="00D63D90"/>
    <w:rsid w:val="00D64854"/>
    <w:rsid w:val="00D65BCA"/>
    <w:rsid w:val="00D664A8"/>
    <w:rsid w:val="00D665AA"/>
    <w:rsid w:val="00D66B2B"/>
    <w:rsid w:val="00D671C1"/>
    <w:rsid w:val="00D67616"/>
    <w:rsid w:val="00D67BCD"/>
    <w:rsid w:val="00D71437"/>
    <w:rsid w:val="00D714C5"/>
    <w:rsid w:val="00D734DA"/>
    <w:rsid w:val="00D73EE7"/>
    <w:rsid w:val="00D74109"/>
    <w:rsid w:val="00D76DD5"/>
    <w:rsid w:val="00D810E0"/>
    <w:rsid w:val="00D81939"/>
    <w:rsid w:val="00D82FF5"/>
    <w:rsid w:val="00D839EB"/>
    <w:rsid w:val="00D8412A"/>
    <w:rsid w:val="00D84E2D"/>
    <w:rsid w:val="00D85303"/>
    <w:rsid w:val="00D8585F"/>
    <w:rsid w:val="00D863DE"/>
    <w:rsid w:val="00D86531"/>
    <w:rsid w:val="00D86645"/>
    <w:rsid w:val="00D86F64"/>
    <w:rsid w:val="00D876EE"/>
    <w:rsid w:val="00D90482"/>
    <w:rsid w:val="00D921BC"/>
    <w:rsid w:val="00D926B4"/>
    <w:rsid w:val="00D93C4A"/>
    <w:rsid w:val="00D957D0"/>
    <w:rsid w:val="00D959B2"/>
    <w:rsid w:val="00D96A32"/>
    <w:rsid w:val="00D97E04"/>
    <w:rsid w:val="00DA0D98"/>
    <w:rsid w:val="00DA37A3"/>
    <w:rsid w:val="00DA42DF"/>
    <w:rsid w:val="00DA5C3A"/>
    <w:rsid w:val="00DA6B55"/>
    <w:rsid w:val="00DA7922"/>
    <w:rsid w:val="00DB012F"/>
    <w:rsid w:val="00DB019B"/>
    <w:rsid w:val="00DB051C"/>
    <w:rsid w:val="00DB076D"/>
    <w:rsid w:val="00DB2666"/>
    <w:rsid w:val="00DB3049"/>
    <w:rsid w:val="00DB30A7"/>
    <w:rsid w:val="00DB41BF"/>
    <w:rsid w:val="00DB65C8"/>
    <w:rsid w:val="00DB72C5"/>
    <w:rsid w:val="00DB78D0"/>
    <w:rsid w:val="00DB7D85"/>
    <w:rsid w:val="00DB7F00"/>
    <w:rsid w:val="00DC003E"/>
    <w:rsid w:val="00DC2ECB"/>
    <w:rsid w:val="00DC46A2"/>
    <w:rsid w:val="00DC6A4F"/>
    <w:rsid w:val="00DC7078"/>
    <w:rsid w:val="00DC7138"/>
    <w:rsid w:val="00DC7588"/>
    <w:rsid w:val="00DC7F82"/>
    <w:rsid w:val="00DD2141"/>
    <w:rsid w:val="00DD2405"/>
    <w:rsid w:val="00DD2BD1"/>
    <w:rsid w:val="00DD3801"/>
    <w:rsid w:val="00DD41B5"/>
    <w:rsid w:val="00DD5526"/>
    <w:rsid w:val="00DD71A0"/>
    <w:rsid w:val="00DD73C5"/>
    <w:rsid w:val="00DE043D"/>
    <w:rsid w:val="00DE1466"/>
    <w:rsid w:val="00DE1F83"/>
    <w:rsid w:val="00DE2DB6"/>
    <w:rsid w:val="00DE437F"/>
    <w:rsid w:val="00DE4E4B"/>
    <w:rsid w:val="00DE55DD"/>
    <w:rsid w:val="00DE7A0E"/>
    <w:rsid w:val="00DF13E8"/>
    <w:rsid w:val="00DF151F"/>
    <w:rsid w:val="00DF21D2"/>
    <w:rsid w:val="00DF3096"/>
    <w:rsid w:val="00DF39D3"/>
    <w:rsid w:val="00DF3A64"/>
    <w:rsid w:val="00DF3D76"/>
    <w:rsid w:val="00DF5171"/>
    <w:rsid w:val="00DF647D"/>
    <w:rsid w:val="00DF656B"/>
    <w:rsid w:val="00DF6BC1"/>
    <w:rsid w:val="00DF6F51"/>
    <w:rsid w:val="00DF6FD9"/>
    <w:rsid w:val="00DF6FF8"/>
    <w:rsid w:val="00DF7354"/>
    <w:rsid w:val="00DF7398"/>
    <w:rsid w:val="00E003A4"/>
    <w:rsid w:val="00E00918"/>
    <w:rsid w:val="00E028EE"/>
    <w:rsid w:val="00E04563"/>
    <w:rsid w:val="00E051CB"/>
    <w:rsid w:val="00E05296"/>
    <w:rsid w:val="00E06E23"/>
    <w:rsid w:val="00E070C3"/>
    <w:rsid w:val="00E10E54"/>
    <w:rsid w:val="00E115F7"/>
    <w:rsid w:val="00E12450"/>
    <w:rsid w:val="00E127E3"/>
    <w:rsid w:val="00E12D57"/>
    <w:rsid w:val="00E13B36"/>
    <w:rsid w:val="00E13F57"/>
    <w:rsid w:val="00E145D1"/>
    <w:rsid w:val="00E15385"/>
    <w:rsid w:val="00E160BB"/>
    <w:rsid w:val="00E16B69"/>
    <w:rsid w:val="00E16B83"/>
    <w:rsid w:val="00E1768A"/>
    <w:rsid w:val="00E2174E"/>
    <w:rsid w:val="00E2267A"/>
    <w:rsid w:val="00E2284C"/>
    <w:rsid w:val="00E23736"/>
    <w:rsid w:val="00E23879"/>
    <w:rsid w:val="00E24A6E"/>
    <w:rsid w:val="00E2588F"/>
    <w:rsid w:val="00E265D6"/>
    <w:rsid w:val="00E31F24"/>
    <w:rsid w:val="00E33320"/>
    <w:rsid w:val="00E33730"/>
    <w:rsid w:val="00E3457D"/>
    <w:rsid w:val="00E3458B"/>
    <w:rsid w:val="00E34617"/>
    <w:rsid w:val="00E347D8"/>
    <w:rsid w:val="00E350CE"/>
    <w:rsid w:val="00E3567D"/>
    <w:rsid w:val="00E36854"/>
    <w:rsid w:val="00E373A1"/>
    <w:rsid w:val="00E40B2F"/>
    <w:rsid w:val="00E40CE1"/>
    <w:rsid w:val="00E415A1"/>
    <w:rsid w:val="00E42580"/>
    <w:rsid w:val="00E42E09"/>
    <w:rsid w:val="00E4551C"/>
    <w:rsid w:val="00E46DED"/>
    <w:rsid w:val="00E47D92"/>
    <w:rsid w:val="00E50558"/>
    <w:rsid w:val="00E55081"/>
    <w:rsid w:val="00E55F7C"/>
    <w:rsid w:val="00E56877"/>
    <w:rsid w:val="00E57CFA"/>
    <w:rsid w:val="00E57DD3"/>
    <w:rsid w:val="00E61104"/>
    <w:rsid w:val="00E61E2F"/>
    <w:rsid w:val="00E62D84"/>
    <w:rsid w:val="00E62E34"/>
    <w:rsid w:val="00E64C9F"/>
    <w:rsid w:val="00E64F14"/>
    <w:rsid w:val="00E659D5"/>
    <w:rsid w:val="00E65B5A"/>
    <w:rsid w:val="00E71671"/>
    <w:rsid w:val="00E71FE1"/>
    <w:rsid w:val="00E726D0"/>
    <w:rsid w:val="00E72A0A"/>
    <w:rsid w:val="00E72E59"/>
    <w:rsid w:val="00E734C2"/>
    <w:rsid w:val="00E73705"/>
    <w:rsid w:val="00E74303"/>
    <w:rsid w:val="00E75522"/>
    <w:rsid w:val="00E75C1B"/>
    <w:rsid w:val="00E75F80"/>
    <w:rsid w:val="00E763C4"/>
    <w:rsid w:val="00E7688C"/>
    <w:rsid w:val="00E7713F"/>
    <w:rsid w:val="00E81BF8"/>
    <w:rsid w:val="00E82ADF"/>
    <w:rsid w:val="00E83584"/>
    <w:rsid w:val="00E839EC"/>
    <w:rsid w:val="00E83C88"/>
    <w:rsid w:val="00E84B71"/>
    <w:rsid w:val="00E853B3"/>
    <w:rsid w:val="00E85C24"/>
    <w:rsid w:val="00E8798F"/>
    <w:rsid w:val="00E87A6E"/>
    <w:rsid w:val="00E9000D"/>
    <w:rsid w:val="00E907B0"/>
    <w:rsid w:val="00E90850"/>
    <w:rsid w:val="00E90D18"/>
    <w:rsid w:val="00E933E1"/>
    <w:rsid w:val="00E9374C"/>
    <w:rsid w:val="00E938CD"/>
    <w:rsid w:val="00E94B2D"/>
    <w:rsid w:val="00E95882"/>
    <w:rsid w:val="00E95ECE"/>
    <w:rsid w:val="00E97B96"/>
    <w:rsid w:val="00EA004F"/>
    <w:rsid w:val="00EA2193"/>
    <w:rsid w:val="00EA26B1"/>
    <w:rsid w:val="00EA28BB"/>
    <w:rsid w:val="00EA3FB1"/>
    <w:rsid w:val="00EA4470"/>
    <w:rsid w:val="00EA5833"/>
    <w:rsid w:val="00EA5D97"/>
    <w:rsid w:val="00EA5EC5"/>
    <w:rsid w:val="00EA6E45"/>
    <w:rsid w:val="00EB11B4"/>
    <w:rsid w:val="00EB121F"/>
    <w:rsid w:val="00EB192D"/>
    <w:rsid w:val="00EB1F39"/>
    <w:rsid w:val="00EB2075"/>
    <w:rsid w:val="00EB35A3"/>
    <w:rsid w:val="00EB35D1"/>
    <w:rsid w:val="00EB4068"/>
    <w:rsid w:val="00EB513A"/>
    <w:rsid w:val="00EB551C"/>
    <w:rsid w:val="00EB5E32"/>
    <w:rsid w:val="00EB5FE7"/>
    <w:rsid w:val="00EB6CD4"/>
    <w:rsid w:val="00EB7E1D"/>
    <w:rsid w:val="00EC1529"/>
    <w:rsid w:val="00EC2C7B"/>
    <w:rsid w:val="00EC334B"/>
    <w:rsid w:val="00EC5156"/>
    <w:rsid w:val="00EC6B21"/>
    <w:rsid w:val="00ED0F32"/>
    <w:rsid w:val="00ED3688"/>
    <w:rsid w:val="00ED5AFE"/>
    <w:rsid w:val="00ED684D"/>
    <w:rsid w:val="00ED6AC7"/>
    <w:rsid w:val="00ED73E9"/>
    <w:rsid w:val="00EE1237"/>
    <w:rsid w:val="00EE12E2"/>
    <w:rsid w:val="00EE1531"/>
    <w:rsid w:val="00EE2411"/>
    <w:rsid w:val="00EE2F11"/>
    <w:rsid w:val="00EE4D24"/>
    <w:rsid w:val="00EE4D93"/>
    <w:rsid w:val="00EE5BD4"/>
    <w:rsid w:val="00EE66A4"/>
    <w:rsid w:val="00EE736D"/>
    <w:rsid w:val="00EF0E8C"/>
    <w:rsid w:val="00EF2DA3"/>
    <w:rsid w:val="00EF36F6"/>
    <w:rsid w:val="00EF3EBF"/>
    <w:rsid w:val="00EF5306"/>
    <w:rsid w:val="00EF534C"/>
    <w:rsid w:val="00EF6612"/>
    <w:rsid w:val="00EF6EAF"/>
    <w:rsid w:val="00F028EA"/>
    <w:rsid w:val="00F0421F"/>
    <w:rsid w:val="00F045FE"/>
    <w:rsid w:val="00F04A93"/>
    <w:rsid w:val="00F054D0"/>
    <w:rsid w:val="00F054D1"/>
    <w:rsid w:val="00F10251"/>
    <w:rsid w:val="00F11D76"/>
    <w:rsid w:val="00F125D6"/>
    <w:rsid w:val="00F134C7"/>
    <w:rsid w:val="00F13EFC"/>
    <w:rsid w:val="00F14901"/>
    <w:rsid w:val="00F15290"/>
    <w:rsid w:val="00F15D31"/>
    <w:rsid w:val="00F16554"/>
    <w:rsid w:val="00F173C6"/>
    <w:rsid w:val="00F179C5"/>
    <w:rsid w:val="00F20824"/>
    <w:rsid w:val="00F212D2"/>
    <w:rsid w:val="00F21913"/>
    <w:rsid w:val="00F222DC"/>
    <w:rsid w:val="00F22FC6"/>
    <w:rsid w:val="00F2354E"/>
    <w:rsid w:val="00F24C47"/>
    <w:rsid w:val="00F24E72"/>
    <w:rsid w:val="00F26801"/>
    <w:rsid w:val="00F27651"/>
    <w:rsid w:val="00F30163"/>
    <w:rsid w:val="00F315D6"/>
    <w:rsid w:val="00F31C6A"/>
    <w:rsid w:val="00F355F2"/>
    <w:rsid w:val="00F3561D"/>
    <w:rsid w:val="00F357DD"/>
    <w:rsid w:val="00F35A1F"/>
    <w:rsid w:val="00F35DEA"/>
    <w:rsid w:val="00F402F2"/>
    <w:rsid w:val="00F40484"/>
    <w:rsid w:val="00F405A6"/>
    <w:rsid w:val="00F40E36"/>
    <w:rsid w:val="00F41B96"/>
    <w:rsid w:val="00F41CE2"/>
    <w:rsid w:val="00F43EB1"/>
    <w:rsid w:val="00F44233"/>
    <w:rsid w:val="00F457BC"/>
    <w:rsid w:val="00F45AD4"/>
    <w:rsid w:val="00F505C0"/>
    <w:rsid w:val="00F51423"/>
    <w:rsid w:val="00F52C0B"/>
    <w:rsid w:val="00F53043"/>
    <w:rsid w:val="00F53058"/>
    <w:rsid w:val="00F53EC6"/>
    <w:rsid w:val="00F55B39"/>
    <w:rsid w:val="00F55C3B"/>
    <w:rsid w:val="00F55EBB"/>
    <w:rsid w:val="00F57935"/>
    <w:rsid w:val="00F614C9"/>
    <w:rsid w:val="00F61E1D"/>
    <w:rsid w:val="00F61E8C"/>
    <w:rsid w:val="00F63203"/>
    <w:rsid w:val="00F635D0"/>
    <w:rsid w:val="00F643DB"/>
    <w:rsid w:val="00F64815"/>
    <w:rsid w:val="00F66D37"/>
    <w:rsid w:val="00F712CE"/>
    <w:rsid w:val="00F7369E"/>
    <w:rsid w:val="00F73A64"/>
    <w:rsid w:val="00F73F2C"/>
    <w:rsid w:val="00F7693E"/>
    <w:rsid w:val="00F76D59"/>
    <w:rsid w:val="00F77682"/>
    <w:rsid w:val="00F77A80"/>
    <w:rsid w:val="00F80453"/>
    <w:rsid w:val="00F81EE8"/>
    <w:rsid w:val="00F82EBC"/>
    <w:rsid w:val="00F834D3"/>
    <w:rsid w:val="00F84A67"/>
    <w:rsid w:val="00F8556B"/>
    <w:rsid w:val="00F857D8"/>
    <w:rsid w:val="00F86126"/>
    <w:rsid w:val="00F864A2"/>
    <w:rsid w:val="00F86CAE"/>
    <w:rsid w:val="00F86D43"/>
    <w:rsid w:val="00F902F1"/>
    <w:rsid w:val="00F91C0D"/>
    <w:rsid w:val="00F926ED"/>
    <w:rsid w:val="00F93760"/>
    <w:rsid w:val="00F93AFF"/>
    <w:rsid w:val="00F94016"/>
    <w:rsid w:val="00F94079"/>
    <w:rsid w:val="00F94AEF"/>
    <w:rsid w:val="00F94B91"/>
    <w:rsid w:val="00F96725"/>
    <w:rsid w:val="00F9703F"/>
    <w:rsid w:val="00FA09C2"/>
    <w:rsid w:val="00FA0B86"/>
    <w:rsid w:val="00FA2631"/>
    <w:rsid w:val="00FA3822"/>
    <w:rsid w:val="00FA589F"/>
    <w:rsid w:val="00FA651A"/>
    <w:rsid w:val="00FA6930"/>
    <w:rsid w:val="00FA6AA9"/>
    <w:rsid w:val="00FA7532"/>
    <w:rsid w:val="00FA7C84"/>
    <w:rsid w:val="00FB1C37"/>
    <w:rsid w:val="00FB21A3"/>
    <w:rsid w:val="00FB22E5"/>
    <w:rsid w:val="00FB23A3"/>
    <w:rsid w:val="00FB3544"/>
    <w:rsid w:val="00FB3C24"/>
    <w:rsid w:val="00FB4247"/>
    <w:rsid w:val="00FB5568"/>
    <w:rsid w:val="00FB59DE"/>
    <w:rsid w:val="00FB5AD8"/>
    <w:rsid w:val="00FB6039"/>
    <w:rsid w:val="00FB6288"/>
    <w:rsid w:val="00FB6EB8"/>
    <w:rsid w:val="00FB77A4"/>
    <w:rsid w:val="00FC05F2"/>
    <w:rsid w:val="00FC1435"/>
    <w:rsid w:val="00FC1F8B"/>
    <w:rsid w:val="00FC2C13"/>
    <w:rsid w:val="00FC2D73"/>
    <w:rsid w:val="00FC31A3"/>
    <w:rsid w:val="00FC45EC"/>
    <w:rsid w:val="00FC4E9E"/>
    <w:rsid w:val="00FC53A5"/>
    <w:rsid w:val="00FC53F6"/>
    <w:rsid w:val="00FC6246"/>
    <w:rsid w:val="00FC6E29"/>
    <w:rsid w:val="00FD115B"/>
    <w:rsid w:val="00FD152A"/>
    <w:rsid w:val="00FD1585"/>
    <w:rsid w:val="00FD166F"/>
    <w:rsid w:val="00FD1754"/>
    <w:rsid w:val="00FD1804"/>
    <w:rsid w:val="00FD2487"/>
    <w:rsid w:val="00FD2560"/>
    <w:rsid w:val="00FD2774"/>
    <w:rsid w:val="00FD413E"/>
    <w:rsid w:val="00FD41FB"/>
    <w:rsid w:val="00FD4603"/>
    <w:rsid w:val="00FD52BE"/>
    <w:rsid w:val="00FD5705"/>
    <w:rsid w:val="00FD61C7"/>
    <w:rsid w:val="00FD7AA5"/>
    <w:rsid w:val="00FE12D9"/>
    <w:rsid w:val="00FE1999"/>
    <w:rsid w:val="00FE3931"/>
    <w:rsid w:val="00FE4EAA"/>
    <w:rsid w:val="00FE5B3A"/>
    <w:rsid w:val="00FE5B7D"/>
    <w:rsid w:val="00FF04D0"/>
    <w:rsid w:val="00FF0F75"/>
    <w:rsid w:val="00FF1437"/>
    <w:rsid w:val="00FF1B32"/>
    <w:rsid w:val="00FF1C47"/>
    <w:rsid w:val="00FF27A7"/>
    <w:rsid w:val="00FF2D99"/>
    <w:rsid w:val="00FF4262"/>
    <w:rsid w:val="00FF44EA"/>
    <w:rsid w:val="00FF47E9"/>
    <w:rsid w:val="00FF484C"/>
    <w:rsid w:val="00FF5C89"/>
    <w:rsid w:val="00FF71DA"/>
    <w:rsid w:val="00FF7611"/>
    <w:rsid w:val="00FF7F1D"/>
    <w:rsid w:val="11D7365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99" w:semiHidden="0" w:name="List Paragraph"/>
  </w:latentStyles>
  <w:style w:type="paragraph" w:default="1" w:styleId="1">
    <w:name w:val="Normal"/>
    <w:qFormat/>
    <w:uiPriority w:val="0"/>
    <w:pPr>
      <w:spacing w:after="120" w:line="360" w:lineRule="auto"/>
      <w:ind w:firstLine="709"/>
      <w:jc w:val="both"/>
    </w:pPr>
    <w:rPr>
      <w:rFonts w:asciiTheme="minorHAnsi" w:hAnsiTheme="minorHAnsi" w:eastAsiaTheme="minorHAnsi" w:cstheme="minorBidi"/>
      <w:sz w:val="24"/>
      <w:szCs w:val="22"/>
      <w:lang w:val="pt-BR" w:eastAsia="en-US" w:bidi="ar-SA"/>
    </w:rPr>
  </w:style>
  <w:style w:type="paragraph" w:styleId="2">
    <w:name w:val="heading 1"/>
    <w:basedOn w:val="1"/>
    <w:next w:val="1"/>
    <w:link w:val="49"/>
    <w:qFormat/>
    <w:uiPriority w:val="0"/>
    <w:pPr>
      <w:keepNext/>
      <w:keepLines/>
      <w:ind w:firstLine="0"/>
      <w:outlineLvl w:val="0"/>
    </w:pPr>
    <w:rPr>
      <w:rFonts w:eastAsiaTheme="majorEastAsia" w:cstheme="majorBidi"/>
      <w:b/>
      <w:szCs w:val="32"/>
    </w:rPr>
  </w:style>
  <w:style w:type="paragraph" w:styleId="3">
    <w:name w:val="heading 2"/>
    <w:basedOn w:val="1"/>
    <w:next w:val="1"/>
    <w:link w:val="52"/>
    <w:unhideWhenUsed/>
    <w:qFormat/>
    <w:uiPriority w:val="9"/>
    <w:pPr>
      <w:keepNext/>
      <w:keepLines/>
      <w:spacing w:before="40" w:after="0"/>
      <w:outlineLvl w:val="1"/>
    </w:pPr>
    <w:rPr>
      <w:rFonts w:eastAsiaTheme="majorEastAsia" w:cstheme="majorBidi"/>
      <w:b/>
      <w:szCs w:val="26"/>
    </w:rPr>
  </w:style>
  <w:style w:type="paragraph" w:styleId="4">
    <w:name w:val="heading 3"/>
    <w:basedOn w:val="1"/>
    <w:next w:val="1"/>
    <w:link w:val="53"/>
    <w:unhideWhenUsed/>
    <w:qFormat/>
    <w:uiPriority w:val="9"/>
    <w:pPr>
      <w:keepNext/>
      <w:keepLines/>
      <w:spacing w:before="40" w:after="0"/>
      <w:outlineLvl w:val="2"/>
    </w:pPr>
    <w:rPr>
      <w:rFonts w:eastAsiaTheme="majorEastAsia" w:cstheme="majorBidi"/>
      <w:b/>
      <w:szCs w:val="24"/>
    </w:rPr>
  </w:style>
  <w:style w:type="paragraph" w:styleId="5">
    <w:name w:val="heading 4"/>
    <w:basedOn w:val="1"/>
    <w:next w:val="1"/>
    <w:link w:val="54"/>
    <w:unhideWhenUsed/>
    <w:qFormat/>
    <w:uiPriority w:val="9"/>
    <w:pPr>
      <w:keepNext/>
      <w:keepLines/>
      <w:spacing w:before="40" w:after="0"/>
      <w:outlineLvl w:val="3"/>
    </w:pPr>
    <w:rPr>
      <w:rFonts w:eastAsiaTheme="majorEastAsia" w:cstheme="majorBidi"/>
      <w:b/>
      <w:iCs/>
    </w:rPr>
  </w:style>
  <w:style w:type="paragraph" w:styleId="6">
    <w:name w:val="heading 5"/>
    <w:basedOn w:val="1"/>
    <w:next w:val="1"/>
    <w:link w:val="58"/>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67"/>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72"/>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78"/>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character" w:styleId="12">
    <w:name w:val="Strong"/>
    <w:basedOn w:val="10"/>
    <w:qFormat/>
    <w:uiPriority w:val="22"/>
    <w:rPr>
      <w:b/>
      <w:bCs/>
    </w:rPr>
  </w:style>
  <w:style w:type="character" w:styleId="13">
    <w:name w:val="annotation reference"/>
    <w:semiHidden/>
    <w:unhideWhenUsed/>
    <w:qFormat/>
    <w:uiPriority w:val="99"/>
    <w:rPr>
      <w:sz w:val="16"/>
      <w:szCs w:val="16"/>
    </w:rPr>
  </w:style>
  <w:style w:type="character" w:styleId="14">
    <w:name w:val="FollowedHyperlink"/>
    <w:basedOn w:val="10"/>
    <w:semiHidden/>
    <w:unhideWhenUsed/>
    <w:qFormat/>
    <w:uiPriority w:val="99"/>
    <w:rPr>
      <w:color w:val="954F72" w:themeColor="followedHyperlink"/>
      <w:u w:val="single"/>
      <w14:textFill>
        <w14:solidFill>
          <w14:schemeClr w14:val="folHlink"/>
        </w14:solidFill>
      </w14:textFill>
    </w:rPr>
  </w:style>
  <w:style w:type="character" w:styleId="15">
    <w:name w:val="Emphasis"/>
    <w:basedOn w:val="10"/>
    <w:qFormat/>
    <w:uiPriority w:val="20"/>
    <w:rPr>
      <w:i/>
      <w:iCs/>
    </w:rPr>
  </w:style>
  <w:style w:type="character" w:styleId="16">
    <w:name w:val="footnote reference"/>
    <w:basedOn w:val="10"/>
    <w:semiHidden/>
    <w:unhideWhenUsed/>
    <w:qFormat/>
    <w:uiPriority w:val="99"/>
    <w:rPr>
      <w:vertAlign w:val="superscript"/>
    </w:rPr>
  </w:style>
  <w:style w:type="character" w:styleId="17">
    <w:name w:val="Hyperlink"/>
    <w:basedOn w:val="10"/>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qFormat/>
    <w:uiPriority w:val="39"/>
    <w:pPr>
      <w:spacing w:before="240" w:after="0"/>
      <w:jc w:val="left"/>
    </w:pPr>
    <w:rPr>
      <w:rFonts w:cstheme="minorHAnsi"/>
      <w:b/>
      <w:bCs/>
      <w:sz w:val="20"/>
      <w:szCs w:val="20"/>
    </w:rPr>
  </w:style>
  <w:style w:type="paragraph" w:styleId="19">
    <w:name w:val="toc 9"/>
    <w:basedOn w:val="1"/>
    <w:next w:val="1"/>
    <w:autoRedefine/>
    <w:unhideWhenUsed/>
    <w:qFormat/>
    <w:uiPriority w:val="39"/>
    <w:pPr>
      <w:spacing w:after="0"/>
      <w:ind w:left="1680"/>
      <w:jc w:val="left"/>
    </w:pPr>
    <w:rPr>
      <w:rFonts w:cstheme="minorHAnsi"/>
      <w:sz w:val="20"/>
      <w:szCs w:val="20"/>
    </w:rPr>
  </w:style>
  <w:style w:type="paragraph" w:styleId="20">
    <w:name w:val="Body Text"/>
    <w:basedOn w:val="1"/>
    <w:link w:val="84"/>
    <w:semiHidden/>
    <w:unhideWhenUsed/>
    <w:qFormat/>
    <w:uiPriority w:val="99"/>
  </w:style>
  <w:style w:type="paragraph" w:styleId="21">
    <w:name w:val="toc 6"/>
    <w:basedOn w:val="1"/>
    <w:next w:val="1"/>
    <w:autoRedefine/>
    <w:unhideWhenUsed/>
    <w:qFormat/>
    <w:uiPriority w:val="39"/>
    <w:pPr>
      <w:spacing w:after="0"/>
      <w:ind w:left="960"/>
      <w:jc w:val="left"/>
    </w:pPr>
    <w:rPr>
      <w:rFonts w:cstheme="minorHAnsi"/>
      <w:sz w:val="20"/>
      <w:szCs w:val="20"/>
    </w:rPr>
  </w:style>
  <w:style w:type="paragraph" w:styleId="22">
    <w:name w:val="annotation text"/>
    <w:basedOn w:val="1"/>
    <w:link w:val="80"/>
    <w:unhideWhenUsed/>
    <w:qFormat/>
    <w:uiPriority w:val="99"/>
    <w:pPr>
      <w:spacing w:line="240" w:lineRule="auto"/>
    </w:pPr>
    <w:rPr>
      <w:sz w:val="20"/>
      <w:szCs w:val="20"/>
    </w:rPr>
  </w:style>
  <w:style w:type="paragraph" w:styleId="23">
    <w:name w:val="toc 5"/>
    <w:basedOn w:val="1"/>
    <w:next w:val="1"/>
    <w:autoRedefine/>
    <w:unhideWhenUsed/>
    <w:qFormat/>
    <w:uiPriority w:val="39"/>
    <w:pPr>
      <w:spacing w:after="0"/>
      <w:ind w:left="720"/>
      <w:jc w:val="left"/>
    </w:pPr>
    <w:rPr>
      <w:rFonts w:cstheme="minorHAnsi"/>
      <w:sz w:val="20"/>
      <w:szCs w:val="20"/>
    </w:rPr>
  </w:style>
  <w:style w:type="paragraph" w:styleId="24">
    <w:name w:val="table of figures"/>
    <w:basedOn w:val="1"/>
    <w:next w:val="1"/>
    <w:unhideWhenUsed/>
    <w:qFormat/>
    <w:uiPriority w:val="99"/>
    <w:pPr>
      <w:spacing w:after="0"/>
      <w:ind w:firstLine="0"/>
      <w:jc w:val="left"/>
    </w:pPr>
  </w:style>
  <w:style w:type="paragraph" w:styleId="25">
    <w:name w:val="Normal (Web)"/>
    <w:basedOn w:val="1"/>
    <w:unhideWhenUsed/>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styleId="26">
    <w:name w:val="Plain Text"/>
    <w:basedOn w:val="1"/>
    <w:link w:val="44"/>
    <w:unhideWhenUsed/>
    <w:qFormat/>
    <w:uiPriority w:val="99"/>
    <w:pPr>
      <w:ind w:firstLine="0"/>
      <w:jc w:val="left"/>
    </w:pPr>
    <w:rPr>
      <w:rFonts w:ascii="Consolas" w:hAnsi="Consolas" w:eastAsia="Calibri"/>
      <w:sz w:val="21"/>
      <w:szCs w:val="21"/>
    </w:rPr>
  </w:style>
  <w:style w:type="paragraph" w:styleId="27">
    <w:name w:val="toc 4"/>
    <w:basedOn w:val="1"/>
    <w:next w:val="1"/>
    <w:autoRedefine/>
    <w:unhideWhenUsed/>
    <w:qFormat/>
    <w:uiPriority w:val="39"/>
    <w:pPr>
      <w:spacing w:after="0"/>
      <w:ind w:left="480"/>
      <w:jc w:val="left"/>
    </w:pPr>
    <w:rPr>
      <w:rFonts w:cstheme="minorHAnsi"/>
      <w:sz w:val="20"/>
      <w:szCs w:val="20"/>
    </w:rPr>
  </w:style>
  <w:style w:type="paragraph" w:styleId="28">
    <w:name w:val="toc 8"/>
    <w:basedOn w:val="1"/>
    <w:next w:val="1"/>
    <w:autoRedefine/>
    <w:unhideWhenUsed/>
    <w:qFormat/>
    <w:uiPriority w:val="39"/>
    <w:pPr>
      <w:spacing w:after="0"/>
      <w:ind w:left="1440"/>
      <w:jc w:val="left"/>
    </w:pPr>
    <w:rPr>
      <w:rFonts w:cstheme="minorHAnsi"/>
      <w:sz w:val="20"/>
      <w:szCs w:val="20"/>
    </w:rPr>
  </w:style>
  <w:style w:type="paragraph" w:styleId="29">
    <w:name w:val="HTML Preformatted"/>
    <w:basedOn w:val="1"/>
    <w:link w:val="8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eastAsia="Times New Roman" w:cs="Courier New"/>
      <w:sz w:val="20"/>
      <w:szCs w:val="20"/>
      <w:lang w:eastAsia="pt-BR"/>
    </w:rPr>
  </w:style>
  <w:style w:type="paragraph" w:styleId="30">
    <w:name w:val="Body Text 2"/>
    <w:basedOn w:val="1"/>
    <w:link w:val="83"/>
    <w:semiHidden/>
    <w:unhideWhenUsed/>
    <w:qFormat/>
    <w:uiPriority w:val="0"/>
    <w:pPr>
      <w:spacing w:line="480" w:lineRule="auto"/>
      <w:ind w:firstLine="0"/>
      <w:jc w:val="left"/>
    </w:pPr>
    <w:rPr>
      <w:rFonts w:ascii="Times New Roman" w:hAnsi="Times New Roman" w:eastAsia="Times New Roman" w:cs="Times New Roman"/>
      <w:szCs w:val="24"/>
      <w:lang w:eastAsia="pt-BR"/>
    </w:rPr>
  </w:style>
  <w:style w:type="paragraph" w:styleId="31">
    <w:name w:val="header"/>
    <w:basedOn w:val="1"/>
    <w:link w:val="42"/>
    <w:unhideWhenUsed/>
    <w:qFormat/>
    <w:uiPriority w:val="99"/>
    <w:pPr>
      <w:tabs>
        <w:tab w:val="center" w:pos="4252"/>
        <w:tab w:val="right" w:pos="8504"/>
      </w:tabs>
      <w:spacing w:after="0" w:line="240" w:lineRule="auto"/>
    </w:pPr>
  </w:style>
  <w:style w:type="paragraph" w:styleId="32">
    <w:name w:val="annotation subject"/>
    <w:basedOn w:val="22"/>
    <w:next w:val="22"/>
    <w:link w:val="79"/>
    <w:semiHidden/>
    <w:unhideWhenUsed/>
    <w:qFormat/>
    <w:uiPriority w:val="99"/>
    <w:rPr>
      <w:b/>
      <w:bCs/>
    </w:rPr>
  </w:style>
  <w:style w:type="paragraph" w:styleId="33">
    <w:name w:val="footer"/>
    <w:basedOn w:val="1"/>
    <w:link w:val="43"/>
    <w:unhideWhenUsed/>
    <w:qFormat/>
    <w:uiPriority w:val="99"/>
    <w:pPr>
      <w:tabs>
        <w:tab w:val="center" w:pos="4252"/>
        <w:tab w:val="right" w:pos="8504"/>
      </w:tabs>
      <w:spacing w:after="0" w:line="240" w:lineRule="auto"/>
    </w:pPr>
  </w:style>
  <w:style w:type="paragraph" w:styleId="34">
    <w:name w:val="caption"/>
    <w:basedOn w:val="1"/>
    <w:next w:val="1"/>
    <w:link w:val="73"/>
    <w:unhideWhenUsed/>
    <w:qFormat/>
    <w:uiPriority w:val="0"/>
    <w:pPr>
      <w:ind w:firstLine="0"/>
      <w:jc w:val="left"/>
    </w:pPr>
    <w:rPr>
      <w:rFonts w:ascii="Calibri" w:hAnsi="Calibri" w:eastAsia="Times New Roman" w:cs="Times New Roman"/>
      <w:b/>
      <w:bCs/>
      <w:szCs w:val="20"/>
      <w:lang w:val="en-US" w:eastAsia="pt-BR"/>
    </w:rPr>
  </w:style>
  <w:style w:type="paragraph" w:styleId="35">
    <w:name w:val="toc 7"/>
    <w:basedOn w:val="1"/>
    <w:next w:val="1"/>
    <w:autoRedefine/>
    <w:unhideWhenUsed/>
    <w:qFormat/>
    <w:uiPriority w:val="39"/>
    <w:pPr>
      <w:spacing w:after="0"/>
      <w:ind w:left="1200"/>
      <w:jc w:val="left"/>
    </w:pPr>
    <w:rPr>
      <w:rFonts w:cstheme="minorHAnsi"/>
      <w:sz w:val="20"/>
      <w:szCs w:val="20"/>
    </w:rPr>
  </w:style>
  <w:style w:type="paragraph" w:styleId="36">
    <w:name w:val="toc 3"/>
    <w:basedOn w:val="1"/>
    <w:next w:val="1"/>
    <w:autoRedefine/>
    <w:unhideWhenUsed/>
    <w:qFormat/>
    <w:uiPriority w:val="39"/>
    <w:pPr>
      <w:spacing w:after="0"/>
      <w:ind w:left="240"/>
      <w:jc w:val="left"/>
    </w:pPr>
    <w:rPr>
      <w:rFonts w:cstheme="minorHAnsi"/>
      <w:sz w:val="20"/>
      <w:szCs w:val="20"/>
    </w:rPr>
  </w:style>
  <w:style w:type="paragraph" w:styleId="37">
    <w:name w:val="Balloon Text"/>
    <w:basedOn w:val="1"/>
    <w:link w:val="48"/>
    <w:semiHidden/>
    <w:unhideWhenUsed/>
    <w:qFormat/>
    <w:uiPriority w:val="99"/>
    <w:pPr>
      <w:spacing w:after="0" w:line="240" w:lineRule="auto"/>
    </w:pPr>
    <w:rPr>
      <w:rFonts w:ascii="Segoe UI" w:hAnsi="Segoe UI" w:cs="Segoe UI"/>
      <w:sz w:val="18"/>
      <w:szCs w:val="18"/>
    </w:rPr>
  </w:style>
  <w:style w:type="paragraph" w:styleId="38">
    <w:name w:val="footnote text"/>
    <w:basedOn w:val="1"/>
    <w:link w:val="56"/>
    <w:unhideWhenUsed/>
    <w:qFormat/>
    <w:uiPriority w:val="99"/>
    <w:pPr>
      <w:spacing w:after="0" w:line="240" w:lineRule="auto"/>
      <w:ind w:firstLine="0"/>
      <w:jc w:val="left"/>
    </w:pPr>
    <w:rPr>
      <w:sz w:val="20"/>
      <w:szCs w:val="20"/>
    </w:rPr>
  </w:style>
  <w:style w:type="paragraph" w:styleId="39">
    <w:name w:val="List Bullet"/>
    <w:basedOn w:val="1"/>
    <w:autoRedefine/>
    <w:qFormat/>
    <w:uiPriority w:val="99"/>
    <w:pPr>
      <w:overflowPunct w:val="0"/>
      <w:autoSpaceDE w:val="0"/>
      <w:autoSpaceDN w:val="0"/>
      <w:adjustRightInd w:val="0"/>
      <w:ind w:firstLine="0"/>
      <w:jc w:val="left"/>
      <w:textAlignment w:val="baseline"/>
    </w:pPr>
    <w:rPr>
      <w:rFonts w:ascii="Calibri" w:hAnsi="Calibri" w:eastAsia="Times New Roman" w:cs="Calibri"/>
      <w:b/>
      <w:bCs/>
      <w:szCs w:val="24"/>
      <w:lang w:eastAsia="pt-BR"/>
    </w:rPr>
  </w:style>
  <w:style w:type="paragraph" w:styleId="40">
    <w:name w:val="toc 1"/>
    <w:basedOn w:val="1"/>
    <w:next w:val="1"/>
    <w:autoRedefine/>
    <w:unhideWhenUsed/>
    <w:qFormat/>
    <w:uiPriority w:val="39"/>
    <w:pPr>
      <w:tabs>
        <w:tab w:val="right" w:leader="dot" w:pos="8494"/>
      </w:tabs>
      <w:spacing w:before="360" w:after="0"/>
      <w:ind w:firstLine="0"/>
      <w:jc w:val="left"/>
    </w:pPr>
    <w:rPr>
      <w:rFonts w:asciiTheme="majorHAnsi" w:hAnsiTheme="majorHAnsi" w:cstheme="majorHAnsi"/>
      <w:b/>
      <w:bCs/>
      <w:caps/>
      <w:szCs w:val="24"/>
    </w:rPr>
  </w:style>
  <w:style w:type="table" w:styleId="41">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Cabeçalho Char"/>
    <w:basedOn w:val="10"/>
    <w:link w:val="31"/>
    <w:qFormat/>
    <w:uiPriority w:val="99"/>
    <w:rPr>
      <w:sz w:val="24"/>
    </w:rPr>
  </w:style>
  <w:style w:type="character" w:customStyle="1" w:styleId="43">
    <w:name w:val="Rodapé Char"/>
    <w:basedOn w:val="10"/>
    <w:link w:val="33"/>
    <w:qFormat/>
    <w:uiPriority w:val="99"/>
    <w:rPr>
      <w:sz w:val="24"/>
    </w:rPr>
  </w:style>
  <w:style w:type="character" w:customStyle="1" w:styleId="44">
    <w:name w:val="Texto sem Formatação Char"/>
    <w:link w:val="26"/>
    <w:qFormat/>
    <w:uiPriority w:val="99"/>
    <w:rPr>
      <w:rFonts w:ascii="Consolas" w:hAnsi="Consolas" w:eastAsia="Calibri"/>
      <w:sz w:val="21"/>
      <w:szCs w:val="21"/>
    </w:rPr>
  </w:style>
  <w:style w:type="character" w:customStyle="1" w:styleId="45">
    <w:name w:val="Texto sem Formatação Char1"/>
    <w:basedOn w:val="10"/>
    <w:semiHidden/>
    <w:qFormat/>
    <w:uiPriority w:val="99"/>
    <w:rPr>
      <w:rFonts w:ascii="Consolas" w:hAnsi="Consolas"/>
      <w:sz w:val="21"/>
      <w:szCs w:val="21"/>
    </w:rPr>
  </w:style>
  <w:style w:type="character" w:customStyle="1" w:styleId="46">
    <w:name w:val="Texto de comentário Char"/>
    <w:basedOn w:val="10"/>
    <w:qFormat/>
    <w:uiPriority w:val="99"/>
    <w:rPr>
      <w:sz w:val="20"/>
      <w:szCs w:val="20"/>
    </w:rPr>
  </w:style>
  <w:style w:type="character" w:customStyle="1" w:styleId="47">
    <w:name w:val="Assunto do comentário Char"/>
    <w:basedOn w:val="46"/>
    <w:semiHidden/>
    <w:qFormat/>
    <w:uiPriority w:val="99"/>
    <w:rPr>
      <w:b/>
      <w:bCs/>
      <w:sz w:val="20"/>
      <w:szCs w:val="20"/>
    </w:rPr>
  </w:style>
  <w:style w:type="character" w:customStyle="1" w:styleId="48">
    <w:name w:val="Texto de balão Char"/>
    <w:basedOn w:val="10"/>
    <w:link w:val="37"/>
    <w:semiHidden/>
    <w:qFormat/>
    <w:uiPriority w:val="99"/>
    <w:rPr>
      <w:rFonts w:ascii="Segoe UI" w:hAnsi="Segoe UI" w:cs="Segoe UI"/>
      <w:sz w:val="18"/>
      <w:szCs w:val="18"/>
    </w:rPr>
  </w:style>
  <w:style w:type="character" w:customStyle="1" w:styleId="49">
    <w:name w:val="Título 1 Char"/>
    <w:basedOn w:val="10"/>
    <w:link w:val="2"/>
    <w:qFormat/>
    <w:uiPriority w:val="0"/>
    <w:rPr>
      <w:rFonts w:eastAsiaTheme="majorEastAsia" w:cstheme="majorBidi"/>
      <w:b/>
      <w:sz w:val="24"/>
      <w:szCs w:val="32"/>
    </w:rPr>
  </w:style>
  <w:style w:type="paragraph" w:customStyle="1" w:styleId="50">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sz w:val="32"/>
      <w:lang w:eastAsia="pt-BR"/>
    </w:rPr>
  </w:style>
  <w:style w:type="character" w:customStyle="1" w:styleId="51">
    <w:name w:val="Link da Internet"/>
    <w:qFormat/>
    <w:uiPriority w:val="99"/>
    <w:rPr>
      <w:color w:val="003399"/>
      <w:u w:val="none"/>
    </w:rPr>
  </w:style>
  <w:style w:type="character" w:customStyle="1" w:styleId="52">
    <w:name w:val="Título 2 Char"/>
    <w:basedOn w:val="10"/>
    <w:link w:val="3"/>
    <w:qFormat/>
    <w:uiPriority w:val="9"/>
    <w:rPr>
      <w:rFonts w:eastAsiaTheme="majorEastAsia" w:cstheme="majorBidi"/>
      <w:b/>
      <w:sz w:val="24"/>
      <w:szCs w:val="26"/>
    </w:rPr>
  </w:style>
  <w:style w:type="character" w:customStyle="1" w:styleId="53">
    <w:name w:val="Título 3 Char"/>
    <w:basedOn w:val="10"/>
    <w:link w:val="4"/>
    <w:qFormat/>
    <w:uiPriority w:val="9"/>
    <w:rPr>
      <w:rFonts w:eastAsiaTheme="majorEastAsia" w:cstheme="majorBidi"/>
      <w:b/>
      <w:sz w:val="24"/>
      <w:szCs w:val="24"/>
    </w:rPr>
  </w:style>
  <w:style w:type="character" w:customStyle="1" w:styleId="54">
    <w:name w:val="Título 4 Char"/>
    <w:basedOn w:val="10"/>
    <w:link w:val="5"/>
    <w:qFormat/>
    <w:uiPriority w:val="9"/>
    <w:rPr>
      <w:rFonts w:eastAsiaTheme="majorEastAsia" w:cstheme="majorBidi"/>
      <w:b/>
      <w:iCs/>
      <w:sz w:val="24"/>
    </w:rPr>
  </w:style>
  <w:style w:type="table" w:customStyle="1" w:styleId="55">
    <w:name w:val="Tabela com grade5"/>
    <w:basedOn w:val="11"/>
    <w:qFormat/>
    <w:uiPriority w:val="59"/>
    <w:pPr>
      <w:spacing w:after="0" w:line="240" w:lineRule="auto"/>
    </w:pPr>
    <w:rPr>
      <w:rFonts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6">
    <w:name w:val="Texto de nota de rodapé Char"/>
    <w:basedOn w:val="10"/>
    <w:link w:val="38"/>
    <w:qFormat/>
    <w:uiPriority w:val="99"/>
    <w:rPr>
      <w:sz w:val="20"/>
      <w:szCs w:val="20"/>
    </w:rPr>
  </w:style>
  <w:style w:type="character" w:customStyle="1" w:styleId="57">
    <w:name w:val="Unresolved Mention"/>
    <w:basedOn w:val="10"/>
    <w:semiHidden/>
    <w:unhideWhenUsed/>
    <w:qFormat/>
    <w:uiPriority w:val="99"/>
    <w:rPr>
      <w:color w:val="605E5C"/>
      <w:shd w:val="clear" w:color="auto" w:fill="E1DFDD"/>
    </w:rPr>
  </w:style>
  <w:style w:type="character" w:customStyle="1" w:styleId="58">
    <w:name w:val="Título 5 Char"/>
    <w:basedOn w:val="10"/>
    <w:link w:val="6"/>
    <w:qFormat/>
    <w:uiPriority w:val="9"/>
    <w:rPr>
      <w:rFonts w:asciiTheme="majorHAnsi" w:hAnsiTheme="majorHAnsi" w:eastAsiaTheme="majorEastAsia" w:cstheme="majorBidi"/>
      <w:color w:val="2F5597" w:themeColor="accent1" w:themeShade="BF"/>
      <w:sz w:val="24"/>
    </w:rPr>
  </w:style>
  <w:style w:type="character" w:customStyle="1" w:styleId="59">
    <w:name w:val="fontstyle01"/>
    <w:basedOn w:val="10"/>
    <w:qFormat/>
    <w:uiPriority w:val="0"/>
    <w:rPr>
      <w:rFonts w:hint="default" w:ascii="Humanst531 BT" w:hAnsi="Humanst531 BT"/>
      <w:color w:val="000000"/>
      <w:sz w:val="24"/>
      <w:szCs w:val="24"/>
    </w:rPr>
  </w:style>
  <w:style w:type="character" w:customStyle="1" w:styleId="60">
    <w:name w:val="td-post-date"/>
    <w:basedOn w:val="10"/>
    <w:qFormat/>
    <w:uiPriority w:val="0"/>
  </w:style>
  <w:style w:type="paragraph" w:styleId="61">
    <w:name w:val="List Paragraph"/>
    <w:basedOn w:val="1"/>
    <w:qFormat/>
    <w:uiPriority w:val="99"/>
    <w:pPr>
      <w:ind w:left="720"/>
      <w:contextualSpacing/>
    </w:pPr>
  </w:style>
  <w:style w:type="paragraph" w:customStyle="1" w:styleId="62">
    <w:name w:val="paragrafopadrao"/>
    <w:basedOn w:val="1"/>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styleId="63">
    <w:name w:val="Placeholder Text"/>
    <w:basedOn w:val="10"/>
    <w:semiHidden/>
    <w:qFormat/>
    <w:uiPriority w:val="99"/>
    <w:rPr>
      <w:color w:val="808080"/>
    </w:rPr>
  </w:style>
  <w:style w:type="character" w:customStyle="1" w:styleId="64">
    <w:name w:val="apple-converted-space"/>
    <w:qFormat/>
    <w:uiPriority w:val="0"/>
  </w:style>
  <w:style w:type="paragraph" w:customStyle="1" w:styleId="65">
    <w:name w:val="Default"/>
    <w:qFormat/>
    <w:uiPriority w:val="99"/>
    <w:pPr>
      <w:spacing w:after="0" w:line="240" w:lineRule="auto"/>
    </w:pPr>
    <w:rPr>
      <w:rFonts w:ascii="Times New Roman" w:hAnsi="Times New Roman" w:eastAsia="Times New Roman" w:cs="Times New Roman"/>
      <w:color w:val="000000"/>
      <w:sz w:val="24"/>
      <w:szCs w:val="24"/>
      <w:lang w:val="pt-BR" w:eastAsia="pt-BR" w:bidi="ar-SA"/>
    </w:rPr>
  </w:style>
  <w:style w:type="paragraph" w:customStyle="1" w:styleId="66">
    <w:name w:val="Normal1"/>
    <w:qFormat/>
    <w:uiPriority w:val="99"/>
    <w:pPr>
      <w:spacing w:after="200" w:line="276" w:lineRule="auto"/>
    </w:pPr>
    <w:rPr>
      <w:rFonts w:ascii="Calibri" w:hAnsi="Calibri" w:eastAsia="Calibri" w:cs="Calibri"/>
      <w:color w:val="000000"/>
      <w:sz w:val="22"/>
      <w:szCs w:val="22"/>
      <w:lang w:val="pt-BR" w:eastAsia="pt-BR" w:bidi="ar-SA"/>
    </w:rPr>
  </w:style>
  <w:style w:type="character" w:customStyle="1" w:styleId="67">
    <w:name w:val="Título 6 Char"/>
    <w:basedOn w:val="10"/>
    <w:link w:val="7"/>
    <w:qFormat/>
    <w:uiPriority w:val="9"/>
    <w:rPr>
      <w:rFonts w:asciiTheme="majorHAnsi" w:hAnsiTheme="majorHAnsi" w:eastAsiaTheme="majorEastAsia" w:cstheme="majorBidi"/>
      <w:color w:val="203864" w:themeColor="accent1" w:themeShade="80"/>
      <w:sz w:val="24"/>
    </w:rPr>
  </w:style>
  <w:style w:type="paragraph" w:customStyle="1" w:styleId="68">
    <w:name w:val="commentcontentpara"/>
    <w:basedOn w:val="1"/>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table" w:customStyle="1" w:styleId="69">
    <w:name w:val="Tabela com grade16"/>
    <w:basedOn w:val="11"/>
    <w:qFormat/>
    <w:uiPriority w:val="5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Revision"/>
    <w:hidden/>
    <w:semiHidden/>
    <w:qFormat/>
    <w:uiPriority w:val="99"/>
    <w:pPr>
      <w:spacing w:after="0" w:line="240" w:lineRule="auto"/>
    </w:pPr>
    <w:rPr>
      <w:rFonts w:asciiTheme="minorHAnsi" w:hAnsiTheme="minorHAnsi" w:eastAsiaTheme="minorHAnsi" w:cstheme="minorBidi"/>
      <w:sz w:val="24"/>
      <w:szCs w:val="22"/>
      <w:lang w:val="pt-BR" w:eastAsia="en-US" w:bidi="ar-SA"/>
    </w:rPr>
  </w:style>
  <w:style w:type="character" w:customStyle="1" w:styleId="71">
    <w:name w:val="go"/>
    <w:basedOn w:val="10"/>
    <w:qFormat/>
    <w:uiPriority w:val="0"/>
  </w:style>
  <w:style w:type="character" w:customStyle="1" w:styleId="72">
    <w:name w:val="Título 7 Char"/>
    <w:basedOn w:val="10"/>
    <w:link w:val="8"/>
    <w:qFormat/>
    <w:uiPriority w:val="9"/>
    <w:rPr>
      <w:rFonts w:asciiTheme="majorHAnsi" w:hAnsiTheme="majorHAnsi" w:eastAsiaTheme="majorEastAsia" w:cstheme="majorBidi"/>
      <w:i/>
      <w:iCs/>
      <w:color w:val="203864" w:themeColor="accent1" w:themeShade="80"/>
      <w:sz w:val="24"/>
    </w:rPr>
  </w:style>
  <w:style w:type="character" w:customStyle="1" w:styleId="73">
    <w:name w:val="Legenda Char"/>
    <w:link w:val="34"/>
    <w:qFormat/>
    <w:uiPriority w:val="0"/>
    <w:rPr>
      <w:rFonts w:ascii="Calibri" w:hAnsi="Calibri" w:eastAsia="Times New Roman" w:cs="Times New Roman"/>
      <w:b/>
      <w:bCs/>
      <w:sz w:val="24"/>
      <w:szCs w:val="20"/>
      <w:lang w:val="en-US" w:eastAsia="pt-BR"/>
    </w:rPr>
  </w:style>
  <w:style w:type="table" w:customStyle="1" w:styleId="74">
    <w:name w:val="Tabela com grade51"/>
    <w:basedOn w:val="11"/>
    <w:qFormat/>
    <w:uiPriority w:val="59"/>
    <w:pPr>
      <w:spacing w:after="0" w:line="240" w:lineRule="auto"/>
    </w:pPr>
    <w:rPr>
      <w:rFonts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Tabela com grade1"/>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6">
    <w:name w:val="Menção Pendente1"/>
    <w:basedOn w:val="10"/>
    <w:semiHidden/>
    <w:unhideWhenUsed/>
    <w:qFormat/>
    <w:uiPriority w:val="99"/>
    <w:rPr>
      <w:color w:val="605E5C"/>
      <w:shd w:val="clear" w:color="auto" w:fill="E1DFDD"/>
    </w:rPr>
  </w:style>
  <w:style w:type="table" w:customStyle="1" w:styleId="77">
    <w:name w:val="Tabela com grade161"/>
    <w:basedOn w:val="11"/>
    <w:qFormat/>
    <w:uiPriority w:val="5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78">
    <w:name w:val="Título 8 Char"/>
    <w:basedOn w:val="10"/>
    <w:link w:val="9"/>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9">
    <w:name w:val="Assunto do comentário Char1"/>
    <w:basedOn w:val="80"/>
    <w:link w:val="32"/>
    <w:semiHidden/>
    <w:qFormat/>
    <w:uiPriority w:val="99"/>
    <w:rPr>
      <w:b/>
      <w:bCs/>
      <w:sz w:val="20"/>
      <w:szCs w:val="20"/>
    </w:rPr>
  </w:style>
  <w:style w:type="character" w:customStyle="1" w:styleId="80">
    <w:name w:val="Texto de comentário Char1"/>
    <w:link w:val="22"/>
    <w:qFormat/>
    <w:uiPriority w:val="99"/>
    <w:rPr>
      <w:sz w:val="20"/>
      <w:szCs w:val="20"/>
    </w:rPr>
  </w:style>
  <w:style w:type="character" w:customStyle="1" w:styleId="81">
    <w:name w:val="Título 1 Char1"/>
    <w:basedOn w:val="10"/>
    <w:qFormat/>
    <w:uiPriority w:val="9"/>
    <w:rPr>
      <w:rFonts w:asciiTheme="majorHAnsi" w:hAnsiTheme="majorHAnsi" w:eastAsiaTheme="majorEastAsia" w:cstheme="majorBidi"/>
      <w:color w:val="2F5597" w:themeColor="accent1" w:themeShade="BF"/>
      <w:sz w:val="32"/>
      <w:szCs w:val="32"/>
    </w:rPr>
  </w:style>
  <w:style w:type="paragraph" w:customStyle="1" w:styleId="82">
    <w:name w:val="msonormal"/>
    <w:basedOn w:val="1"/>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customStyle="1" w:styleId="83">
    <w:name w:val="Corpo de texto 2 Char"/>
    <w:basedOn w:val="10"/>
    <w:link w:val="30"/>
    <w:semiHidden/>
    <w:qFormat/>
    <w:uiPriority w:val="0"/>
    <w:rPr>
      <w:rFonts w:ascii="Times New Roman" w:hAnsi="Times New Roman" w:eastAsia="Times New Roman" w:cs="Times New Roman"/>
      <w:sz w:val="24"/>
      <w:szCs w:val="24"/>
      <w:lang w:eastAsia="pt-BR"/>
    </w:rPr>
  </w:style>
  <w:style w:type="character" w:customStyle="1" w:styleId="84">
    <w:name w:val="Corpo de texto Char"/>
    <w:basedOn w:val="10"/>
    <w:link w:val="20"/>
    <w:semiHidden/>
    <w:qFormat/>
    <w:uiPriority w:val="99"/>
    <w:rPr>
      <w:sz w:val="24"/>
    </w:rPr>
  </w:style>
  <w:style w:type="paragraph" w:customStyle="1" w:styleId="85">
    <w:name w:val="author"/>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customStyle="1" w:styleId="86">
    <w:name w:val="article-title"/>
    <w:basedOn w:val="10"/>
    <w:qFormat/>
    <w:uiPriority w:val="0"/>
  </w:style>
  <w:style w:type="character" w:customStyle="1" w:styleId="87">
    <w:name w:val="charoverride-4"/>
    <w:basedOn w:val="10"/>
    <w:qFormat/>
    <w:uiPriority w:val="0"/>
  </w:style>
  <w:style w:type="character" w:customStyle="1" w:styleId="88">
    <w:name w:val="Pré-formatação HTML Char"/>
    <w:basedOn w:val="10"/>
    <w:link w:val="29"/>
    <w:qFormat/>
    <w:uiPriority w:val="99"/>
    <w:rPr>
      <w:rFonts w:ascii="Courier New" w:hAnsi="Courier New" w:eastAsia="Times New Roman" w:cs="Courier New"/>
      <w:sz w:val="20"/>
      <w:szCs w:val="20"/>
      <w:lang w:eastAsia="pt-BR"/>
    </w:rPr>
  </w:style>
  <w:style w:type="paragraph" w:customStyle="1" w:styleId="89">
    <w:name w:val="T Normal CERNE"/>
    <w:basedOn w:val="1"/>
    <w:link w:val="90"/>
    <w:qFormat/>
    <w:uiPriority w:val="0"/>
    <w:rPr>
      <w:rFonts w:ascii="Calibri" w:hAnsi="Calibri" w:eastAsia="Times New Roman" w:cs="Times New Roman"/>
      <w:szCs w:val="24"/>
      <w:lang w:eastAsia="pt-BR"/>
    </w:rPr>
  </w:style>
  <w:style w:type="character" w:customStyle="1" w:styleId="90">
    <w:name w:val="T Normal CERNE Char"/>
    <w:basedOn w:val="10"/>
    <w:link w:val="89"/>
    <w:qFormat/>
    <w:uiPriority w:val="0"/>
    <w:rPr>
      <w:rFonts w:ascii="Calibri" w:hAnsi="Calibri" w:eastAsia="Times New Roman" w:cs="Times New Roman"/>
      <w:sz w:val="24"/>
      <w:szCs w:val="24"/>
      <w:lang w:eastAsia="pt-BR"/>
    </w:rPr>
  </w:style>
  <w:style w:type="table" w:customStyle="1" w:styleId="91">
    <w:name w:val="21"/>
    <w:basedOn w:val="11"/>
    <w:qFormat/>
    <w:uiPriority w:val="0"/>
    <w:pPr>
      <w:spacing w:after="120" w:line="360" w:lineRule="auto"/>
      <w:ind w:firstLine="709"/>
      <w:jc w:val="both"/>
    </w:pPr>
    <w:rPr>
      <w:rFonts w:ascii="Calibri" w:hAnsi="Calibri" w:eastAsia="Calibri" w:cs="Calibri"/>
      <w:sz w:val="24"/>
      <w:szCs w:val="24"/>
      <w:lang w:eastAsia="pt-BR"/>
    </w:rPr>
    <w:tblPr>
      <w:tblCellMar>
        <w:left w:w="70" w:type="dxa"/>
        <w:right w:w="70" w:type="dxa"/>
      </w:tblCellMar>
    </w:tblPr>
  </w:style>
  <w:style w:type="paragraph" w:customStyle="1" w:styleId="92">
    <w:name w:val="font-claude-response-body"/>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customStyle="1" w:styleId="93">
    <w:name w:val="isselectedend"/>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customStyle="1" w:styleId="94">
    <w:name w:val="is-empty"/>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customStyle="1" w:styleId="95">
    <w:name w:val="pdq2pg_selectionanchorcontainer"/>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customStyle="1" w:styleId="96">
    <w:name w:val="inqyif"/>
    <w:basedOn w:val="10"/>
    <w:qFormat/>
    <w:uiPriority w:val="0"/>
  </w:style>
  <w:style w:type="character" w:customStyle="1" w:styleId="97">
    <w:name w:val="contents"/>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dAdghMBXPKzUIY/W3vfLUD4FFeQ==">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</go:docsCustomData>
</go:gDocsCustomXmlDataStorage>
</file>

<file path=customXml/itemProps1.xml><?xml version="1.0" encoding="utf-8"?>
<ds:datastoreItem xmlns:ds="http://schemas.openxmlformats.org/officeDocument/2006/customXml" ds:itemID="{CDAC20AE-D522-40EB-9708-67CD0863637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28</Pages>
  <Words>9928</Words>
  <Characters>53617</Characters>
  <Lines>446</Lines>
  <Paragraphs>126</Paragraphs>
  <TotalTime>0</TotalTime>
  <ScaleCrop>false</ScaleCrop>
  <LinksUpToDate>false</LinksUpToDate>
  <CharactersWithSpaces>63419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2026-10-05T19:54:00Z</dcterms:created>
  <dc:creator>david.mezadri</dc:creator>
  <cp:lastModifiedBy>david.mezadri</cp:lastModifiedBy>
  <cp:lastPrinted>2026-10-05T19:57:00Z</cp:lastPrinted>
  <dcterms:modified xsi:type="dcterms:W3CDTF">2026-10-14T19:48:03Z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E4723FCC14A34E2C8A1AB081AA16EC94_12</vt:lpwstr>
  </property>
</Properties>
</file>