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CBC78" w14:textId="566D0587" w:rsidR="00547BD5" w:rsidRPr="005460B8" w:rsidRDefault="009E7340" w:rsidP="00DC0CFE">
      <w:pPr>
        <w:widowControl w:val="0"/>
        <w:autoSpaceDE w:val="0"/>
        <w:autoSpaceDN w:val="0"/>
        <w:adjustRightInd w:val="0"/>
        <w:spacing w:after="240" w:line="480" w:lineRule="auto"/>
        <w:rPr>
          <w:rFonts w:ascii="Times New Roman" w:hAnsi="Times New Roman" w:cs="Times New Roman"/>
          <w:b/>
          <w:sz w:val="40"/>
          <w:szCs w:val="40"/>
        </w:rPr>
      </w:pPr>
      <w:r>
        <w:rPr>
          <w:rFonts w:ascii="Times New Roman" w:hAnsi="Times New Roman" w:cs="Times New Roman"/>
          <w:b/>
          <w:sz w:val="40"/>
          <w:szCs w:val="40"/>
        </w:rPr>
        <w:t>Proteus and the Design of Ligand Binding S</w:t>
      </w:r>
      <w:r w:rsidR="00547BD5" w:rsidRPr="005460B8">
        <w:rPr>
          <w:rFonts w:ascii="Times New Roman" w:hAnsi="Times New Roman" w:cs="Times New Roman"/>
          <w:b/>
          <w:sz w:val="40"/>
          <w:szCs w:val="40"/>
        </w:rPr>
        <w:t>ites</w:t>
      </w:r>
    </w:p>
    <w:p w14:paraId="01773E96" w14:textId="1D66D23B" w:rsidR="00547BD5" w:rsidRPr="00DA450C" w:rsidRDefault="00547BD5" w:rsidP="00DC0CFE">
      <w:pPr>
        <w:widowControl w:val="0"/>
        <w:autoSpaceDE w:val="0"/>
        <w:autoSpaceDN w:val="0"/>
        <w:adjustRightInd w:val="0"/>
        <w:spacing w:after="240" w:line="480" w:lineRule="auto"/>
        <w:rPr>
          <w:rFonts w:ascii="Times New Roman" w:hAnsi="Times New Roman" w:cs="Times New Roman"/>
        </w:rPr>
      </w:pPr>
      <w:r w:rsidRPr="007D42E8">
        <w:rPr>
          <w:rFonts w:ascii="Times New Roman" w:hAnsi="Times New Roman" w:cs="Times New Roman"/>
        </w:rPr>
        <w:t>Savvas Polydorides</w:t>
      </w:r>
      <w:r w:rsidR="007D42E8" w:rsidRPr="007D42E8">
        <w:rPr>
          <w:rFonts w:ascii="Times New Roman" w:hAnsi="Times New Roman" w:cs="Times New Roman"/>
          <w:vertAlign w:val="superscript"/>
        </w:rPr>
        <w:t>1</w:t>
      </w:r>
      <w:r w:rsidR="00062CB0">
        <w:rPr>
          <w:rFonts w:ascii="Times New Roman" w:hAnsi="Times New Roman" w:cs="Times New Roman"/>
        </w:rPr>
        <w:t>, E</w:t>
      </w:r>
      <w:bookmarkStart w:id="0" w:name="_GoBack"/>
      <w:bookmarkEnd w:id="0"/>
      <w:r w:rsidR="00062CB0">
        <w:rPr>
          <w:rFonts w:ascii="Times New Roman" w:hAnsi="Times New Roman" w:cs="Times New Roman"/>
        </w:rPr>
        <w:t>leni</w:t>
      </w:r>
      <w:r w:rsidRPr="007D42E8">
        <w:rPr>
          <w:rFonts w:ascii="Times New Roman" w:hAnsi="Times New Roman" w:cs="Times New Roman"/>
        </w:rPr>
        <w:t xml:space="preserve"> Michael</w:t>
      </w:r>
      <w:r w:rsidR="007D42E8">
        <w:rPr>
          <w:rFonts w:ascii="Times New Roman" w:hAnsi="Times New Roman" w:cs="Times New Roman"/>
          <w:vertAlign w:val="superscript"/>
        </w:rPr>
        <w:t>1</w:t>
      </w:r>
      <w:r w:rsidRPr="007D42E8">
        <w:rPr>
          <w:rFonts w:ascii="Times New Roman" w:hAnsi="Times New Roman" w:cs="Times New Roman"/>
        </w:rPr>
        <w:t>, David Mignon</w:t>
      </w:r>
      <w:r w:rsidR="007D42E8" w:rsidRPr="007D42E8">
        <w:rPr>
          <w:rFonts w:ascii="Times New Roman" w:hAnsi="Times New Roman" w:cs="Times New Roman"/>
          <w:vertAlign w:val="superscript"/>
        </w:rPr>
        <w:t>2</w:t>
      </w:r>
      <w:r w:rsidRPr="007D42E8">
        <w:rPr>
          <w:rFonts w:ascii="Times New Roman" w:hAnsi="Times New Roman" w:cs="Times New Roman"/>
        </w:rPr>
        <w:t>, Karen Druart</w:t>
      </w:r>
      <w:r w:rsidR="007D42E8" w:rsidRPr="007D42E8">
        <w:rPr>
          <w:rFonts w:ascii="Times New Roman" w:hAnsi="Times New Roman" w:cs="Times New Roman"/>
          <w:vertAlign w:val="superscript"/>
        </w:rPr>
        <w:t>2</w:t>
      </w:r>
      <w:r w:rsidRPr="007D42E8">
        <w:rPr>
          <w:rFonts w:ascii="Times New Roman" w:hAnsi="Times New Roman" w:cs="Times New Roman"/>
        </w:rPr>
        <w:t>, Georgios Archontis</w:t>
      </w:r>
      <w:r w:rsidR="007D42E8" w:rsidRPr="007D42E8">
        <w:rPr>
          <w:rFonts w:ascii="Times New Roman" w:hAnsi="Times New Roman" w:cs="Times New Roman"/>
          <w:vertAlign w:val="superscript"/>
        </w:rPr>
        <w:t>1*</w:t>
      </w:r>
      <w:r w:rsidR="00DA450C">
        <w:rPr>
          <w:rFonts w:ascii="Times New Roman" w:hAnsi="Times New Roman" w:cs="Times New Roman"/>
          <w:vertAlign w:val="superscript"/>
        </w:rPr>
        <w:t xml:space="preserve"> </w:t>
      </w:r>
      <w:r w:rsidR="00DA450C">
        <w:rPr>
          <w:rFonts w:ascii="Times New Roman" w:hAnsi="Times New Roman" w:cs="Times New Roman"/>
        </w:rPr>
        <w:t xml:space="preserve">and </w:t>
      </w:r>
      <w:r w:rsidR="00DA450C" w:rsidRPr="007D42E8">
        <w:rPr>
          <w:rFonts w:ascii="Times New Roman" w:hAnsi="Times New Roman" w:cs="Times New Roman"/>
        </w:rPr>
        <w:t>Thomas Simonso</w:t>
      </w:r>
      <w:r w:rsidR="00DA450C">
        <w:rPr>
          <w:rFonts w:ascii="Times New Roman" w:hAnsi="Times New Roman" w:cs="Times New Roman"/>
        </w:rPr>
        <w:t>n</w:t>
      </w:r>
      <w:r w:rsidR="00DA450C" w:rsidRPr="007D42E8">
        <w:rPr>
          <w:rFonts w:ascii="Times New Roman" w:hAnsi="Times New Roman" w:cs="Times New Roman"/>
          <w:vertAlign w:val="superscript"/>
        </w:rPr>
        <w:t>2*</w:t>
      </w:r>
    </w:p>
    <w:p w14:paraId="56A89EB0" w14:textId="77777777" w:rsidR="00547BD5" w:rsidRPr="007D42E8" w:rsidRDefault="00547BD5" w:rsidP="00DC0CFE">
      <w:pPr>
        <w:widowControl w:val="0"/>
        <w:autoSpaceDE w:val="0"/>
        <w:autoSpaceDN w:val="0"/>
        <w:adjustRightInd w:val="0"/>
        <w:spacing w:after="240" w:line="480" w:lineRule="auto"/>
        <w:rPr>
          <w:rFonts w:ascii="Times New Roman" w:hAnsi="Times New Roman" w:cs="Times New Roman"/>
        </w:rPr>
      </w:pPr>
    </w:p>
    <w:p w14:paraId="1DDCA77F" w14:textId="75818C6C" w:rsidR="007D42E8" w:rsidRPr="00C73B0A" w:rsidRDefault="007D42E8" w:rsidP="009E7340">
      <w:pPr>
        <w:widowControl w:val="0"/>
        <w:autoSpaceDE w:val="0"/>
        <w:autoSpaceDN w:val="0"/>
        <w:adjustRightInd w:val="0"/>
        <w:spacing w:after="240" w:line="480" w:lineRule="auto"/>
        <w:jc w:val="center"/>
        <w:rPr>
          <w:rFonts w:ascii="Times New Roman" w:hAnsi="Times New Roman" w:cs="Times New Roman"/>
          <w:i/>
        </w:rPr>
      </w:pPr>
      <w:r w:rsidRPr="00C73B0A">
        <w:rPr>
          <w:rFonts w:ascii="Times New Roman" w:hAnsi="Times New Roman" w:cs="Times New Roman"/>
          <w:i/>
          <w:vertAlign w:val="superscript"/>
        </w:rPr>
        <w:t xml:space="preserve">1 </w:t>
      </w:r>
      <w:r w:rsidRPr="00C73B0A">
        <w:rPr>
          <w:rFonts w:ascii="Times New Roman" w:hAnsi="Times New Roman" w:cs="Times New Roman"/>
          <w:i/>
        </w:rPr>
        <w:t>T</w:t>
      </w:r>
      <w:r w:rsidR="00547BD5" w:rsidRPr="00C73B0A">
        <w:rPr>
          <w:rFonts w:ascii="Times New Roman" w:hAnsi="Times New Roman" w:cs="Times New Roman"/>
          <w:i/>
        </w:rPr>
        <w:t>heoretical and Computational Biophysics Group, Department of Physics, University of Cyprus, 1678 Nicosia, Cyprus.</w:t>
      </w:r>
    </w:p>
    <w:p w14:paraId="3512851C" w14:textId="77777777" w:rsidR="00547BD5" w:rsidRPr="00C73B0A" w:rsidRDefault="007D42E8" w:rsidP="009E7340">
      <w:pPr>
        <w:widowControl w:val="0"/>
        <w:autoSpaceDE w:val="0"/>
        <w:autoSpaceDN w:val="0"/>
        <w:adjustRightInd w:val="0"/>
        <w:spacing w:after="240" w:line="480" w:lineRule="auto"/>
        <w:jc w:val="center"/>
        <w:rPr>
          <w:rFonts w:ascii="Times New Roman" w:hAnsi="Times New Roman" w:cs="Times New Roman"/>
          <w:i/>
        </w:rPr>
      </w:pPr>
      <w:r w:rsidRPr="00C73B0A">
        <w:rPr>
          <w:rFonts w:ascii="Times New Roman" w:hAnsi="Times New Roman" w:cs="Times New Roman"/>
          <w:i/>
          <w:vertAlign w:val="superscript"/>
        </w:rPr>
        <w:t xml:space="preserve">2 </w:t>
      </w:r>
      <w:r w:rsidR="00547BD5" w:rsidRPr="00C73B0A">
        <w:rPr>
          <w:rFonts w:ascii="Times New Roman" w:hAnsi="Times New Roman" w:cs="Times New Roman"/>
          <w:i/>
        </w:rPr>
        <w:t>Laboratoire de Biochimie (CNRS UMR7654), Department of Biology, Ecole Polytechnique, 91128 Palaiseau, France.</w:t>
      </w:r>
    </w:p>
    <w:p w14:paraId="22895213" w14:textId="77777777" w:rsidR="008000D5" w:rsidRDefault="008000D5" w:rsidP="00DC0CFE">
      <w:pPr>
        <w:spacing w:line="480" w:lineRule="auto"/>
        <w:rPr>
          <w:rFonts w:ascii="Times New Roman" w:hAnsi="Times New Roman" w:cs="Times New Roman"/>
        </w:rPr>
      </w:pPr>
    </w:p>
    <w:p w14:paraId="76C01F8A" w14:textId="2E663CB6" w:rsidR="005C3199" w:rsidRDefault="005C3199" w:rsidP="00DC0CFE">
      <w:pPr>
        <w:spacing w:line="480" w:lineRule="auto"/>
        <w:rPr>
          <w:rFonts w:ascii="Times New Roman" w:hAnsi="Times New Roman" w:cs="Times New Roman"/>
          <w:b/>
        </w:rPr>
      </w:pPr>
      <w:r w:rsidRPr="00571E31">
        <w:rPr>
          <w:rFonts w:ascii="Times New Roman" w:hAnsi="Times New Roman" w:cs="Times New Roman"/>
          <w:b/>
        </w:rPr>
        <w:t xml:space="preserve">Keywords: Protein design; ligand design; Monte Carlo; implicit solvent; </w:t>
      </w:r>
      <w:r w:rsidR="00833114" w:rsidRPr="00571E31">
        <w:rPr>
          <w:rFonts w:ascii="Times New Roman" w:hAnsi="Times New Roman" w:cs="Times New Roman"/>
          <w:b/>
        </w:rPr>
        <w:t>Generalized Born</w:t>
      </w:r>
      <w:r w:rsidR="009552B5">
        <w:rPr>
          <w:rFonts w:ascii="Times New Roman" w:hAnsi="Times New Roman" w:cs="Times New Roman"/>
          <w:b/>
        </w:rPr>
        <w:t xml:space="preserve"> model</w:t>
      </w:r>
    </w:p>
    <w:p w14:paraId="3AF7EA61" w14:textId="77777777" w:rsidR="006D5E95" w:rsidRPr="00571E31" w:rsidRDefault="006D5E95" w:rsidP="00DC0CFE">
      <w:pPr>
        <w:spacing w:line="480" w:lineRule="auto"/>
        <w:rPr>
          <w:rFonts w:ascii="Times New Roman" w:hAnsi="Times New Roman" w:cs="Times New Roman"/>
          <w:b/>
        </w:rPr>
      </w:pPr>
    </w:p>
    <w:p w14:paraId="091E60A6" w14:textId="1744C750" w:rsidR="007D42E8" w:rsidRDefault="007D42E8" w:rsidP="00DC0CFE">
      <w:pPr>
        <w:spacing w:line="480" w:lineRule="auto"/>
        <w:rPr>
          <w:rFonts w:ascii="Times New Roman" w:hAnsi="Times New Roman" w:cs="Times New Roman"/>
        </w:rPr>
      </w:pPr>
      <w:r>
        <w:rPr>
          <w:rFonts w:ascii="Times New Roman" w:hAnsi="Times New Roman" w:cs="Times New Roman"/>
          <w:vertAlign w:val="superscript"/>
        </w:rPr>
        <w:t>1</w:t>
      </w:r>
      <w:r w:rsidRPr="007D42E8">
        <w:rPr>
          <w:rFonts w:ascii="Times New Roman" w:hAnsi="Times New Roman" w:cs="Times New Roman"/>
          <w:vertAlign w:val="superscript"/>
        </w:rPr>
        <w:t>*</w:t>
      </w:r>
      <w:r>
        <w:rPr>
          <w:rFonts w:ascii="Times New Roman" w:hAnsi="Times New Roman" w:cs="Times New Roman"/>
        </w:rPr>
        <w:t xml:space="preserve"> Corresponding author. E-mail address: </w:t>
      </w:r>
      <w:hyperlink r:id="rId7" w:history="1">
        <w:r w:rsidRPr="00C01A49">
          <w:rPr>
            <w:rStyle w:val="Hyperlink"/>
            <w:rFonts w:ascii="Times New Roman" w:hAnsi="Times New Roman" w:cs="Times New Roman"/>
          </w:rPr>
          <w:t>archonti@ucy.ac.cy</w:t>
        </w:r>
      </w:hyperlink>
    </w:p>
    <w:p w14:paraId="6D6E6731" w14:textId="449F026F" w:rsidR="007D42E8" w:rsidRDefault="007D42E8" w:rsidP="00DC0CFE">
      <w:pPr>
        <w:spacing w:line="480" w:lineRule="auto"/>
        <w:rPr>
          <w:rFonts w:ascii="Times New Roman" w:hAnsi="Times New Roman" w:cs="Times New Roman"/>
        </w:rPr>
      </w:pPr>
      <w:r>
        <w:rPr>
          <w:rFonts w:ascii="Times New Roman" w:hAnsi="Times New Roman" w:cs="Times New Roman"/>
          <w:vertAlign w:val="superscript"/>
        </w:rPr>
        <w:t>2</w:t>
      </w:r>
      <w:r w:rsidRPr="007D42E8">
        <w:rPr>
          <w:rFonts w:ascii="Times New Roman" w:hAnsi="Times New Roman" w:cs="Times New Roman"/>
          <w:vertAlign w:val="superscript"/>
        </w:rPr>
        <w:t>*</w:t>
      </w:r>
      <w:r>
        <w:rPr>
          <w:rFonts w:ascii="Times New Roman" w:hAnsi="Times New Roman" w:cs="Times New Roman"/>
        </w:rPr>
        <w:t xml:space="preserve"> Corresponding author. E-mail address: </w:t>
      </w:r>
      <w:hyperlink r:id="rId8" w:history="1">
        <w:r w:rsidR="00B10BAE" w:rsidRPr="00C01A49">
          <w:rPr>
            <w:rStyle w:val="Hyperlink"/>
            <w:rFonts w:ascii="Times New Roman" w:hAnsi="Times New Roman" w:cs="Times New Roman"/>
          </w:rPr>
          <w:t>thomas.simonson@polytechnique.fr</w:t>
        </w:r>
      </w:hyperlink>
    </w:p>
    <w:p w14:paraId="3F79A70E" w14:textId="77777777" w:rsidR="00B10BAE" w:rsidRDefault="00B10BAE" w:rsidP="00DC0CFE">
      <w:pPr>
        <w:spacing w:line="480" w:lineRule="auto"/>
        <w:rPr>
          <w:rFonts w:ascii="Times New Roman" w:hAnsi="Times New Roman" w:cs="Times New Roman"/>
        </w:rPr>
      </w:pPr>
    </w:p>
    <w:p w14:paraId="2BD03728" w14:textId="77777777" w:rsidR="00F62561" w:rsidRDefault="00F62561" w:rsidP="00DC0CFE">
      <w:pPr>
        <w:spacing w:line="480" w:lineRule="auto"/>
        <w:rPr>
          <w:rFonts w:ascii="Times New Roman" w:hAnsi="Times New Roman" w:cs="Times New Roman"/>
        </w:rPr>
      </w:pPr>
    </w:p>
    <w:p w14:paraId="6DE0C6EE" w14:textId="7166ACED" w:rsidR="00F62561" w:rsidRPr="005C3199" w:rsidRDefault="009E7340" w:rsidP="00DC0CFE">
      <w:pPr>
        <w:spacing w:line="480" w:lineRule="auto"/>
        <w:rPr>
          <w:rFonts w:ascii="Times New Roman" w:hAnsi="Times New Roman" w:cs="Times New Roman"/>
          <w:b/>
        </w:rPr>
      </w:pPr>
      <w:r w:rsidRPr="005C3199">
        <w:rPr>
          <w:rFonts w:ascii="Times New Roman" w:hAnsi="Times New Roman" w:cs="Times New Roman"/>
          <w:b/>
        </w:rPr>
        <w:t>Running Head: Protein and L</w:t>
      </w:r>
      <w:r w:rsidR="004E2FE5" w:rsidRPr="005C3199">
        <w:rPr>
          <w:rFonts w:ascii="Times New Roman" w:hAnsi="Times New Roman" w:cs="Times New Roman"/>
          <w:b/>
        </w:rPr>
        <w:t>igand design with Proteus</w:t>
      </w:r>
    </w:p>
    <w:p w14:paraId="633C8AA6" w14:textId="77777777" w:rsidR="00F62561" w:rsidRDefault="00F62561" w:rsidP="00DC0CFE">
      <w:pPr>
        <w:spacing w:line="480" w:lineRule="auto"/>
        <w:rPr>
          <w:rFonts w:ascii="Times New Roman" w:hAnsi="Times New Roman" w:cs="Times New Roman"/>
        </w:rPr>
      </w:pPr>
    </w:p>
    <w:p w14:paraId="249FFB9E" w14:textId="77777777" w:rsidR="00F62561" w:rsidRDefault="00F62561" w:rsidP="00DC0CFE">
      <w:pPr>
        <w:spacing w:line="480" w:lineRule="auto"/>
        <w:rPr>
          <w:rFonts w:ascii="Times New Roman" w:hAnsi="Times New Roman" w:cs="Times New Roman"/>
        </w:rPr>
      </w:pPr>
    </w:p>
    <w:p w14:paraId="288492CC" w14:textId="77777777" w:rsidR="00F62561" w:rsidRDefault="00F62561" w:rsidP="00DC0CFE">
      <w:pPr>
        <w:spacing w:line="480" w:lineRule="auto"/>
        <w:rPr>
          <w:rFonts w:ascii="Times New Roman" w:hAnsi="Times New Roman" w:cs="Times New Roman"/>
        </w:rPr>
      </w:pPr>
    </w:p>
    <w:p w14:paraId="01007102" w14:textId="77777777" w:rsidR="00F62561" w:rsidRDefault="00F62561" w:rsidP="00DC0CFE">
      <w:pPr>
        <w:spacing w:line="480" w:lineRule="auto"/>
        <w:rPr>
          <w:rFonts w:ascii="Times New Roman" w:hAnsi="Times New Roman" w:cs="Times New Roman"/>
        </w:rPr>
      </w:pPr>
    </w:p>
    <w:p w14:paraId="6D4B14D7" w14:textId="44CF672E" w:rsidR="00F62561" w:rsidRPr="00D0031F" w:rsidRDefault="00F62561" w:rsidP="00DC0CFE">
      <w:pPr>
        <w:spacing w:line="480" w:lineRule="auto"/>
        <w:rPr>
          <w:rFonts w:ascii="Times New Roman" w:hAnsi="Times New Roman" w:cs="Times New Roman"/>
          <w:b/>
        </w:rPr>
      </w:pPr>
      <w:r w:rsidRPr="00D0031F">
        <w:rPr>
          <w:rFonts w:ascii="Times New Roman" w:hAnsi="Times New Roman" w:cs="Times New Roman"/>
          <w:b/>
        </w:rPr>
        <w:lastRenderedPageBreak/>
        <w:t>Summary</w:t>
      </w:r>
    </w:p>
    <w:p w14:paraId="5DAC7CD7" w14:textId="77777777" w:rsidR="00BD7986" w:rsidRPr="00CA33F3" w:rsidRDefault="00BD7986" w:rsidP="00BD7986">
      <w:pPr>
        <w:widowControl w:val="0"/>
        <w:autoSpaceDE w:val="0"/>
        <w:autoSpaceDN w:val="0"/>
        <w:adjustRightInd w:val="0"/>
        <w:spacing w:line="360" w:lineRule="auto"/>
        <w:rPr>
          <w:rFonts w:ascii="Times New Roman" w:hAnsi="Times New Roman" w:cs="Times New Roman"/>
          <w:color w:val="231F20"/>
        </w:rPr>
      </w:pPr>
      <w:r>
        <w:rPr>
          <w:rFonts w:ascii="Times New Roman" w:hAnsi="Times New Roman" w:cs="Times New Roman"/>
        </w:rPr>
        <w:t>The present chapter describes the organization and use of Proteus,</w:t>
      </w:r>
      <w:r w:rsidRPr="00E960E4">
        <w:rPr>
          <w:rFonts w:ascii="Times New Roman" w:hAnsi="Times New Roman" w:cs="Times New Roman"/>
        </w:rPr>
        <w:t xml:space="preserve"> </w:t>
      </w:r>
      <w:r>
        <w:rPr>
          <w:rFonts w:ascii="Times New Roman" w:hAnsi="Times New Roman" w:cs="Times New Roman"/>
        </w:rPr>
        <w:t xml:space="preserve">a multitool computational suite for the optimization of </w:t>
      </w:r>
      <w:r w:rsidRPr="00E960E4">
        <w:rPr>
          <w:rFonts w:ascii="Times New Roman" w:hAnsi="Times New Roman" w:cs="Times New Roman"/>
        </w:rPr>
        <w:t>p</w:t>
      </w:r>
      <w:r>
        <w:rPr>
          <w:rFonts w:ascii="Times New Roman" w:hAnsi="Times New Roman" w:cs="Times New Roman"/>
        </w:rPr>
        <w:t xml:space="preserve">rotein and ligand conformations and sequences, and the calculation of </w:t>
      </w:r>
      <w:r w:rsidRPr="00297A9C">
        <w:rPr>
          <w:rFonts w:ascii="Times New Roman" w:hAnsi="Times New Roman" w:cs="Times New Roman"/>
          <w:i/>
        </w:rPr>
        <w:t>pK</w:t>
      </w:r>
      <w:r w:rsidRPr="00297A9C">
        <w:rPr>
          <w:rFonts w:ascii="Times New Roman" w:hAnsi="Times New Roman" w:cs="Times New Roman"/>
          <w:i/>
          <w:vertAlign w:val="subscript"/>
          <w:lang w:val="el-GR"/>
        </w:rPr>
        <w:t>α</w:t>
      </w:r>
      <w:r>
        <w:rPr>
          <w:rFonts w:ascii="Times New Roman" w:hAnsi="Times New Roman" w:cs="Times New Roman"/>
        </w:rPr>
        <w:t xml:space="preserve"> shifts and relative binding affinities. The software offers the use of several molecular mechanics force fields and solvent models, including two generalized Born variants, and a large range of scoring functions, which </w:t>
      </w:r>
      <w:r>
        <w:rPr>
          <w:rFonts w:ascii="Times New Roman" w:hAnsi="Times New Roman" w:cs="Times New Roman"/>
          <w:color w:val="231F20"/>
        </w:rPr>
        <w:t xml:space="preserve">can combine </w:t>
      </w:r>
      <w:r w:rsidRPr="00B84EA0">
        <w:rPr>
          <w:rFonts w:ascii="Times New Roman" w:hAnsi="Times New Roman" w:cs="Times New Roman"/>
          <w:color w:val="231F20"/>
        </w:rPr>
        <w:t>protein stability, ligand affinity, and ligand specificity</w:t>
      </w:r>
      <w:r>
        <w:rPr>
          <w:rFonts w:ascii="Times New Roman" w:hAnsi="Times New Roman" w:cs="Times New Roman"/>
          <w:color w:val="231F20"/>
        </w:rPr>
        <w:t xml:space="preserve"> terms</w:t>
      </w:r>
      <w:r w:rsidRPr="00B84EA0">
        <w:rPr>
          <w:rFonts w:ascii="Times New Roman" w:hAnsi="Times New Roman" w:cs="Times New Roman"/>
          <w:color w:val="231F20"/>
        </w:rPr>
        <w:t xml:space="preserve">, </w:t>
      </w:r>
      <w:r>
        <w:rPr>
          <w:rFonts w:ascii="Times New Roman" w:hAnsi="Times New Roman" w:cs="Times New Roman"/>
          <w:color w:val="231F20"/>
        </w:rPr>
        <w:t xml:space="preserve">for </w:t>
      </w:r>
      <w:r w:rsidRPr="00B84EA0">
        <w:rPr>
          <w:rFonts w:ascii="Times New Roman" w:hAnsi="Times New Roman" w:cs="Times New Roman"/>
          <w:color w:val="231F20"/>
        </w:rPr>
        <w:t>positive and negative design</w:t>
      </w:r>
      <w:r>
        <w:rPr>
          <w:rFonts w:ascii="Times New Roman" w:hAnsi="Times New Roman" w:cs="Times New Roman"/>
        </w:rPr>
        <w:t xml:space="preserve">. We present in detail the steps for structure preparation, system setup, construction of the interaction energy matrix, protein sequence and structure optimizations, </w:t>
      </w:r>
      <w:r w:rsidRPr="008F1692">
        <w:rPr>
          <w:rFonts w:ascii="Times New Roman" w:hAnsi="Times New Roman" w:cs="Times New Roman"/>
          <w:i/>
        </w:rPr>
        <w:t>pK</w:t>
      </w:r>
      <w:r w:rsidRPr="008F1692">
        <w:rPr>
          <w:rFonts w:ascii="Times New Roman" w:hAnsi="Times New Roman" w:cs="Times New Roman"/>
          <w:i/>
          <w:vertAlign w:val="subscript"/>
          <w:lang w:val="el-GR"/>
        </w:rPr>
        <w:t>α</w:t>
      </w:r>
      <w:r>
        <w:rPr>
          <w:rFonts w:ascii="Times New Roman" w:hAnsi="Times New Roman" w:cs="Times New Roman"/>
        </w:rPr>
        <w:t xml:space="preserve"> calculations, and ligand titration calculations.</w:t>
      </w:r>
      <w:r w:rsidRPr="00F15AA2">
        <w:rPr>
          <w:rFonts w:ascii="Times New Roman" w:hAnsi="Times New Roman" w:cs="Times New Roman"/>
        </w:rPr>
        <w:t xml:space="preserve"> </w:t>
      </w:r>
      <w:r>
        <w:rPr>
          <w:rFonts w:ascii="Times New Roman" w:hAnsi="Times New Roman" w:cs="Times New Roman"/>
        </w:rPr>
        <w:t xml:space="preserve">We discuss illustrative examples, including the chemical/structural optimization of a complex between the MHC class II protein HLA-DQ8 and the vinculin epitope, and </w:t>
      </w:r>
      <w:r w:rsidRPr="00235758">
        <w:rPr>
          <w:rFonts w:ascii="Times New Roman" w:hAnsi="Times New Roman" w:cs="Times New Roman"/>
        </w:rPr>
        <w:t xml:space="preserve">the </w:t>
      </w:r>
      <w:r>
        <w:rPr>
          <w:rFonts w:ascii="Times New Roman" w:hAnsi="Times New Roman" w:cs="Times New Roman"/>
        </w:rPr>
        <w:t>chemical optimization of the</w:t>
      </w:r>
      <w:r w:rsidRPr="00235758">
        <w:rPr>
          <w:rFonts w:ascii="Times New Roman" w:hAnsi="Times New Roman" w:cs="Times New Roman"/>
        </w:rPr>
        <w:t xml:space="preserve"> compstatin </w:t>
      </w:r>
      <w:r>
        <w:rPr>
          <w:rFonts w:ascii="Times New Roman" w:hAnsi="Times New Roman" w:cs="Times New Roman"/>
        </w:rPr>
        <w:t xml:space="preserve">analog Ac-Val4Trp/His9Ala, </w:t>
      </w:r>
      <w:r w:rsidRPr="00F15AA2">
        <w:rPr>
          <w:rFonts w:ascii="Times New Roman" w:hAnsi="Times New Roman" w:cs="Times New Roman"/>
        </w:rPr>
        <w:t>which regulates the function of protein C</w:t>
      </w:r>
      <w:r>
        <w:rPr>
          <w:rFonts w:ascii="Times New Roman" w:hAnsi="Times New Roman" w:cs="Times New Roman"/>
        </w:rPr>
        <w:t>3 of the complement system.</w:t>
      </w:r>
    </w:p>
    <w:p w14:paraId="57B85509" w14:textId="77777777" w:rsidR="00F62561" w:rsidRPr="00D0031F" w:rsidRDefault="00F62561" w:rsidP="00DC0CFE">
      <w:pPr>
        <w:spacing w:line="480" w:lineRule="auto"/>
        <w:rPr>
          <w:rFonts w:ascii="Times New Roman" w:hAnsi="Times New Roman" w:cs="Times New Roman"/>
          <w:b/>
        </w:rPr>
      </w:pPr>
    </w:p>
    <w:p w14:paraId="4EA8BE3E" w14:textId="63B62C3F" w:rsidR="003C7E18" w:rsidRDefault="003C7E18">
      <w:pPr>
        <w:rPr>
          <w:rFonts w:ascii="Times New Roman" w:hAnsi="Times New Roman" w:cs="Times New Roman"/>
          <w:b/>
        </w:rPr>
      </w:pPr>
      <w:r>
        <w:rPr>
          <w:rFonts w:ascii="Times New Roman" w:hAnsi="Times New Roman" w:cs="Times New Roman"/>
          <w:b/>
        </w:rPr>
        <w:br w:type="page"/>
      </w:r>
    </w:p>
    <w:p w14:paraId="5ECC533D" w14:textId="77777777" w:rsidR="00E15C26" w:rsidRDefault="00E15C26" w:rsidP="00DC0CFE">
      <w:pPr>
        <w:spacing w:line="480" w:lineRule="auto"/>
        <w:rPr>
          <w:rFonts w:ascii="Times New Roman" w:hAnsi="Times New Roman" w:cs="Times New Roman"/>
          <w:b/>
          <w:sz w:val="28"/>
          <w:szCs w:val="28"/>
        </w:rPr>
      </w:pPr>
    </w:p>
    <w:p w14:paraId="230A61BE" w14:textId="1C444757" w:rsidR="00F62561" w:rsidRPr="00D0031F" w:rsidRDefault="00F62561" w:rsidP="00DC0CFE">
      <w:pPr>
        <w:spacing w:line="480" w:lineRule="auto"/>
        <w:rPr>
          <w:rFonts w:ascii="Times New Roman" w:hAnsi="Times New Roman" w:cs="Times New Roman"/>
          <w:b/>
        </w:rPr>
      </w:pPr>
      <w:r w:rsidRPr="00D0031F">
        <w:rPr>
          <w:rFonts w:ascii="Times New Roman" w:hAnsi="Times New Roman" w:cs="Times New Roman"/>
          <w:b/>
        </w:rPr>
        <w:t>1. Introduction</w:t>
      </w:r>
    </w:p>
    <w:p w14:paraId="761BB59C" w14:textId="77777777" w:rsidR="006A2D28" w:rsidRDefault="00E960E4" w:rsidP="00DC0CFE">
      <w:pPr>
        <w:widowControl w:val="0"/>
        <w:autoSpaceDE w:val="0"/>
        <w:autoSpaceDN w:val="0"/>
        <w:adjustRightInd w:val="0"/>
        <w:spacing w:after="240" w:line="480" w:lineRule="auto"/>
        <w:rPr>
          <w:rFonts w:ascii="Times New Roman" w:hAnsi="Times New Roman" w:cs="Times New Roman"/>
        </w:rPr>
      </w:pPr>
      <w:r w:rsidRPr="00E960E4">
        <w:rPr>
          <w:rFonts w:ascii="Times New Roman" w:hAnsi="Times New Roman" w:cs="Times New Roman"/>
        </w:rPr>
        <w:t>Computational protein design (CPD) is a set of methods to engineer proteins (and ligands) and optimize molecular properties such as stability, binding affinity and binding specificity. Many successful CPD examples have been</w:t>
      </w:r>
      <w:r w:rsidR="005E144B">
        <w:rPr>
          <w:rFonts w:ascii="Times New Roman" w:hAnsi="Times New Roman" w:cs="Times New Roman"/>
        </w:rPr>
        <w:t xml:space="preserve"> reported in recent years </w:t>
      </w:r>
      <w:r w:rsidR="005E144B" w:rsidRPr="00E15C26">
        <w:rPr>
          <w:rFonts w:ascii="Times New Roman" w:hAnsi="Times New Roman" w:cs="Times New Roman"/>
          <w:b/>
          <w:i/>
        </w:rPr>
        <w:t>(1–15)</w:t>
      </w:r>
      <w:r w:rsidRPr="00E960E4">
        <w:rPr>
          <w:rFonts w:ascii="Times New Roman" w:hAnsi="Times New Roman" w:cs="Times New Roman"/>
        </w:rPr>
        <w:t>, and their impact will certainly increase with the continuous improvement in CPD tools and computational hardware.</w:t>
      </w:r>
    </w:p>
    <w:p w14:paraId="278B0716" w14:textId="20131D28" w:rsidR="00E960E4" w:rsidRPr="00E960E4" w:rsidRDefault="00E960E4" w:rsidP="00DC0CFE">
      <w:pPr>
        <w:widowControl w:val="0"/>
        <w:autoSpaceDE w:val="0"/>
        <w:autoSpaceDN w:val="0"/>
        <w:adjustRightInd w:val="0"/>
        <w:spacing w:after="240" w:line="480" w:lineRule="auto"/>
        <w:rPr>
          <w:rFonts w:ascii="Times New Roman" w:hAnsi="Times New Roman" w:cs="Times New Roman"/>
        </w:rPr>
      </w:pPr>
      <w:r w:rsidRPr="00E960E4">
        <w:rPr>
          <w:rFonts w:ascii="Times New Roman" w:hAnsi="Times New Roman" w:cs="Times New Roman"/>
        </w:rPr>
        <w:t>We have developed the Proteus (v. 2.1) software package for computational p</w:t>
      </w:r>
      <w:r w:rsidR="005E144B">
        <w:rPr>
          <w:rFonts w:ascii="Times New Roman" w:hAnsi="Times New Roman" w:cs="Times New Roman"/>
        </w:rPr>
        <w:t xml:space="preserve">rotein and ligand design </w:t>
      </w:r>
      <w:r w:rsidR="005E144B" w:rsidRPr="006A2D28">
        <w:rPr>
          <w:rFonts w:ascii="Times New Roman" w:hAnsi="Times New Roman" w:cs="Times New Roman"/>
          <w:b/>
          <w:i/>
        </w:rPr>
        <w:t>(16–18)</w:t>
      </w:r>
      <w:r w:rsidRPr="00E960E4">
        <w:rPr>
          <w:rFonts w:ascii="Times New Roman" w:hAnsi="Times New Roman" w:cs="Times New Roman"/>
        </w:rPr>
        <w:t>. It consists of i) a modifie</w:t>
      </w:r>
      <w:r w:rsidR="005E144B">
        <w:rPr>
          <w:rFonts w:ascii="Times New Roman" w:hAnsi="Times New Roman" w:cs="Times New Roman"/>
        </w:rPr>
        <w:t xml:space="preserve">d version of the XPLOR program </w:t>
      </w:r>
      <w:r w:rsidR="005E144B" w:rsidRPr="006A2D28">
        <w:rPr>
          <w:rFonts w:ascii="Times New Roman" w:hAnsi="Times New Roman" w:cs="Times New Roman"/>
          <w:b/>
          <w:i/>
        </w:rPr>
        <w:t>(</w:t>
      </w:r>
      <w:r w:rsidRPr="006A2D28">
        <w:rPr>
          <w:rFonts w:ascii="Times New Roman" w:hAnsi="Times New Roman" w:cs="Times New Roman"/>
          <w:b/>
          <w:i/>
        </w:rPr>
        <w:t>1</w:t>
      </w:r>
      <w:r w:rsidR="005E144B" w:rsidRPr="006A2D28">
        <w:rPr>
          <w:rFonts w:ascii="Times New Roman" w:hAnsi="Times New Roman" w:cs="Times New Roman"/>
          <w:b/>
          <w:i/>
        </w:rPr>
        <w:t>9)</w:t>
      </w:r>
      <w:r w:rsidRPr="00E960E4">
        <w:rPr>
          <w:rFonts w:ascii="Times New Roman" w:hAnsi="Times New Roman" w:cs="Times New Roman"/>
        </w:rPr>
        <w:t>, which performs the initial setup of the system under study, computes an energy matrix used in the design, and re-assesses the conformations and sequences suggested by the design; ii) a library of scripts in the XPLOR command language that control the calculations; iii) the proteus program (v. 30.4), which conducts the actual search in the protein and ligand’s structure and sequence space; iv) a set of Perl scripts to help analyze the solutions provided by proteus. Shell scripts that automate the whole procedure are also available. For the sake of clarity, in the present chapter we describe a detailed design protocol, so that new users can follow it step by step.</w:t>
      </w:r>
    </w:p>
    <w:p w14:paraId="31085A46" w14:textId="25B23A0C" w:rsidR="00DC0CFE" w:rsidRDefault="00E960E4"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Thermodynamic cycles</w:t>
      </w:r>
      <w:r w:rsidR="00C37C83">
        <w:rPr>
          <w:rFonts w:ascii="Times New Roman" w:hAnsi="Times New Roman" w:cs="Times New Roman"/>
        </w:rPr>
        <w:t xml:space="preserve">. </w:t>
      </w:r>
      <w:r w:rsidRPr="00E960E4">
        <w:rPr>
          <w:rFonts w:ascii="Times New Roman" w:hAnsi="Times New Roman" w:cs="Times New Roman"/>
        </w:rPr>
        <w:t xml:space="preserve"> The concepts of stability or specificity design, as implemented in Proteus, are illustrated in th</w:t>
      </w:r>
      <w:r w:rsidR="00880685">
        <w:rPr>
          <w:rFonts w:ascii="Times New Roman" w:hAnsi="Times New Roman" w:cs="Times New Roman"/>
        </w:rPr>
        <w:t>e thermodynamic cycles of Figure</w:t>
      </w:r>
      <w:r w:rsidRPr="00E960E4">
        <w:rPr>
          <w:rFonts w:ascii="Times New Roman" w:hAnsi="Times New Roman" w:cs="Times New Roman"/>
        </w:rPr>
        <w:t xml:space="preserve"> 1. The cycle on the left compares the stabilities of two sequences</w:t>
      </w:r>
      <w:r w:rsidR="00BA1F21">
        <w:rPr>
          <w:rFonts w:ascii="Times New Roman" w:hAnsi="Times New Roman" w:cs="Times New Roman"/>
        </w:rPr>
        <w:t xml:space="preserve"> </w:t>
      </w:r>
      <m:oMath>
        <m:r>
          <w:rPr>
            <w:rFonts w:ascii="Cambria Math" w:hAnsi="Cambria Math" w:cs="Times New Roman"/>
          </w:rPr>
          <m:t>A</m:t>
        </m:r>
      </m:oMath>
      <w:r w:rsidRPr="00E960E4">
        <w:rPr>
          <w:rFonts w:ascii="Times New Roman" w:hAnsi="Times New Roman" w:cs="Times New Roman"/>
        </w:rPr>
        <w:t xml:space="preserve"> and </w:t>
      </w:r>
      <m:oMath>
        <m:r>
          <w:rPr>
            <w:rFonts w:ascii="Cambria Math" w:hAnsi="Cambria Math" w:cs="Times New Roman"/>
          </w:rPr>
          <m:t>B</m:t>
        </m:r>
      </m:oMath>
      <w:r w:rsidR="00DC0CFE">
        <w:rPr>
          <w:rFonts w:ascii="Times New Roman" w:hAnsi="Times New Roman" w:cs="Times New Roman"/>
        </w:rPr>
        <w:t>. The folding</w:t>
      </w:r>
      <w:r w:rsidR="005E144B">
        <w:rPr>
          <w:rFonts w:ascii="Times New Roman" w:hAnsi="Times New Roman" w:cs="Times New Roman"/>
        </w:rPr>
        <w:t xml:space="preserve"> processes are depicted by the vertical legs;</w:t>
      </w:r>
      <w:r w:rsidRPr="00E960E4">
        <w:rPr>
          <w:rFonts w:ascii="Times New Roman" w:hAnsi="Times New Roman" w:cs="Times New Roman"/>
        </w:rPr>
        <w:t xml:space="preserve"> the horizontal legs display the (unphysical) transformations from sequence</w:t>
      </w:r>
      <w:r w:rsidR="00BA1F21">
        <w:rPr>
          <w:rFonts w:ascii="Times New Roman" w:hAnsi="Times New Roman" w:cs="Times New Roman"/>
        </w:rPr>
        <w:t xml:space="preserve"> </w:t>
      </w:r>
      <m:oMath>
        <m:r>
          <w:rPr>
            <w:rFonts w:ascii="Cambria Math" w:hAnsi="Cambria Math" w:cs="Times New Roman"/>
          </w:rPr>
          <m:t>A</m:t>
        </m:r>
      </m:oMath>
      <w:r w:rsidRPr="00E960E4">
        <w:rPr>
          <w:rFonts w:ascii="Times New Roman" w:hAnsi="Times New Roman" w:cs="Times New Roman"/>
        </w:rPr>
        <w:t xml:space="preserve"> into </w:t>
      </w:r>
      <m:oMath>
        <m:r>
          <w:rPr>
            <w:rFonts w:ascii="Cambria Math" w:hAnsi="Cambria Math" w:cs="Times New Roman"/>
          </w:rPr>
          <m:t>B</m:t>
        </m:r>
      </m:oMath>
      <w:r w:rsidRPr="00E960E4">
        <w:rPr>
          <w:rFonts w:ascii="Times New Roman" w:hAnsi="Times New Roman" w:cs="Times New Roman"/>
        </w:rPr>
        <w:t>, in the folded (</w:t>
      </w:r>
      <m:oMath>
        <m:r>
          <w:rPr>
            <w:rFonts w:ascii="Cambria Math" w:hAnsi="Cambria Math" w:cs="Times New Roman"/>
          </w:rPr>
          <m:t>N</m:t>
        </m:r>
      </m:oMath>
      <w:r w:rsidRPr="00E960E4">
        <w:rPr>
          <w:rFonts w:ascii="Times New Roman" w:hAnsi="Times New Roman" w:cs="Times New Roman"/>
        </w:rPr>
        <w:t>) and unfolded (</w:t>
      </w:r>
      <m:oMath>
        <m:r>
          <w:rPr>
            <w:rFonts w:ascii="Cambria Math" w:hAnsi="Cambria Math" w:cs="Times New Roman"/>
          </w:rPr>
          <m:t>U</m:t>
        </m:r>
      </m:oMath>
      <w:r w:rsidRPr="00E960E4">
        <w:rPr>
          <w:rFonts w:ascii="Times New Roman" w:hAnsi="Times New Roman" w:cs="Times New Roman"/>
        </w:rPr>
        <w:t>) states. The difference between the free energy changes for the horizontal (or vertical) legs yields the difference in stability be</w:t>
      </w:r>
      <w:r w:rsidR="00DC0CFE">
        <w:rPr>
          <w:rFonts w:ascii="Times New Roman" w:hAnsi="Times New Roman" w:cs="Times New Roman"/>
        </w:rPr>
        <w:t xml:space="preserve">tween </w:t>
      </w:r>
      <w:r w:rsidRPr="00E960E4">
        <w:rPr>
          <w:rFonts w:ascii="Times New Roman" w:hAnsi="Times New Roman" w:cs="Times New Roman"/>
        </w:rPr>
        <w:t>the two sequences:</w:t>
      </w:r>
    </w:p>
    <w:p w14:paraId="43773F5B" w14:textId="16C20166" w:rsidR="00D0031F" w:rsidRDefault="002F117C" w:rsidP="00DC0CFE">
      <w:pPr>
        <w:widowControl w:val="0"/>
        <w:autoSpaceDE w:val="0"/>
        <w:autoSpaceDN w:val="0"/>
        <w:adjustRightInd w:val="0"/>
        <w:spacing w:after="240"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lang w:val="el-GR"/>
              </w:rPr>
              <m:t>ΔΔ</m:t>
            </m:r>
            <m:r>
              <w:rPr>
                <w:rFonts w:ascii="Cambria Math" w:hAnsi="Cambria Math" w:cs="Times New Roman"/>
              </w:rPr>
              <m:t>G</m:t>
            </m:r>
          </m:e>
          <m:sub>
            <m:r>
              <w:rPr>
                <w:rFonts w:ascii="Cambria Math" w:hAnsi="Cambria Math" w:cs="Times New Roman"/>
              </w:rPr>
              <m:t>f</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N</m:t>
                    </m:r>
                  </m:sup>
                </m:sSubSup>
              </m:e>
            </m:d>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m:t>
                    </m:r>
                  </m:sub>
                  <m:sup>
                    <m:r>
                      <w:rPr>
                        <w:rFonts w:ascii="Cambria Math" w:hAnsi="Cambria Math" w:cs="Times New Roman"/>
                      </w:rPr>
                      <m:t>N</m:t>
                    </m:r>
                  </m:sup>
                </m:sSubSup>
              </m:e>
            </m:d>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B</m:t>
                    </m:r>
                  </m:sub>
                  <m:sup>
                    <m:r>
                      <w:rPr>
                        <w:rFonts w:ascii="Cambria Math" w:hAnsi="Cambria Math" w:cs="Times New Roman"/>
                      </w:rPr>
                      <m:t>U</m:t>
                    </m:r>
                  </m:sup>
                </m:sSubSup>
              </m:e>
            </m:d>
            <m:r>
              <w:rPr>
                <w:rFonts w:ascii="Cambria Math" w:hAnsi="Cambria Math" w:cs="Times New Roman"/>
              </w:rPr>
              <m:t>-G</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m:t>
                    </m:r>
                  </m:sub>
                  <m:sup>
                    <m:r>
                      <w:rPr>
                        <w:rFonts w:ascii="Cambria Math" w:hAnsi="Cambria Math" w:cs="Times New Roman"/>
                      </w:rPr>
                      <m:t>U</m:t>
                    </m:r>
                  </m:sup>
                </m:sSubSup>
              </m:e>
            </m:d>
          </m:e>
        </m:d>
      </m:oMath>
      <w:r w:rsidR="00D0031F">
        <w:rPr>
          <w:rFonts w:ascii="Times New Roman" w:hAnsi="Times New Roman" w:cs="Times New Roman"/>
        </w:rPr>
        <w:t xml:space="preserve"> </w:t>
      </w:r>
      <w:r w:rsidR="000D2403">
        <w:rPr>
          <w:rFonts w:ascii="Times New Roman" w:hAnsi="Times New Roman" w:cs="Times New Roman"/>
        </w:rPr>
        <w:tab/>
      </w:r>
      <w:r w:rsidR="00DA4500">
        <w:rPr>
          <w:rFonts w:ascii="Times New Roman" w:hAnsi="Times New Roman" w:cs="Times New Roman"/>
        </w:rPr>
        <w:tab/>
      </w:r>
      <w:r w:rsidR="00DA4500">
        <w:rPr>
          <w:rFonts w:ascii="Times New Roman" w:hAnsi="Times New Roman" w:cs="Times New Roman"/>
        </w:rPr>
        <w:tab/>
      </w:r>
      <w:r w:rsidR="00DA4500">
        <w:rPr>
          <w:rFonts w:ascii="Times New Roman" w:hAnsi="Times New Roman" w:cs="Times New Roman"/>
        </w:rPr>
        <w:tab/>
      </w:r>
      <w:r w:rsidR="00DA4500">
        <w:rPr>
          <w:rFonts w:ascii="Times New Roman" w:hAnsi="Times New Roman" w:cs="Times New Roman"/>
        </w:rPr>
        <w:tab/>
        <w:t xml:space="preserve">       </w:t>
      </w:r>
      <w:r w:rsidR="00D0031F">
        <w:rPr>
          <w:rFonts w:ascii="Times New Roman" w:hAnsi="Times New Roman" w:cs="Times New Roman"/>
        </w:rPr>
        <w:t>(1)</w:t>
      </w:r>
    </w:p>
    <w:p w14:paraId="65C9C99C" w14:textId="568A2094" w:rsidR="00D80BCE" w:rsidRDefault="00E960E4" w:rsidP="00DC0CFE">
      <w:pPr>
        <w:widowControl w:val="0"/>
        <w:autoSpaceDE w:val="0"/>
        <w:autoSpaceDN w:val="0"/>
        <w:adjustRightInd w:val="0"/>
        <w:spacing w:after="240" w:line="480" w:lineRule="auto"/>
        <w:rPr>
          <w:rFonts w:ascii="Times New Roman" w:hAnsi="Times New Roman" w:cs="Times New Roman"/>
        </w:rPr>
      </w:pPr>
      <w:r w:rsidRPr="00E960E4">
        <w:rPr>
          <w:rFonts w:ascii="Times New Roman" w:hAnsi="Times New Roman" w:cs="Times New Roman"/>
        </w:rPr>
        <w:t>Stability calculations seek to minimize the above free energy difference</w:t>
      </w:r>
      <w:r w:rsidR="002E665D">
        <w:rPr>
          <w:rFonts w:ascii="Times New Roman" w:hAnsi="Times New Roman" w:cs="Times New Roman"/>
        </w:rPr>
        <w:t xml:space="preserve"> </w:t>
      </w:r>
      <m:oMath>
        <m:r>
          <w:rPr>
            <w:rFonts w:ascii="Cambria Math" w:hAnsi="Cambria Math" w:cs="Times New Roman"/>
          </w:rPr>
          <m:t>ΔΔ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f</m:t>
            </m:r>
          </m:sub>
        </m:sSub>
      </m:oMath>
      <w:r w:rsidRPr="00E960E4">
        <w:rPr>
          <w:rFonts w:ascii="Times New Roman" w:hAnsi="Times New Roman" w:cs="Times New Roman"/>
        </w:rPr>
        <w:t>.</w:t>
      </w:r>
      <w:r w:rsidR="00E45B79">
        <w:rPr>
          <w:rFonts w:ascii="Times New Roman" w:hAnsi="Times New Roman" w:cs="Times New Roman"/>
        </w:rPr>
        <w:t xml:space="preserve"> </w:t>
      </w:r>
    </w:p>
    <w:p w14:paraId="41699E33" w14:textId="0BE6E695" w:rsidR="00C37C83" w:rsidRPr="00C37C83" w:rsidRDefault="00C37C83" w:rsidP="00C37C83">
      <w:pPr>
        <w:widowControl w:val="0"/>
        <w:autoSpaceDE w:val="0"/>
        <w:autoSpaceDN w:val="0"/>
        <w:adjustRightInd w:val="0"/>
        <w:spacing w:after="240" w:line="480" w:lineRule="auto"/>
        <w:jc w:val="center"/>
        <w:rPr>
          <w:rFonts w:ascii="Times New Roman" w:hAnsi="Times New Roman" w:cs="Times New Roman"/>
          <w:b/>
        </w:rPr>
      </w:pPr>
      <w:r>
        <w:rPr>
          <w:rFonts w:ascii="Times New Roman" w:hAnsi="Times New Roman" w:cs="Times New Roman"/>
          <w:b/>
        </w:rPr>
        <w:t>[Figure 1 near here]</w:t>
      </w:r>
    </w:p>
    <w:p w14:paraId="50177767" w14:textId="5729485C" w:rsidR="00A61A01" w:rsidRDefault="00A61A01"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Specificity calculations are illustrated by the thermodynamic cycle on the right of Figure 1. The vertical legs represent the binding of two ligands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F15AA2">
        <w:rPr>
          <w:rFonts w:ascii="Times New Roman" w:hAnsi="Times New Roman" w:cs="Times New Roman"/>
          <w:position w:val="-6"/>
        </w:rPr>
        <w:t xml:space="preserve"> </w:t>
      </w:r>
      <w:r w:rsidRPr="00F15AA2">
        <w:rPr>
          <w:rFonts w:ascii="Times New Roman" w:hAnsi="Times New Roman" w:cs="Times New Roman"/>
        </w:rPr>
        <w:t>and</w:t>
      </w:r>
      <w:r w:rsidR="00B846D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Pr="00F15AA2">
        <w:rPr>
          <w:rFonts w:ascii="Times New Roman" w:hAnsi="Times New Roman" w:cs="Times New Roman"/>
          <w:position w:val="-6"/>
        </w:rPr>
        <w:t xml:space="preserve"> </w:t>
      </w:r>
      <w:r w:rsidRPr="00F15AA2">
        <w:rPr>
          <w:rFonts w:ascii="Times New Roman" w:hAnsi="Times New Roman" w:cs="Times New Roman"/>
        </w:rPr>
        <w:t>to a protein</w:t>
      </w:r>
      <w:r w:rsidR="00B846D8">
        <w:rPr>
          <w:rFonts w:ascii="Times New Roman" w:hAnsi="Times New Roman" w:cs="Times New Roman"/>
        </w:rPr>
        <w:t xml:space="preserve"> </w:t>
      </w:r>
      <m:oMath>
        <m:r>
          <w:rPr>
            <w:rFonts w:ascii="Cambria Math" w:hAnsi="Cambria Math" w:cs="Times New Roman"/>
          </w:rPr>
          <m:t>P</m:t>
        </m:r>
      </m:oMath>
      <w:r w:rsidRPr="00F15AA2">
        <w:rPr>
          <w:rFonts w:ascii="Times New Roman" w:hAnsi="Times New Roman" w:cs="Times New Roman"/>
        </w:rPr>
        <w:t xml:space="preserve">; the horizontal legs represent the (unphysical) chemical transformation between the two ligands, either in the protein complex (top leg) or in solution (bottom leg). If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F15AA2">
        <w:rPr>
          <w:rFonts w:ascii="Times New Roman" w:hAnsi="Times New Roman" w:cs="Times New Roman"/>
          <w:position w:val="-6"/>
        </w:rPr>
        <w:t xml:space="preserve"> </w:t>
      </w:r>
      <w:r w:rsidRPr="00F15AA2">
        <w:rPr>
          <w:rFonts w:ascii="Times New Roman" w:hAnsi="Times New Roman" w:cs="Times New Roman"/>
        </w:rPr>
        <w:t xml:space="preserve">is a </w:t>
      </w:r>
      <w:r w:rsidRPr="00E45B79">
        <w:rPr>
          <w:rFonts w:ascii="Times New Roman" w:hAnsi="Times New Roman" w:cs="Times New Roman"/>
          <w:i/>
        </w:rPr>
        <w:t>reference</w:t>
      </w:r>
      <w:r w:rsidRPr="00F15AA2">
        <w:rPr>
          <w:rFonts w:ascii="Times New Roman" w:hAnsi="Times New Roman" w:cs="Times New Roman"/>
        </w:rPr>
        <w:t xml:space="preserve"> ligand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Pr="00F15AA2">
        <w:rPr>
          <w:rFonts w:ascii="Times New Roman" w:hAnsi="Times New Roman" w:cs="Times New Roman"/>
          <w:position w:val="-6"/>
        </w:rPr>
        <w:t xml:space="preserve"> </w:t>
      </w:r>
      <w:r w:rsidRPr="00F15AA2">
        <w:rPr>
          <w:rFonts w:ascii="Times New Roman" w:hAnsi="Times New Roman" w:cs="Times New Roman"/>
        </w:rPr>
        <w:t>a modified analog, the calculations seek to minimize the relative binding free energy</w:t>
      </w:r>
    </w:p>
    <w:p w14:paraId="2FB1BADF" w14:textId="22FE793C" w:rsidR="00D0031F" w:rsidRDefault="002F117C" w:rsidP="00DC0CFE">
      <w:pPr>
        <w:widowControl w:val="0"/>
        <w:autoSpaceDE w:val="0"/>
        <w:autoSpaceDN w:val="0"/>
        <w:adjustRightInd w:val="0"/>
        <w:spacing w:after="240"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lang w:val="el-GR"/>
              </w:rPr>
              <m:t>ΔΔ</m:t>
            </m:r>
            <m:r>
              <w:rPr>
                <w:rFonts w:ascii="Cambria Math" w:hAnsi="Cambria Math" w:cs="Times New Roman"/>
              </w:rPr>
              <m:t>G</m:t>
            </m:r>
          </m:e>
          <m:sub>
            <m:r>
              <w:rPr>
                <w:rFonts w:ascii="Cambria Math" w:hAnsi="Cambria Math" w:cs="Times New Roman"/>
              </w:rPr>
              <m:t>b</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2</m:t>
                    </m:r>
                  </m:sub>
                </m:sSub>
              </m:e>
            </m:d>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1</m:t>
                    </m:r>
                  </m:sub>
                </m:sSub>
              </m:e>
            </m:d>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e>
            </m:d>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d>
          </m:e>
        </m:d>
      </m:oMath>
      <w:r w:rsidR="000D2403">
        <w:rPr>
          <w:rFonts w:ascii="Times New Roman" w:hAnsi="Times New Roman" w:cs="Times New Roman"/>
        </w:rPr>
        <w:tab/>
      </w:r>
      <w:r w:rsidR="000D2403">
        <w:rPr>
          <w:rFonts w:ascii="Times New Roman" w:hAnsi="Times New Roman" w:cs="Times New Roman"/>
        </w:rPr>
        <w:tab/>
      </w:r>
      <w:r w:rsidR="00706756">
        <w:rPr>
          <w:rFonts w:ascii="Times New Roman" w:hAnsi="Times New Roman" w:cs="Times New Roman"/>
        </w:rPr>
        <w:tab/>
      </w:r>
      <w:r w:rsidR="00706756">
        <w:rPr>
          <w:rFonts w:ascii="Times New Roman" w:hAnsi="Times New Roman" w:cs="Times New Roman"/>
        </w:rPr>
        <w:tab/>
      </w:r>
      <w:r w:rsidR="00706756">
        <w:rPr>
          <w:rFonts w:ascii="Times New Roman" w:hAnsi="Times New Roman" w:cs="Times New Roman"/>
        </w:rPr>
        <w:tab/>
        <w:t xml:space="preserve">       </w:t>
      </w:r>
      <w:r w:rsidR="00D0031F">
        <w:rPr>
          <w:rFonts w:ascii="Times New Roman" w:hAnsi="Times New Roman" w:cs="Times New Roman"/>
        </w:rPr>
        <w:t>(2)</w:t>
      </w:r>
    </w:p>
    <w:p w14:paraId="3AFE99C2" w14:textId="0F85D01E" w:rsidR="00A61A01" w:rsidRPr="00F15AA2" w:rsidRDefault="00A61A01"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The above expression assumes that the prote</w:t>
      </w:r>
      <w:r w:rsidR="009C3267">
        <w:rPr>
          <w:rFonts w:ascii="Times New Roman" w:hAnsi="Times New Roman" w:cs="Times New Roman"/>
        </w:rPr>
        <w:t>in relaxes to the same state (</w:t>
      </w:r>
      <m:oMath>
        <m:r>
          <w:rPr>
            <w:rFonts w:ascii="Cambria Math" w:hAnsi="Cambria Math" w:cs="Times New Roman"/>
          </w:rPr>
          <m:t>P</m:t>
        </m:r>
      </m:oMath>
      <w:r w:rsidRPr="00F15AA2">
        <w:rPr>
          <w:rFonts w:ascii="Times New Roman" w:hAnsi="Times New Roman" w:cs="Times New Roman"/>
        </w:rPr>
        <w:t>) upon dissociation</w:t>
      </w:r>
      <w:r w:rsidR="00BC458F">
        <w:rPr>
          <w:rFonts w:ascii="Times New Roman" w:hAnsi="Times New Roman" w:cs="Times New Roman"/>
        </w:rPr>
        <w:t xml:space="preserve"> </w:t>
      </w:r>
      <w:r w:rsidRPr="00F15AA2">
        <w:rPr>
          <w:rFonts w:ascii="Times New Roman" w:hAnsi="Times New Roman" w:cs="Times New Roman"/>
        </w:rPr>
        <w:t xml:space="preserve">of the two complexes (unlike some MM-PBSA or MM-GBSA </w:t>
      </w:r>
      <w:r w:rsidR="009C3267">
        <w:rPr>
          <w:rFonts w:ascii="Times New Roman" w:hAnsi="Times New Roman" w:cs="Times New Roman"/>
        </w:rPr>
        <w:t xml:space="preserve">methods </w:t>
      </w:r>
      <w:r w:rsidR="009C3267" w:rsidRPr="00D0031F">
        <w:rPr>
          <w:rFonts w:ascii="Times New Roman" w:hAnsi="Times New Roman" w:cs="Times New Roman"/>
          <w:b/>
          <w:i/>
        </w:rPr>
        <w:t>(20, 21)</w:t>
      </w:r>
      <w:r w:rsidRPr="00F15AA2">
        <w:rPr>
          <w:rFonts w:ascii="Times New Roman" w:hAnsi="Times New Roman" w:cs="Times New Roman"/>
        </w:rPr>
        <w:t>).</w:t>
      </w:r>
    </w:p>
    <w:p w14:paraId="28B5EE45" w14:textId="11F7E464" w:rsidR="008B4BF4" w:rsidRDefault="00A61A01"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Energy model</w:t>
      </w:r>
      <w:r w:rsidR="00C37C83" w:rsidRPr="00C37C83">
        <w:rPr>
          <w:rFonts w:ascii="Times New Roman" w:hAnsi="Times New Roman" w:cs="Times New Roman"/>
        </w:rPr>
        <w:t>.</w:t>
      </w:r>
      <w:r w:rsidRPr="00F15AA2">
        <w:rPr>
          <w:rFonts w:ascii="Times New Roman" w:hAnsi="Times New Roman" w:cs="Times New Roman"/>
        </w:rPr>
        <w:t xml:space="preserve"> The free energies appearing in Eqs. (1)-(2) are computed via a physical energy function with the general form:</w:t>
      </w:r>
    </w:p>
    <w:p w14:paraId="545D7E05" w14:textId="2DDE1CAA" w:rsidR="00A61A01" w:rsidRPr="008B4BF4" w:rsidRDefault="008B4BF4" w:rsidP="00DC0CFE">
      <w:pPr>
        <w:widowControl w:val="0"/>
        <w:autoSpaceDE w:val="0"/>
        <w:autoSpaceDN w:val="0"/>
        <w:adjustRightInd w:val="0"/>
        <w:spacing w:after="240" w:line="480" w:lineRule="auto"/>
        <w:rPr>
          <w:rFonts w:ascii="Times New Roman" w:hAnsi="Times New Roman" w:cs="Times New Roman"/>
        </w:rPr>
      </w:pPr>
      <m:oMath>
        <m:r>
          <w:rPr>
            <w:rFonts w:ascii="Cambria Math" w:hAnsi="Cambria Math" w:cs="Times New Roman"/>
          </w:rPr>
          <m:t xml:space="preserve"> G=</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bond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angle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dihe.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impr.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vdW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coul.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GB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corr</m:t>
            </m:r>
          </m:sub>
        </m:sSub>
      </m:oMath>
      <w:r>
        <w:rPr>
          <w:rFonts w:ascii="Times New Roman" w:hAnsi="Times New Roman" w:cs="Times New Roman"/>
        </w:rPr>
        <w:t xml:space="preserve"> </w:t>
      </w:r>
      <w:r w:rsidR="00086F36">
        <w:rPr>
          <w:rFonts w:ascii="Times New Roman" w:hAnsi="Times New Roman" w:cs="Times New Roman"/>
        </w:rPr>
        <w:tab/>
        <w:t xml:space="preserve">       </w:t>
      </w:r>
      <w:r>
        <w:rPr>
          <w:rFonts w:ascii="Times New Roman" w:hAnsi="Times New Roman" w:cs="Times New Roman"/>
        </w:rPr>
        <w:t>(3)</w:t>
      </w:r>
    </w:p>
    <w:p w14:paraId="0152FF7E" w14:textId="49FD17EE"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The first six terms describe the internal and non-bonded contributions to the potential energy of the protein or ligand under study, and are borrowed from a molecular mechanics energy function. The parameterizations currently available in Proteus a</w:t>
      </w:r>
      <w:r w:rsidR="00BC458F">
        <w:rPr>
          <w:rFonts w:ascii="Times New Roman" w:hAnsi="Times New Roman" w:cs="Times New Roman"/>
        </w:rPr>
        <w:t xml:space="preserve">re the Charmm19 force field </w:t>
      </w:r>
      <w:r w:rsidR="00BC458F" w:rsidRPr="00A0351F">
        <w:rPr>
          <w:rFonts w:ascii="Times New Roman" w:hAnsi="Times New Roman" w:cs="Times New Roman"/>
          <w:b/>
          <w:i/>
        </w:rPr>
        <w:t>(22)</w:t>
      </w:r>
      <w:r w:rsidRPr="00F15AA2">
        <w:rPr>
          <w:rFonts w:ascii="Times New Roman" w:hAnsi="Times New Roman" w:cs="Times New Roman"/>
        </w:rPr>
        <w:t xml:space="preserve"> an</w:t>
      </w:r>
      <w:r w:rsidR="00BC458F">
        <w:rPr>
          <w:rFonts w:ascii="Times New Roman" w:hAnsi="Times New Roman" w:cs="Times New Roman"/>
        </w:rPr>
        <w:t xml:space="preserve">d the AMBER ff99SB force field </w:t>
      </w:r>
      <w:r w:rsidR="00BC458F" w:rsidRPr="00A0351F">
        <w:rPr>
          <w:rFonts w:ascii="Times New Roman" w:hAnsi="Times New Roman" w:cs="Times New Roman"/>
          <w:b/>
          <w:i/>
        </w:rPr>
        <w:t>(</w:t>
      </w:r>
      <w:r w:rsidRPr="00A0351F">
        <w:rPr>
          <w:rFonts w:ascii="Times New Roman" w:hAnsi="Times New Roman" w:cs="Times New Roman"/>
          <w:b/>
          <w:i/>
        </w:rPr>
        <w:t>23</w:t>
      </w:r>
      <w:r w:rsidR="00BC458F" w:rsidRPr="00A0351F">
        <w:rPr>
          <w:rFonts w:ascii="Times New Roman" w:hAnsi="Times New Roman" w:cs="Times New Roman"/>
          <w:b/>
          <w:i/>
        </w:rPr>
        <w:t>)</w:t>
      </w:r>
      <w:r w:rsidRPr="00F15AA2">
        <w:rPr>
          <w:rFonts w:ascii="Times New Roman" w:hAnsi="Times New Roman" w:cs="Times New Roman"/>
        </w:rPr>
        <w:t xml:space="preserve">. The next two terms capture solvent effects via a generalized Born (GB) approximation and an accessible surface area (SA) </w:t>
      </w:r>
      <w:r w:rsidR="00707134">
        <w:rPr>
          <w:rFonts w:ascii="Times New Roman" w:hAnsi="Times New Roman" w:cs="Times New Roman"/>
        </w:rPr>
        <w:t xml:space="preserve">term. Simpler energy functions, </w:t>
      </w:r>
      <w:r w:rsidRPr="00F15AA2">
        <w:rPr>
          <w:rFonts w:ascii="Times New Roman" w:hAnsi="Times New Roman" w:cs="Times New Roman"/>
        </w:rPr>
        <w:t>that model solvent electrostatic screening via a homogeneous (“cdie”) or distance-dependent (“rdie”) dielectric constant are also available. The last term represents an optional “correction” energy, whose interpretation depends on the design criterion (</w:t>
      </w:r>
      <w:r w:rsidRPr="00707134">
        <w:rPr>
          <w:rFonts w:ascii="Times New Roman" w:hAnsi="Times New Roman" w:cs="Times New Roman"/>
          <w:i/>
        </w:rPr>
        <w:t>see below</w:t>
      </w:r>
      <w:r w:rsidRPr="00F15AA2">
        <w:rPr>
          <w:rFonts w:ascii="Times New Roman" w:hAnsi="Times New Roman" w:cs="Times New Roman"/>
        </w:rPr>
        <w:t>).</w:t>
      </w:r>
    </w:p>
    <w:p w14:paraId="68204715" w14:textId="4DA58AED"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Unfolded state</w:t>
      </w:r>
      <w:r w:rsidR="00C37C83" w:rsidRPr="00C37C83">
        <w:rPr>
          <w:rFonts w:ascii="Times New Roman" w:hAnsi="Times New Roman" w:cs="Times New Roman"/>
        </w:rPr>
        <w:t>.</w:t>
      </w:r>
      <w:r w:rsidRPr="00F15AA2">
        <w:rPr>
          <w:rFonts w:ascii="Times New Roman" w:hAnsi="Times New Roman" w:cs="Times New Roman"/>
        </w:rPr>
        <w:t xml:space="preserve"> The above free energies are functions of the atomic coordinates. This poses a difficulty in the case of unfolded states, for which structural models are not readily available. In stability calculations, we make the assumption that the sidechains do not interact with each other in the unfolded state, but only with nearby backbone and solvent </w:t>
      </w:r>
      <w:r w:rsidR="008E2125" w:rsidRPr="00A0351F">
        <w:rPr>
          <w:rFonts w:ascii="Times New Roman" w:hAnsi="Times New Roman" w:cs="Times New Roman"/>
          <w:b/>
        </w:rPr>
        <w:t>(</w:t>
      </w:r>
      <w:r w:rsidRPr="00A0351F">
        <w:rPr>
          <w:rFonts w:ascii="Times New Roman" w:hAnsi="Times New Roman" w:cs="Times New Roman"/>
          <w:b/>
          <w:i/>
        </w:rPr>
        <w:t>24–26</w:t>
      </w:r>
      <w:r w:rsidR="008E2125" w:rsidRPr="00A0351F">
        <w:rPr>
          <w:rFonts w:ascii="Times New Roman" w:hAnsi="Times New Roman" w:cs="Times New Roman"/>
          <w:b/>
        </w:rPr>
        <w:t>)</w:t>
      </w:r>
      <w:r w:rsidRPr="00F15AA2">
        <w:rPr>
          <w:rFonts w:ascii="Times New Roman" w:hAnsi="Times New Roman" w:cs="Times New Roman"/>
        </w:rPr>
        <w:t xml:space="preserve">. We implement this idea by considering any sidechain </w:t>
      </w:r>
      <w:r w:rsidR="00A0351F">
        <w:rPr>
          <w:rFonts w:ascii="Times New Roman" w:hAnsi="Times New Roman" w:cs="Times New Roman"/>
        </w:rPr>
        <w:t xml:space="preserve">X </w:t>
      </w:r>
      <w:r w:rsidR="000D2403">
        <w:rPr>
          <w:rFonts w:ascii="Times New Roman" w:hAnsi="Times New Roman" w:cs="Times New Roman"/>
        </w:rPr>
        <w:t>as a part of a tripept</w:t>
      </w:r>
      <w:r w:rsidR="008B28D6">
        <w:rPr>
          <w:rFonts w:ascii="Times New Roman" w:hAnsi="Times New Roman" w:cs="Times New Roman"/>
        </w:rPr>
        <w:t>i</w:t>
      </w:r>
      <w:r w:rsidR="000D2403">
        <w:rPr>
          <w:rFonts w:ascii="Times New Roman" w:hAnsi="Times New Roman" w:cs="Times New Roman"/>
        </w:rPr>
        <w:t>de Ala-</w:t>
      </w:r>
      <w:r w:rsidR="00A0351F">
        <w:rPr>
          <w:rFonts w:ascii="Times New Roman" w:hAnsi="Times New Roman" w:cs="Times New Roman"/>
        </w:rPr>
        <w:t>X</w:t>
      </w:r>
      <w:r w:rsidR="000D2403">
        <w:rPr>
          <w:rFonts w:ascii="Times New Roman" w:hAnsi="Times New Roman" w:cs="Times New Roman"/>
        </w:rPr>
        <w:t>-</w:t>
      </w:r>
      <w:r w:rsidRPr="00F15AA2">
        <w:rPr>
          <w:rFonts w:ascii="Times New Roman" w:hAnsi="Times New Roman" w:cs="Times New Roman"/>
        </w:rPr>
        <w:t>Ala. We compute the average free energy for a large number of backbone conformations of the tripeptide, using Eq. (3), and assi</w:t>
      </w:r>
      <w:r w:rsidR="0078189D">
        <w:rPr>
          <w:rFonts w:ascii="Times New Roman" w:hAnsi="Times New Roman" w:cs="Times New Roman"/>
        </w:rPr>
        <w:t>gn this value to chemical type</w:t>
      </w:r>
      <w:r w:rsidR="00A0351F">
        <w:rPr>
          <w:rFonts w:ascii="Times New Roman" w:hAnsi="Times New Roman" w:cs="Times New Roman"/>
        </w:rPr>
        <w:t xml:space="preserve"> X</w:t>
      </w:r>
      <w:r w:rsidRPr="00F15AA2">
        <w:rPr>
          <w:rFonts w:ascii="Times New Roman" w:hAnsi="Times New Roman" w:cs="Times New Roman"/>
        </w:rPr>
        <w:t xml:space="preserve">. An empirical correction can be added to this value </w:t>
      </w:r>
      <w:r w:rsidR="00035F9C">
        <w:rPr>
          <w:rFonts w:ascii="Times New Roman" w:hAnsi="Times New Roman" w:cs="Times New Roman"/>
        </w:rPr>
        <w:t>[</w:t>
      </w:r>
      <w:r w:rsidR="0043511D" w:rsidRPr="00035F9C">
        <w:rPr>
          <w:rFonts w:ascii="Times New Roman" w:hAnsi="Times New Roman" w:cs="Times New Roman"/>
        </w:rPr>
        <w:t xml:space="preserve">see </w:t>
      </w:r>
      <w:r w:rsidR="008E2125" w:rsidRPr="00035F9C">
        <w:rPr>
          <w:rFonts w:ascii="Times New Roman" w:hAnsi="Times New Roman" w:cs="Times New Roman"/>
        </w:rPr>
        <w:t>l</w:t>
      </w:r>
      <w:r w:rsidRPr="00035F9C">
        <w:rPr>
          <w:rFonts w:ascii="Times New Roman" w:hAnsi="Times New Roman" w:cs="Times New Roman"/>
        </w:rPr>
        <w:t xml:space="preserve">ast term of </w:t>
      </w:r>
      <w:r w:rsidRPr="008E2125">
        <w:rPr>
          <w:rFonts w:ascii="Times New Roman" w:hAnsi="Times New Roman" w:cs="Times New Roman"/>
          <w:b/>
        </w:rPr>
        <w:t>Eq. (</w:t>
      </w:r>
      <w:r w:rsidRPr="0078189D">
        <w:rPr>
          <w:rFonts w:ascii="Times New Roman" w:hAnsi="Times New Roman" w:cs="Times New Roman"/>
          <w:b/>
        </w:rPr>
        <w:t>3</w:t>
      </w:r>
      <w:r w:rsidRPr="008E2125">
        <w:rPr>
          <w:rFonts w:ascii="Times New Roman" w:hAnsi="Times New Roman" w:cs="Times New Roman"/>
          <w:b/>
        </w:rPr>
        <w:t>)</w:t>
      </w:r>
      <w:r w:rsidR="0078189D">
        <w:rPr>
          <w:rFonts w:ascii="Times New Roman" w:hAnsi="Times New Roman" w:cs="Times New Roman"/>
        </w:rPr>
        <w:t>)</w:t>
      </w:r>
      <w:r w:rsidR="00035F9C">
        <w:rPr>
          <w:rFonts w:ascii="Times New Roman" w:hAnsi="Times New Roman" w:cs="Times New Roman"/>
        </w:rPr>
        <w:t>]</w:t>
      </w:r>
      <w:r w:rsidRPr="00F15AA2">
        <w:rPr>
          <w:rFonts w:ascii="Times New Roman" w:hAnsi="Times New Roman" w:cs="Times New Roman"/>
        </w:rPr>
        <w:t>, chosen so that the resulting amino acid compositions are reasonable during the design of whole protein sequences. The calculation of this term can be done ahead of ti</w:t>
      </w:r>
      <w:r w:rsidR="008E2125">
        <w:rPr>
          <w:rFonts w:ascii="Times New Roman" w:hAnsi="Times New Roman" w:cs="Times New Roman"/>
        </w:rPr>
        <w:t xml:space="preserve">me and is explained in </w:t>
      </w:r>
      <w:r w:rsidR="008E2125" w:rsidRPr="007232FE">
        <w:rPr>
          <w:rFonts w:ascii="Times New Roman" w:hAnsi="Times New Roman" w:cs="Times New Roman"/>
          <w:b/>
        </w:rPr>
        <w:t>Ref.</w:t>
      </w:r>
      <w:r w:rsidR="008E2125">
        <w:rPr>
          <w:rFonts w:ascii="Times New Roman" w:hAnsi="Times New Roman" w:cs="Times New Roman"/>
        </w:rPr>
        <w:t xml:space="preserve"> </w:t>
      </w:r>
      <w:r w:rsidR="008E2125" w:rsidRPr="0045030F">
        <w:rPr>
          <w:rFonts w:ascii="Times New Roman" w:hAnsi="Times New Roman" w:cs="Times New Roman"/>
          <w:b/>
          <w:i/>
        </w:rPr>
        <w:t>18</w:t>
      </w:r>
      <w:r w:rsidRPr="00F15AA2">
        <w:rPr>
          <w:rFonts w:ascii="Times New Roman" w:hAnsi="Times New Roman" w:cs="Times New Roman"/>
        </w:rPr>
        <w:t>. The total free energy of a given protein sequence in its unfolded state is the sum of the individual contributions of its constituent residue types.</w:t>
      </w:r>
    </w:p>
    <w:p w14:paraId="62DDE8F0" w14:textId="4EDBDB4E" w:rsidR="005E144B"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Ligand titration</w:t>
      </w:r>
      <w:r w:rsidR="00C37C83" w:rsidRPr="00C37C83">
        <w:rPr>
          <w:rFonts w:ascii="Times New Roman" w:hAnsi="Times New Roman" w:cs="Times New Roman"/>
          <w:u w:val="single"/>
        </w:rPr>
        <w:t>.</w:t>
      </w:r>
      <w:r w:rsidRPr="00F15AA2">
        <w:rPr>
          <w:rFonts w:ascii="Times New Roman" w:hAnsi="Times New Roman" w:cs="Times New Roman"/>
        </w:rPr>
        <w:t xml:space="preserve"> In the case of binding calculations, the contribution of the free protein cancels out in relative binding free energies, as explained above. The free energies of the unbound ligands can be averaged over single or multiple structures, obtained from experiments or simulations; alternatively, it may be assumed that the ligands (and possibly the protein) maintain the same conformations in solution and in the complexes. A correction </w:t>
      </w:r>
      <w:r w:rsidR="00BA35F7">
        <w:rPr>
          <w:rFonts w:ascii="Times New Roman" w:hAnsi="Times New Roman" w:cs="Times New Roman"/>
        </w:rPr>
        <w:t>[</w:t>
      </w:r>
      <w:r w:rsidR="006E5194" w:rsidRPr="00BA35F7">
        <w:rPr>
          <w:rFonts w:ascii="Times New Roman" w:hAnsi="Times New Roman" w:cs="Times New Roman"/>
        </w:rPr>
        <w:t xml:space="preserve">see </w:t>
      </w:r>
      <w:r w:rsidRPr="00BA35F7">
        <w:rPr>
          <w:rFonts w:ascii="Times New Roman" w:hAnsi="Times New Roman" w:cs="Times New Roman"/>
        </w:rPr>
        <w:t>last term of</w:t>
      </w:r>
      <w:r w:rsidRPr="00F15AA2">
        <w:rPr>
          <w:rFonts w:ascii="Times New Roman" w:hAnsi="Times New Roman" w:cs="Times New Roman"/>
        </w:rPr>
        <w:t xml:space="preserve"> </w:t>
      </w:r>
      <w:r w:rsidRPr="00F14BCC">
        <w:rPr>
          <w:rFonts w:ascii="Times New Roman" w:hAnsi="Times New Roman" w:cs="Times New Roman"/>
          <w:b/>
        </w:rPr>
        <w:t>Eq. (</w:t>
      </w:r>
      <w:r w:rsidRPr="00014E70">
        <w:rPr>
          <w:rFonts w:ascii="Times New Roman" w:hAnsi="Times New Roman" w:cs="Times New Roman"/>
          <w:b/>
        </w:rPr>
        <w:t>3</w:t>
      </w:r>
      <w:r w:rsidRPr="00F14BCC">
        <w:rPr>
          <w:rFonts w:ascii="Times New Roman" w:hAnsi="Times New Roman" w:cs="Times New Roman"/>
          <w:b/>
        </w:rPr>
        <w:t>)</w:t>
      </w:r>
      <w:r w:rsidR="00BA35F7">
        <w:rPr>
          <w:rFonts w:ascii="Times New Roman" w:hAnsi="Times New Roman" w:cs="Times New Roman"/>
        </w:rPr>
        <w:t xml:space="preserve">] </w:t>
      </w:r>
      <w:r w:rsidRPr="00F15AA2">
        <w:rPr>
          <w:rFonts w:ascii="Times New Roman" w:hAnsi="Times New Roman" w:cs="Times New Roman"/>
        </w:rPr>
        <w:t xml:space="preserve">can be added to the energy of the unbound ligand </w:t>
      </w:r>
      <m:oMath>
        <m:r>
          <w:rPr>
            <w:rFonts w:ascii="Cambria Math" w:hAnsi="Cambria Math" w:cs="Times New Roman"/>
          </w:rPr>
          <m:t>L</m:t>
        </m:r>
      </m:oMath>
      <w:r w:rsidRPr="00F15AA2">
        <w:rPr>
          <w:rFonts w:ascii="Times New Roman" w:hAnsi="Times New Roman" w:cs="Times New Roman"/>
        </w:rPr>
        <w:t>, to express the dependence of binding free energies on the ligand concentrations:</w:t>
      </w:r>
    </w:p>
    <w:p w14:paraId="44183463" w14:textId="7151D459" w:rsidR="0045030F" w:rsidRDefault="002F117C" w:rsidP="00DC0CFE">
      <w:pPr>
        <w:widowControl w:val="0"/>
        <w:autoSpaceDE w:val="0"/>
        <w:autoSpaceDN w:val="0"/>
        <w:adjustRightInd w:val="0"/>
        <w:spacing w:after="240"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cs="Times New Roman"/>
              </w:rPr>
              <m:t>corr</m:t>
            </m:r>
          </m:sub>
          <m:sup>
            <m:r>
              <w:rPr>
                <w:rFonts w:ascii="Cambria Math" w:hAnsi="Cambria Math" w:cs="Times New Roman"/>
              </w:rPr>
              <m:t>L</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[L]</m:t>
            </m:r>
          </m:e>
        </m:func>
      </m:oMath>
      <w:r w:rsidR="0045030F">
        <w:rPr>
          <w:rFonts w:ascii="Times New Roman" w:hAnsi="Times New Roman" w:cs="Times New Roman"/>
        </w:rPr>
        <w:t xml:space="preserve"> </w:t>
      </w:r>
      <w:r w:rsidR="000D2403">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t xml:space="preserve">       </w:t>
      </w:r>
      <w:r w:rsidR="0045030F">
        <w:rPr>
          <w:rFonts w:ascii="Times New Roman" w:hAnsi="Times New Roman" w:cs="Times New Roman"/>
        </w:rPr>
        <w:t xml:space="preserve">(4) </w:t>
      </w:r>
    </w:p>
    <w:p w14:paraId="49BFD748" w14:textId="160F7AEC" w:rsidR="005E144B"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with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w:r w:rsidRPr="00F15AA2">
        <w:rPr>
          <w:rFonts w:ascii="Times New Roman" w:hAnsi="Times New Roman" w:cs="Times New Roman"/>
          <w:position w:val="-6"/>
        </w:rPr>
        <w:t xml:space="preserve"> </w:t>
      </w:r>
      <w:r w:rsidRPr="00F15AA2">
        <w:rPr>
          <w:rFonts w:ascii="Times New Roman" w:hAnsi="Times New Roman" w:cs="Times New Roman"/>
        </w:rPr>
        <w:t>Boltzmann’s constant,</w:t>
      </w:r>
      <w:r w:rsidR="001204F0">
        <w:rPr>
          <w:rFonts w:ascii="Times New Roman" w:hAnsi="Times New Roman" w:cs="Times New Roman"/>
          <w:i/>
        </w:rPr>
        <w:t xml:space="preserve"> </w:t>
      </w:r>
      <m:oMath>
        <m:r>
          <w:rPr>
            <w:rFonts w:ascii="Cambria Math" w:hAnsi="Cambria Math" w:cs="Times New Roman"/>
          </w:rPr>
          <m:t xml:space="preserve">T </m:t>
        </m:r>
      </m:oMath>
      <w:r w:rsidRPr="00F15AA2">
        <w:rPr>
          <w:rFonts w:ascii="Times New Roman" w:hAnsi="Times New Roman" w:cs="Times New Roman"/>
        </w:rPr>
        <w:t xml:space="preserve">the temperature, and </w:t>
      </w:r>
      <m:oMath>
        <m:r>
          <w:rPr>
            <w:rFonts w:ascii="Cambria Math" w:hAnsi="Cambria Math" w:cs="Times New Roman"/>
          </w:rPr>
          <m:t>[L]</m:t>
        </m:r>
      </m:oMath>
      <w:r w:rsidRPr="00F15AA2">
        <w:rPr>
          <w:rFonts w:ascii="Times New Roman" w:hAnsi="Times New Roman" w:cs="Times New Roman"/>
        </w:rPr>
        <w:t xml:space="preserve"> the ligand concentration (set by the user). The ratio of concentrations of two complexes obeys the equation</w:t>
      </w:r>
    </w:p>
    <w:p w14:paraId="717C597E" w14:textId="6B4C3CB6" w:rsidR="00354800" w:rsidRDefault="002F117C" w:rsidP="00DC0CFE">
      <w:pPr>
        <w:widowControl w:val="0"/>
        <w:autoSpaceDE w:val="0"/>
        <w:autoSpaceDN w:val="0"/>
        <w:adjustRightInd w:val="0"/>
        <w:spacing w:after="240" w:line="480" w:lineRule="auto"/>
        <w:rPr>
          <w:rFonts w:ascii="Times New Roman" w:hAnsi="Times New Roman" w:cs="Times New Roman"/>
        </w:rPr>
      </w:pPr>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2</m:t>
                    </m:r>
                  </m:sub>
                </m:sSub>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1</m:t>
                    </m:r>
                  </m:sub>
                </m:sSub>
              </m:e>
            </m:d>
          </m:den>
        </m:f>
        <m:r>
          <w:rPr>
            <w:rFonts w:ascii="Cambria Math" w:hAnsi="Cambria Math" w:cs="Times New Roman"/>
          </w:rPr>
          <m:t>=</m:t>
        </m:r>
        <m:r>
          <m:rPr>
            <m:sty m:val="p"/>
          </m:rP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ΔΔ</m:t>
                    </m:r>
                    <m:r>
                      <w:rPr>
                        <w:rFonts w:ascii="Cambria Math" w:hAnsi="Cambria Math" w:cs="Times New Roman"/>
                      </w:rPr>
                      <m:t>G</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en>
                        </m:f>
                      </m:e>
                    </m:d>
                  </m:e>
                </m:func>
              </m:e>
            </m:d>
          </m:e>
        </m:d>
      </m:oMath>
      <w:r w:rsidR="000D2403">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r>
      <w:r w:rsidR="009B6CE6">
        <w:rPr>
          <w:rFonts w:ascii="Times New Roman" w:hAnsi="Times New Roman" w:cs="Times New Roman"/>
        </w:rPr>
        <w:tab/>
        <w:t xml:space="preserve">       </w:t>
      </w:r>
      <w:r w:rsidR="00354800">
        <w:rPr>
          <w:rFonts w:ascii="Times New Roman" w:hAnsi="Times New Roman" w:cs="Times New Roman"/>
        </w:rPr>
        <w:t>(5)</w:t>
      </w:r>
    </w:p>
    <w:p w14:paraId="661F9C46" w14:textId="4E270F9B"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One can vary the ligand concentration ratio </w:t>
      </w:r>
      <m:oMath>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den>
        </m:f>
      </m:oMath>
      <w:r w:rsidRPr="00F15AA2">
        <w:rPr>
          <w:rFonts w:ascii="Times New Roman" w:hAnsi="Times New Roman" w:cs="Times New Roman"/>
        </w:rPr>
        <w:t xml:space="preserve"> progressively during ligand design, and monitor the rati</w:t>
      </w:r>
      <w:r w:rsidR="00B56DAC">
        <w:rPr>
          <w:rFonts w:ascii="Times New Roman" w:hAnsi="Times New Roman" w:cs="Times New Roman"/>
        </w:rPr>
        <w:t xml:space="preserve">o of predicted concentrations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1</m:t>
            </m:r>
          </m:sub>
        </m:sSub>
        <m:r>
          <w:rPr>
            <w:rFonts w:ascii="Cambria Math" w:hAnsi="Cambria Math" w:cs="Times New Roman"/>
          </w:rPr>
          <m:t>]</m:t>
        </m:r>
      </m:oMath>
      <w:r w:rsidR="00B56DAC">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2</m:t>
            </m:r>
          </m:sub>
        </m:sSub>
        <m:r>
          <w:rPr>
            <w:rFonts w:ascii="Cambria Math" w:hAnsi="Cambria Math" w:cs="Times New Roman"/>
          </w:rPr>
          <m:t>]</m:t>
        </m:r>
      </m:oMath>
      <w:r w:rsidR="00997D1E">
        <w:rPr>
          <w:rFonts w:ascii="Times New Roman" w:hAnsi="Times New Roman" w:cs="Times New Roman"/>
        </w:rPr>
        <w:t>; the b</w:t>
      </w:r>
      <w:r w:rsidR="00B56DAC">
        <w:rPr>
          <w:rFonts w:ascii="Times New Roman" w:hAnsi="Times New Roman" w:cs="Times New Roman"/>
        </w:rPr>
        <w:t xml:space="preserve">inding free energy difference </w:t>
      </w:r>
      <m:oMath>
        <m:r>
          <w:rPr>
            <w:rFonts w:ascii="Cambria Math" w:hAnsi="Cambria Math" w:cs="Times New Roman"/>
          </w:rPr>
          <m:t>ΔΔ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oMath>
      <w:r w:rsidRPr="00F15AA2">
        <w:rPr>
          <w:rFonts w:ascii="Times New Roman" w:hAnsi="Times New Roman" w:cs="Times New Roman"/>
          <w:position w:val="-6"/>
        </w:rPr>
        <w:t xml:space="preserve"> </w:t>
      </w:r>
      <w:r w:rsidRPr="00F15AA2">
        <w:rPr>
          <w:rFonts w:ascii="Times New Roman" w:hAnsi="Times New Roman" w:cs="Times New Roman"/>
        </w:rPr>
        <w:t xml:space="preserve">is then obtained as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den>
        </m:f>
      </m:oMath>
      <w:r w:rsidR="00406123">
        <w:rPr>
          <w:rFonts w:ascii="Times New Roman" w:hAnsi="Times New Roman" w:cs="Times New Roman"/>
        </w:rPr>
        <w:t xml:space="preserve">, for the concentration ratio </w:t>
      </w:r>
      <w:r w:rsidR="00406123" w:rsidRPr="00406123">
        <w:rPr>
          <w:rFonts w:ascii="Times New Roman" w:hAnsi="Times New Roman" w:cs="Times New Roman"/>
        </w:rPr>
        <w:t>(</w:t>
      </w:r>
      <m:oMath>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den>
        </m:f>
        <m:r>
          <w:rPr>
            <w:rFonts w:ascii="Cambria Math" w:hAnsi="Cambria Math" w:cs="Times New Roman"/>
          </w:rPr>
          <m:t>)</m:t>
        </m:r>
      </m:oMath>
      <w:r w:rsidRPr="00F15AA2">
        <w:rPr>
          <w:rFonts w:ascii="Times New Roman" w:hAnsi="Times New Roman" w:cs="Times New Roman"/>
          <w:position w:val="-6"/>
        </w:rPr>
        <w:t xml:space="preserve"> </w:t>
      </w:r>
      <w:r w:rsidRPr="00F15AA2">
        <w:rPr>
          <w:rFonts w:ascii="Times New Roman" w:hAnsi="Times New Roman" w:cs="Times New Roman"/>
        </w:rPr>
        <w:t>that</w:t>
      </w:r>
      <w:r w:rsidR="00406123">
        <w:rPr>
          <w:rFonts w:ascii="Times New Roman" w:hAnsi="Times New Roman" w:cs="Times New Roman"/>
        </w:rPr>
        <w:t xml:space="preserve"> yields equal concentrations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PL</m:t>
            </m:r>
          </m:e>
          <m:sub>
            <m:r>
              <w:rPr>
                <w:rFonts w:ascii="Cambria Math" w:hAnsi="Cambria Math" w:cs="Times New Roman"/>
              </w:rPr>
              <m:t>2</m:t>
            </m:r>
          </m:sub>
        </m:sSub>
        <m:r>
          <w:rPr>
            <w:rFonts w:ascii="Cambria Math" w:hAnsi="Cambria Math" w:cs="Times New Roman"/>
          </w:rPr>
          <m:t>]</m:t>
        </m:r>
      </m:oMath>
      <w:r w:rsidR="00406123">
        <w:rPr>
          <w:rFonts w:ascii="Times New Roman" w:hAnsi="Times New Roman" w:cs="Times New Roman"/>
        </w:rPr>
        <w:t>.</w:t>
      </w:r>
    </w:p>
    <w:p w14:paraId="55DD58AE" w14:textId="3926553E" w:rsidR="005E144B"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Proton binding</w:t>
      </w:r>
      <w:r w:rsidR="00C37C83" w:rsidRPr="00C37C83">
        <w:rPr>
          <w:rFonts w:ascii="Times New Roman" w:hAnsi="Times New Roman" w:cs="Times New Roman"/>
        </w:rPr>
        <w:t>.</w:t>
      </w:r>
      <w:r w:rsidRPr="00F15AA2">
        <w:rPr>
          <w:rFonts w:ascii="Times New Roman" w:hAnsi="Times New Roman" w:cs="Times New Roman"/>
        </w:rPr>
        <w:t xml:space="preserve"> The thermodynamic cycle on the right of Figure 1 can also describe proton binding (or release) by titratable protein residues (e.g. Asp → AspH). This can be of use to determine sidechain protonation states and prepare a system for design or other simulations. Proton binding in the protein environment is described by the upper horizontal leg, and in solution by the lower leg. The solution state is a model compound–typically a single amino acid </w:t>
      </w:r>
      <w:r w:rsidR="000D2403">
        <w:rPr>
          <w:rFonts w:ascii="Times New Roman" w:hAnsi="Times New Roman" w:cs="Times New Roman"/>
        </w:rPr>
        <w:t>X</w:t>
      </w:r>
      <w:r w:rsidR="00710D0F">
        <w:rPr>
          <w:rFonts w:ascii="Times New Roman" w:hAnsi="Times New Roman" w:cs="Times New Roman"/>
        </w:rPr>
        <w:t xml:space="preserve"> </w:t>
      </w:r>
      <w:r w:rsidRPr="00F15AA2">
        <w:rPr>
          <w:rFonts w:ascii="Times New Roman" w:hAnsi="Times New Roman" w:cs="Times New Roman"/>
        </w:rPr>
        <w:t>with blocking terminal groups (ACE-</w:t>
      </w:r>
      <w:r w:rsidR="000D2403">
        <w:rPr>
          <w:rFonts w:ascii="Times New Roman" w:hAnsi="Times New Roman" w:cs="Times New Roman"/>
        </w:rPr>
        <w:t>X</w:t>
      </w:r>
      <w:r w:rsidRPr="00F15AA2">
        <w:rPr>
          <w:rFonts w:ascii="Times New Roman" w:hAnsi="Times New Roman" w:cs="Times New Roman"/>
        </w:rPr>
        <w:t>-NME). The free energy change upon protonation in the protein, relative to the model compound in solution, is:</w:t>
      </w:r>
    </w:p>
    <w:p w14:paraId="11963692" w14:textId="129784B9" w:rsidR="00997D1E" w:rsidRDefault="002F117C" w:rsidP="00DC0CFE">
      <w:pPr>
        <w:widowControl w:val="0"/>
        <w:autoSpaceDE w:val="0"/>
        <w:autoSpaceDN w:val="0"/>
        <w:adjustRightInd w:val="0"/>
        <w:spacing w:after="240"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lang w:val="el-GR"/>
              </w:rPr>
              <m:t>ΔΔ</m:t>
            </m:r>
            <m:r>
              <w:rPr>
                <w:rFonts w:ascii="Cambria Math" w:hAnsi="Cambria Math" w:cs="Times New Roman"/>
              </w:rPr>
              <m:t>G</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P-XH</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P-X</m:t>
                </m:r>
              </m:e>
            </m:d>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XH</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oMath>
      <w:r w:rsidR="000D2403">
        <w:rPr>
          <w:rFonts w:ascii="Times New Roman" w:hAnsi="Times New Roman" w:cs="Times New Roman"/>
        </w:rPr>
        <w:t xml:space="preserve">     </w:t>
      </w:r>
      <w:r w:rsidR="00F4033B">
        <w:rPr>
          <w:rFonts w:ascii="Times New Roman" w:hAnsi="Times New Roman" w:cs="Times New Roman"/>
        </w:rPr>
        <w:tab/>
      </w:r>
      <w:r w:rsidR="00F4033B">
        <w:rPr>
          <w:rFonts w:ascii="Times New Roman" w:hAnsi="Times New Roman" w:cs="Times New Roman"/>
        </w:rPr>
        <w:tab/>
      </w:r>
      <w:r w:rsidR="00F4033B">
        <w:rPr>
          <w:rFonts w:ascii="Times New Roman" w:hAnsi="Times New Roman" w:cs="Times New Roman"/>
        </w:rPr>
        <w:tab/>
      </w:r>
      <w:r w:rsidR="00F4033B">
        <w:rPr>
          <w:rFonts w:ascii="Times New Roman" w:hAnsi="Times New Roman" w:cs="Times New Roman"/>
        </w:rPr>
        <w:tab/>
        <w:t xml:space="preserve">      </w:t>
      </w:r>
      <w:r w:rsidR="000D2403">
        <w:rPr>
          <w:rFonts w:ascii="Times New Roman" w:hAnsi="Times New Roman" w:cs="Times New Roman"/>
        </w:rPr>
        <w:t xml:space="preserve"> </w:t>
      </w:r>
      <w:r w:rsidR="00997D1E">
        <w:rPr>
          <w:rFonts w:ascii="Times New Roman" w:hAnsi="Times New Roman" w:cs="Times New Roman"/>
        </w:rPr>
        <w:t>(6)</w:t>
      </w:r>
    </w:p>
    <w:p w14:paraId="3F47D12F" w14:textId="7EDAA1E6" w:rsidR="005E144B"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and corresponds to the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Κ</m:t>
            </m:r>
          </m:e>
          <m:sub>
            <m:r>
              <m:rPr>
                <m:sty m:val="p"/>
              </m:rPr>
              <w:rPr>
                <w:rFonts w:ascii="Cambria Math" w:hAnsi="Cambria Math" w:cs="Times New Roman"/>
                <w:lang w:val="el-GR"/>
              </w:rPr>
              <m:t>α</m:t>
            </m:r>
          </m:sub>
        </m:sSub>
      </m:oMath>
      <w:r w:rsidRPr="00F15AA2">
        <w:rPr>
          <w:rFonts w:ascii="Times New Roman" w:hAnsi="Times New Roman" w:cs="Times New Roman"/>
          <w:position w:val="-6"/>
        </w:rPr>
        <w:t xml:space="preserve"> </w:t>
      </w:r>
      <w:r w:rsidRPr="00F15AA2">
        <w:rPr>
          <w:rFonts w:ascii="Times New Roman" w:hAnsi="Times New Roman" w:cs="Times New Roman"/>
        </w:rPr>
        <w:t>difference between the sidechain in the protein and the model compound. In titration calculations, as in ligand optimization, we add a correction term to the free energy of the model compound in its protonated state to accoun</w:t>
      </w:r>
      <w:r w:rsidR="00D30EF6">
        <w:rPr>
          <w:rFonts w:ascii="Times New Roman" w:hAnsi="Times New Roman" w:cs="Times New Roman"/>
        </w:rPr>
        <w:t xml:space="preserve">t for the proton concentration </w:t>
      </w:r>
      <m:oMath>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Η</m:t>
            </m:r>
          </m:e>
          <m:sup>
            <m:r>
              <w:rPr>
                <w:rFonts w:ascii="Cambria Math" w:hAnsi="Cambria Math" w:cs="Times New Roman"/>
              </w:rPr>
              <m:t>+</m:t>
            </m:r>
          </m:sup>
        </m:sSup>
        <m:r>
          <w:rPr>
            <w:rFonts w:ascii="Cambria Math" w:hAnsi="Cambria Math" w:cs="Times New Roman"/>
          </w:rPr>
          <m:t>]</m:t>
        </m:r>
      </m:oMath>
      <w:r w:rsidRPr="00F15AA2">
        <w:rPr>
          <w:rFonts w:ascii="Times New Roman" w:hAnsi="Times New Roman" w:cs="Times New Roman"/>
        </w:rPr>
        <w:t>:</w:t>
      </w:r>
    </w:p>
    <w:p w14:paraId="716046C0" w14:textId="108E1AE3" w:rsidR="00997D1E" w:rsidRDefault="002F117C" w:rsidP="00DC0CFE">
      <w:pPr>
        <w:widowControl w:val="0"/>
        <w:autoSpaceDE w:val="0"/>
        <w:autoSpaceDN w:val="0"/>
        <w:adjustRightInd w:val="0"/>
        <w:spacing w:after="240"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cs="Times New Roman"/>
              </w:rPr>
              <m:t>corr</m:t>
            </m:r>
          </m:sub>
          <m:sup>
            <m:r>
              <w:rPr>
                <w:rFonts w:ascii="Cambria Math" w:hAnsi="Cambria Math" w:cs="Times New Roman"/>
              </w:rPr>
              <m:t>X</m:t>
            </m:r>
          </m:sup>
        </m:sSubSup>
        <m:r>
          <w:rPr>
            <w:rFonts w:ascii="Cambria Math" w:hAnsi="Cambria Math" w:cs="Times New Roman"/>
          </w:rPr>
          <m:t>=2.303</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T(pH-</m:t>
        </m:r>
        <m:sSubSup>
          <m:sSubSupPr>
            <m:ctrlPr>
              <w:rPr>
                <w:rFonts w:ascii="Cambria Math" w:hAnsi="Cambria Math" w:cs="Times New Roman"/>
              </w:rPr>
            </m:ctrlPr>
          </m:sSubSupPr>
          <m:e>
            <m:r>
              <w:rPr>
                <w:rFonts w:ascii="Cambria Math" w:hAnsi="Cambria Math" w:cs="Times New Roman"/>
              </w:rPr>
              <m:t>pK</m:t>
            </m:r>
          </m:e>
          <m:sub>
            <m:r>
              <m:rPr>
                <m:sty m:val="p"/>
              </m:rPr>
              <w:rPr>
                <w:rFonts w:ascii="Cambria Math" w:hAnsi="Cambria Math" w:cs="Times New Roman"/>
              </w:rPr>
              <m:t>a</m:t>
            </m:r>
          </m:sub>
          <m:sup>
            <m:r>
              <m:rPr>
                <m:sty m:val="p"/>
              </m:rPr>
              <w:rPr>
                <w:rFonts w:ascii="Cambria Math" w:hAnsi="Cambria Math" w:cs="Times New Roman"/>
              </w:rPr>
              <m:t>model</m:t>
            </m:r>
          </m:sup>
        </m:sSubSup>
        <m:r>
          <w:rPr>
            <w:rFonts w:ascii="Cambria Math" w:hAnsi="Cambria Math" w:cs="Times New Roman"/>
          </w:rPr>
          <m:t>)</m:t>
        </m:r>
      </m:oMath>
      <w:r w:rsidR="00997D1E">
        <w:rPr>
          <w:rFonts w:ascii="Times New Roman" w:hAnsi="Times New Roman" w:cs="Times New Roman"/>
        </w:rPr>
        <w:t xml:space="preserve"> </w:t>
      </w:r>
      <w:r w:rsidR="000D2403">
        <w:rPr>
          <w:rFonts w:ascii="Times New Roman" w:hAnsi="Times New Roman" w:cs="Times New Roman"/>
        </w:rPr>
        <w:tab/>
      </w:r>
      <w:r w:rsidR="000D2403">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t xml:space="preserve">       </w:t>
      </w:r>
      <w:r w:rsidR="00997D1E">
        <w:rPr>
          <w:rFonts w:ascii="Times New Roman" w:hAnsi="Times New Roman" w:cs="Times New Roman"/>
        </w:rPr>
        <w:t>(7)</w:t>
      </w:r>
    </w:p>
    <w:p w14:paraId="2447BBD8" w14:textId="573444E7" w:rsidR="005E144B"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where </w:t>
      </w:r>
      <m:oMath>
        <m:sSubSup>
          <m:sSubSupPr>
            <m:ctrlPr>
              <w:rPr>
                <w:rFonts w:ascii="Cambria Math" w:hAnsi="Cambria Math" w:cs="Times New Roman"/>
              </w:rPr>
            </m:ctrlPr>
          </m:sSubSupPr>
          <m:e>
            <m:r>
              <w:rPr>
                <w:rFonts w:ascii="Cambria Math" w:hAnsi="Cambria Math" w:cs="Times New Roman"/>
              </w:rPr>
              <m:t>pK</m:t>
            </m:r>
          </m:e>
          <m:sub>
            <m:r>
              <m:rPr>
                <m:sty m:val="p"/>
              </m:rPr>
              <w:rPr>
                <w:rFonts w:ascii="Cambria Math" w:hAnsi="Cambria Math" w:cs="Times New Roman"/>
                <w:lang w:val="el-GR"/>
              </w:rPr>
              <m:t>α</m:t>
            </m:r>
          </m:sub>
          <m:sup>
            <m:r>
              <m:rPr>
                <m:sty m:val="p"/>
              </m:rPr>
              <w:rPr>
                <w:rFonts w:ascii="Cambria Math" w:hAnsi="Cambria Math" w:cs="Times New Roman"/>
              </w:rPr>
              <m:t>model</m:t>
            </m:r>
          </m:sup>
        </m:sSubSup>
      </m:oMath>
      <w:r w:rsidR="00D62576">
        <w:rPr>
          <w:rFonts w:ascii="Times New Roman" w:hAnsi="Times New Roman" w:cs="Times New Roman"/>
        </w:rPr>
        <w:t xml:space="preserve"> </w:t>
      </w:r>
      <w:r w:rsidRPr="00F15AA2">
        <w:rPr>
          <w:rFonts w:ascii="Times New Roman" w:hAnsi="Times New Roman" w:cs="Times New Roman"/>
        </w:rPr>
        <w:t xml:space="preserve">is the experimental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rPr>
              <m:t>α</m:t>
            </m:r>
          </m:sub>
        </m:sSub>
      </m:oMath>
      <w:r w:rsidR="00916617">
        <w:rPr>
          <w:rFonts w:ascii="Times New Roman" w:hAnsi="Times New Roman" w:cs="Times New Roman"/>
        </w:rPr>
        <w:t xml:space="preserve"> value for model compound </w:t>
      </w:r>
      <w:r w:rsidR="00916617" w:rsidRPr="00997D1E">
        <w:rPr>
          <w:rFonts w:ascii="Times New Roman" w:hAnsi="Times New Roman" w:cs="Times New Roman"/>
          <w:b/>
          <w:i/>
        </w:rPr>
        <w:t>(27, 28)</w:t>
      </w:r>
      <w:r w:rsidRPr="00F15AA2">
        <w:rPr>
          <w:rFonts w:ascii="Times New Roman" w:hAnsi="Times New Roman" w:cs="Times New Roman"/>
        </w:rPr>
        <w:t xml:space="preserve">. The fraction </w:t>
      </w:r>
      <m:oMath>
        <m:r>
          <w:rPr>
            <w:rFonts w:ascii="Cambria Math" w:hAnsi="Cambria Math" w:cs="Times New Roman"/>
          </w:rPr>
          <m:t>f</m:t>
        </m:r>
      </m:oMath>
      <w:r w:rsidRPr="00F15AA2">
        <w:rPr>
          <w:rFonts w:ascii="Times New Roman" w:hAnsi="Times New Roman" w:cs="Times New Roman"/>
        </w:rPr>
        <w:t xml:space="preserve"> of protonated states at different </w:t>
      </w:r>
      <m:oMath>
        <m:r>
          <w:rPr>
            <w:rFonts w:ascii="Cambria Math" w:hAnsi="Cambria Math" w:cs="Times New Roman"/>
          </w:rPr>
          <m:t>pH</m:t>
        </m:r>
      </m:oMath>
      <w:r w:rsidRPr="00F15AA2">
        <w:rPr>
          <w:rFonts w:ascii="Times New Roman" w:hAnsi="Times New Roman" w:cs="Times New Roman"/>
        </w:rPr>
        <w:t xml:space="preserve"> values can usually be described by the following titration curve:</w:t>
      </w:r>
    </w:p>
    <w:p w14:paraId="2D87A714" w14:textId="36AA2DB0" w:rsidR="00997D1E" w:rsidRDefault="00997D1E" w:rsidP="00DC0CFE">
      <w:pPr>
        <w:widowControl w:val="0"/>
        <w:autoSpaceDE w:val="0"/>
        <w:autoSpaceDN w:val="0"/>
        <w:adjustRightInd w:val="0"/>
        <w:spacing w:after="240" w:line="480" w:lineRule="auto"/>
        <w:rPr>
          <w:rFonts w:ascii="Times New Roman" w:hAnsi="Times New Roman" w:cs="Times New Roman"/>
        </w:rPr>
      </w:pP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[XH]</m:t>
            </m:r>
          </m:num>
          <m:den>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+[XH]</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n(pH-</m:t>
                </m:r>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r>
                  <w:rPr>
                    <w:rFonts w:ascii="Cambria Math" w:hAnsi="Cambria Math" w:cs="Times New Roman"/>
                  </w:rPr>
                  <m:t>(Χ))</m:t>
                </m:r>
              </m:sup>
            </m:sSup>
          </m:den>
        </m:f>
      </m:oMath>
      <w:r>
        <w:rPr>
          <w:rFonts w:ascii="Times New Roman" w:hAnsi="Times New Roman" w:cs="Times New Roman"/>
        </w:rPr>
        <w:t xml:space="preserve"> </w:t>
      </w:r>
      <w:r w:rsidR="000D2403">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r>
      <w:r w:rsidR="00891C91">
        <w:rPr>
          <w:rFonts w:ascii="Times New Roman" w:hAnsi="Times New Roman" w:cs="Times New Roman"/>
        </w:rPr>
        <w:tab/>
        <w:t xml:space="preserve">       </w:t>
      </w:r>
      <w:r>
        <w:rPr>
          <w:rFonts w:ascii="Times New Roman" w:hAnsi="Times New Roman" w:cs="Times New Roman"/>
        </w:rPr>
        <w:t>(8)</w:t>
      </w:r>
    </w:p>
    <w:p w14:paraId="7989F4EC" w14:textId="64775538"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To apply the above equation, titration calculations are conducted for different </w:t>
      </w:r>
      <m:oMath>
        <m:r>
          <w:rPr>
            <w:rFonts w:ascii="Cambria Math" w:hAnsi="Cambria Math" w:cs="Times New Roman"/>
          </w:rPr>
          <m:t>pH</m:t>
        </m:r>
      </m:oMath>
      <w:r w:rsidRPr="00F15AA2">
        <w:rPr>
          <w:rFonts w:ascii="Times New Roman" w:hAnsi="Times New Roman" w:cs="Times New Roman"/>
        </w:rPr>
        <w:t xml:space="preserve"> values. The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rPr>
              <m:t>α</m:t>
            </m:r>
          </m:sub>
        </m:sSub>
      </m:oMath>
      <w:r w:rsidRPr="00F15AA2">
        <w:rPr>
          <w:rFonts w:ascii="Times New Roman" w:hAnsi="Times New Roman" w:cs="Times New Roman"/>
          <w:position w:val="-6"/>
        </w:rPr>
        <w:t xml:space="preserve"> </w:t>
      </w:r>
      <w:r w:rsidRPr="00F15AA2">
        <w:rPr>
          <w:rFonts w:ascii="Times New Roman" w:hAnsi="Times New Roman" w:cs="Times New Roman"/>
        </w:rPr>
        <w:t xml:space="preserve">of residue </w:t>
      </w:r>
      <w:r w:rsidR="00737AAF">
        <w:rPr>
          <w:rFonts w:ascii="Times New Roman" w:hAnsi="Times New Roman" w:cs="Times New Roman"/>
        </w:rPr>
        <w:t>X</w:t>
      </w:r>
      <w:r w:rsidR="00997D1E">
        <w:rPr>
          <w:rFonts w:ascii="Times New Roman" w:hAnsi="Times New Roman" w:cs="Times New Roman"/>
        </w:rPr>
        <w:t xml:space="preserve"> </w:t>
      </w:r>
      <w:r w:rsidRPr="00F15AA2">
        <w:rPr>
          <w:rFonts w:ascii="Times New Roman" w:hAnsi="Times New Roman" w:cs="Times New Roman"/>
        </w:rPr>
        <w:t xml:space="preserve">is the </w:t>
      </w:r>
      <w:r w:rsidR="00997D1E" w:rsidRPr="00997D1E">
        <w:rPr>
          <w:rFonts w:ascii="Times New Roman" w:hAnsi="Times New Roman" w:cs="Times New Roman"/>
          <w:i/>
        </w:rPr>
        <w:t>pH</w:t>
      </w:r>
      <w:r w:rsidR="00997D1E">
        <w:rPr>
          <w:rFonts w:ascii="Times New Roman" w:hAnsi="Times New Roman" w:cs="Times New Roman"/>
        </w:rPr>
        <w:t xml:space="preserve"> </w:t>
      </w:r>
      <w:r w:rsidRPr="00F15AA2">
        <w:rPr>
          <w:rFonts w:ascii="Times New Roman" w:hAnsi="Times New Roman" w:cs="Times New Roman"/>
        </w:rPr>
        <w:t>for which the protonated and unprotonated states are equiprobable. The Hill coefficient</w:t>
      </w:r>
      <w:r w:rsidR="00FD5B80">
        <w:rPr>
          <w:rFonts w:ascii="Times New Roman" w:hAnsi="Times New Roman" w:cs="Times New Roman"/>
        </w:rPr>
        <w:t xml:space="preserve"> </w:t>
      </w:r>
      <m:oMath>
        <m:r>
          <w:rPr>
            <w:rFonts w:ascii="Cambria Math" w:hAnsi="Cambria Math" w:cs="Times New Roman"/>
          </w:rPr>
          <m:t>n</m:t>
        </m:r>
      </m:oMath>
      <w:r w:rsidRPr="00F15AA2">
        <w:rPr>
          <w:rFonts w:ascii="Times New Roman" w:hAnsi="Times New Roman" w:cs="Times New Roman"/>
        </w:rPr>
        <w:t xml:space="preserve"> represents the maximum slope of the curve, which occurs at the titration mid-point.</w:t>
      </w:r>
    </w:p>
    <w:p w14:paraId="3C85E949" w14:textId="51AB1A37" w:rsidR="005E144B"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Multi-objective optimization</w:t>
      </w:r>
      <w:r w:rsidR="00C37C83" w:rsidRPr="00C37C83">
        <w:rPr>
          <w:rFonts w:ascii="Times New Roman" w:hAnsi="Times New Roman" w:cs="Times New Roman"/>
        </w:rPr>
        <w:t>.</w:t>
      </w:r>
      <w:r w:rsidRPr="00F15AA2">
        <w:rPr>
          <w:rFonts w:ascii="Times New Roman" w:hAnsi="Times New Roman" w:cs="Times New Roman"/>
        </w:rPr>
        <w:t xml:space="preserve"> As described above, Proteus is a multitool CPD suite, which is applicable to typical sequence/structure optimization calculations, but also to more refine</w:t>
      </w:r>
      <w:r w:rsidR="002C7068">
        <w:rPr>
          <w:rFonts w:ascii="Times New Roman" w:hAnsi="Times New Roman" w:cs="Times New Roman"/>
        </w:rPr>
        <w:t>d</w:t>
      </w:r>
      <w:r w:rsidR="00E643A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rPr>
              <m:t>α</m:t>
            </m:r>
          </m:sub>
        </m:sSub>
      </m:oMath>
      <w:r w:rsidRPr="00F15AA2">
        <w:rPr>
          <w:rFonts w:ascii="Times New Roman" w:hAnsi="Times New Roman" w:cs="Times New Roman"/>
          <w:position w:val="-6"/>
        </w:rPr>
        <w:t xml:space="preserve"> </w:t>
      </w:r>
      <w:r w:rsidRPr="00F15AA2">
        <w:rPr>
          <w:rFonts w:ascii="Times New Roman" w:hAnsi="Times New Roman" w:cs="Times New Roman"/>
        </w:rPr>
        <w:t>and relative binding affinity calculations. Its physical scoring function, with the addition of appropriate correction terms, can be easily adjust</w:t>
      </w:r>
      <w:r w:rsidR="002C7068">
        <w:rPr>
          <w:rFonts w:ascii="Times New Roman" w:hAnsi="Times New Roman" w:cs="Times New Roman"/>
        </w:rPr>
        <w:t>ed to describe different situa</w:t>
      </w:r>
      <w:r w:rsidRPr="00F15AA2">
        <w:rPr>
          <w:rFonts w:ascii="Times New Roman" w:hAnsi="Times New Roman" w:cs="Times New Roman"/>
        </w:rPr>
        <w:t>tions. Eqs. (1) and (2)</w:t>
      </w:r>
      <w:r w:rsidR="00DF6E96">
        <w:rPr>
          <w:rFonts w:ascii="Times New Roman" w:hAnsi="Times New Roman" w:cs="Times New Roman"/>
        </w:rPr>
        <w:t xml:space="preserve"> can be decomposed into protein-</w:t>
      </w:r>
      <w:r w:rsidRPr="00F15AA2">
        <w:rPr>
          <w:rFonts w:ascii="Times New Roman" w:hAnsi="Times New Roman" w:cs="Times New Roman"/>
        </w:rPr>
        <w:t>ligand</w:t>
      </w:r>
      <w:r w:rsidR="00DF0B38">
        <w:rPr>
          <w:rFonts w:ascii="Times New Roman" w:hAnsi="Times New Roman" w:cs="Times New Roman"/>
        </w:rPr>
        <w:t xml:space="preserve"> </w:t>
      </w:r>
      <w:r w:rsidRPr="00F15AA2">
        <w:rPr>
          <w:rFonts w:ascii="Times New Roman" w:hAnsi="Times New Roman" w:cs="Times New Roman"/>
        </w:rPr>
        <w:t xml:space="preserve"> intramolec</w:t>
      </w:r>
      <w:r w:rsidR="00F5178C">
        <w:rPr>
          <w:rFonts w:ascii="Times New Roman" w:hAnsi="Times New Roman" w:cs="Times New Roman"/>
        </w:rPr>
        <w:t>ular and intermolec</w:t>
      </w:r>
      <w:r w:rsidRPr="00F15AA2">
        <w:rPr>
          <w:rFonts w:ascii="Times New Roman" w:hAnsi="Times New Roman" w:cs="Times New Roman"/>
        </w:rPr>
        <w:t>ular energy contributions, which can be enhanced or diminished during energy minimization via appropriate weighting factors (positive, negative or zero); and combined to produce more sophisticated, multi-objective energy, or cost functions, as follows:</w:t>
      </w:r>
    </w:p>
    <w:p w14:paraId="402DB970" w14:textId="467E962E" w:rsidR="00CB1246" w:rsidRDefault="002F117C" w:rsidP="00DC0CFE">
      <w:pPr>
        <w:widowControl w:val="0"/>
        <w:autoSpaceDE w:val="0"/>
        <w:autoSpaceDN w:val="0"/>
        <w:adjustRightInd w:val="0"/>
        <w:spacing w:after="240" w:line="480" w:lineRule="auto"/>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P:L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dc</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dc</m:t>
            </m:r>
          </m:sub>
        </m:sSub>
        <m:d>
          <m:dPr>
            <m:ctrlPr>
              <w:rPr>
                <w:rFonts w:ascii="Cambria Math" w:hAnsi="Cambria Math" w:cs="Times New Roman"/>
                <w:i/>
              </w:rPr>
            </m:ctrlPr>
          </m:dPr>
          <m:e>
            <m:r>
              <w:rPr>
                <w:rFonts w:ascii="Cambria Math" w:hAnsi="Cambria Math" w:cs="Times New Roman"/>
              </w:rPr>
              <m:t>L</m:t>
            </m:r>
          </m:e>
        </m:d>
      </m:oMath>
      <w:r w:rsidR="00CB1246">
        <w:rPr>
          <w:rFonts w:ascii="Times New Roman" w:hAnsi="Times New Roman" w:cs="Times New Roman"/>
        </w:rPr>
        <w:t xml:space="preserve"> </w:t>
      </w:r>
      <w:r w:rsidR="00AB4612">
        <w:rPr>
          <w:rFonts w:ascii="Times New Roman" w:hAnsi="Times New Roman" w:cs="Times New Roman"/>
        </w:rPr>
        <w:tab/>
      </w:r>
      <w:r w:rsidR="00CE5229">
        <w:rPr>
          <w:rFonts w:ascii="Times New Roman" w:hAnsi="Times New Roman" w:cs="Times New Roman"/>
        </w:rPr>
        <w:tab/>
        <w:t xml:space="preserve">       </w:t>
      </w:r>
      <w:r w:rsidR="00CB1246">
        <w:rPr>
          <w:rFonts w:ascii="Times New Roman" w:hAnsi="Times New Roman" w:cs="Times New Roman"/>
        </w:rPr>
        <w:t>(9)</w:t>
      </w:r>
    </w:p>
    <w:p w14:paraId="2E988683" w14:textId="1D7D505F"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The subscript “</w:t>
      </w:r>
      <w:r w:rsidR="00CB1246">
        <w:rPr>
          <w:rFonts w:ascii="Times New Roman" w:hAnsi="Times New Roman" w:cs="Times New Roman"/>
        </w:rPr>
        <w:t>dc</w:t>
      </w:r>
      <w:r w:rsidRPr="00F15AA2">
        <w:rPr>
          <w:rFonts w:ascii="Times New Roman" w:hAnsi="Times New Roman" w:cs="Times New Roman"/>
        </w:rPr>
        <w:t>” denotes duplicate copies of the protein and ligand groups, which share the same amino acid sequence, but sample different conformations during exploration. Energy threshold values can also be included in Eq. (9) to refine the sequence optimization.</w:t>
      </w:r>
    </w:p>
    <w:p w14:paraId="2C6D0B62" w14:textId="6D473240"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Energy matrix</w:t>
      </w:r>
      <w:r w:rsidR="00C37C83" w:rsidRPr="00C37C83">
        <w:rPr>
          <w:rFonts w:ascii="Times New Roman" w:hAnsi="Times New Roman" w:cs="Times New Roman"/>
          <w:u w:val="single"/>
        </w:rPr>
        <w:t>.</w:t>
      </w:r>
      <w:r w:rsidRPr="00F15AA2">
        <w:rPr>
          <w:rFonts w:ascii="Times New Roman" w:hAnsi="Times New Roman" w:cs="Times New Roman"/>
        </w:rPr>
        <w:t xml:space="preserve"> The design begins by separating the protein (and ligand, if present) into groups (residues), which can contain backbone and sidechain moieties. Part of the system, typically the backbone and selected sidechains, is classified as “frozen”; i.e., it retains its conformation and chemical composition during the calculation. Other parts can change both their chemical identity and conformation (“active”), or only their conformation (“inactive”). Sidechain conformations ar</w:t>
      </w:r>
      <w:r w:rsidR="004851E4">
        <w:rPr>
          <w:rFonts w:ascii="Times New Roman" w:hAnsi="Times New Roman" w:cs="Times New Roman"/>
        </w:rPr>
        <w:t xml:space="preserve">e taken from a rotamer library </w:t>
      </w:r>
      <w:r w:rsidR="004851E4" w:rsidRPr="00270211">
        <w:rPr>
          <w:rFonts w:ascii="Times New Roman" w:hAnsi="Times New Roman" w:cs="Times New Roman"/>
          <w:b/>
        </w:rPr>
        <w:t>(</w:t>
      </w:r>
      <w:r w:rsidRPr="00270211">
        <w:rPr>
          <w:rFonts w:ascii="Times New Roman" w:hAnsi="Times New Roman" w:cs="Times New Roman"/>
          <w:b/>
          <w:i/>
        </w:rPr>
        <w:t>29</w:t>
      </w:r>
      <w:r w:rsidR="004851E4" w:rsidRPr="00270211">
        <w:rPr>
          <w:rFonts w:ascii="Times New Roman" w:hAnsi="Times New Roman" w:cs="Times New Roman"/>
          <w:b/>
        </w:rPr>
        <w:t>)</w:t>
      </w:r>
      <w:r w:rsidRPr="00F15AA2">
        <w:rPr>
          <w:rFonts w:ascii="Times New Roman" w:hAnsi="Times New Roman" w:cs="Times New Roman"/>
        </w:rPr>
        <w:t>. Multiple backbone conform</w:t>
      </w:r>
      <w:r w:rsidR="007E793C">
        <w:rPr>
          <w:rFonts w:ascii="Times New Roman" w:hAnsi="Times New Roman" w:cs="Times New Roman"/>
        </w:rPr>
        <w:t>a</w:t>
      </w:r>
      <w:r w:rsidR="004851E4">
        <w:rPr>
          <w:rFonts w:ascii="Times New Roman" w:hAnsi="Times New Roman" w:cs="Times New Roman"/>
        </w:rPr>
        <w:t xml:space="preserve">tions can also be specified </w:t>
      </w:r>
      <w:r w:rsidR="00A164F0">
        <w:rPr>
          <w:rFonts w:ascii="Times New Roman" w:hAnsi="Times New Roman" w:cs="Times New Roman"/>
        </w:rPr>
        <w:t>[</w:t>
      </w:r>
      <w:r w:rsidR="004851E4" w:rsidRPr="00A164F0">
        <w:rPr>
          <w:rFonts w:ascii="Times New Roman" w:hAnsi="Times New Roman" w:cs="Times New Roman"/>
        </w:rPr>
        <w:t xml:space="preserve">see </w:t>
      </w:r>
      <w:r w:rsidRPr="004851E4">
        <w:rPr>
          <w:rFonts w:ascii="Times New Roman" w:hAnsi="Times New Roman" w:cs="Times New Roman"/>
          <w:b/>
        </w:rPr>
        <w:t>Eq. (</w:t>
      </w:r>
      <w:r w:rsidRPr="00783DDC">
        <w:rPr>
          <w:rFonts w:ascii="Times New Roman" w:hAnsi="Times New Roman" w:cs="Times New Roman"/>
          <w:b/>
        </w:rPr>
        <w:t>9</w:t>
      </w:r>
      <w:r w:rsidRPr="004851E4">
        <w:rPr>
          <w:rFonts w:ascii="Times New Roman" w:hAnsi="Times New Roman" w:cs="Times New Roman"/>
          <w:b/>
        </w:rPr>
        <w:t>)</w:t>
      </w:r>
      <w:r w:rsidR="00A164F0">
        <w:rPr>
          <w:rFonts w:ascii="Times New Roman" w:hAnsi="Times New Roman" w:cs="Times New Roman"/>
        </w:rPr>
        <w:t>]</w:t>
      </w:r>
      <w:r w:rsidRPr="00F15AA2">
        <w:rPr>
          <w:rFonts w:ascii="Times New Roman" w:hAnsi="Times New Roman" w:cs="Times New Roman"/>
        </w:rPr>
        <w:t>. We then pre</w:t>
      </w:r>
      <w:r w:rsidR="007E793C">
        <w:rPr>
          <w:rFonts w:ascii="Times New Roman" w:hAnsi="Times New Roman" w:cs="Times New Roman"/>
        </w:rPr>
        <w:t>-</w:t>
      </w:r>
      <w:r w:rsidRPr="00F15AA2">
        <w:rPr>
          <w:rFonts w:ascii="Times New Roman" w:hAnsi="Times New Roman" w:cs="Times New Roman"/>
        </w:rPr>
        <w:t>compute and store in a matrix the interaction energies for all intra- and intermolecular residue pairs, taking into account all chemical types and conformations compatible with the classification of each residue (active or inactive). This calculation is done by XPLOR and a library of command scripts, using the energy function of Eq. (3). The GB and SA terms of the energy function are not rigorously pairwise-additive; i.e., even though they can be expressed as contributions from particular residue pairs, each contribution depends on the geometry of the entire molecule</w:t>
      </w:r>
      <w:r w:rsidR="003E345B">
        <w:rPr>
          <w:rFonts w:ascii="Times New Roman" w:hAnsi="Times New Roman" w:cs="Times New Roman"/>
        </w:rPr>
        <w:t>. To solve this problem, we em</w:t>
      </w:r>
      <w:r w:rsidRPr="00F15AA2">
        <w:rPr>
          <w:rFonts w:ascii="Times New Roman" w:hAnsi="Times New Roman" w:cs="Times New Roman"/>
        </w:rPr>
        <w:t xml:space="preserve">ploy a “Native Environment Approximation” (NEA) for the GB term, and a “sum over atom pairs” approximation for the SA term; more details are supplied below and in </w:t>
      </w:r>
      <w:r w:rsidRPr="006A764E">
        <w:rPr>
          <w:rFonts w:ascii="Times New Roman" w:hAnsi="Times New Roman" w:cs="Times New Roman"/>
          <w:b/>
        </w:rPr>
        <w:t>Ref.</w:t>
      </w:r>
      <w:r w:rsidR="007E793C">
        <w:rPr>
          <w:rFonts w:ascii="Times New Roman" w:hAnsi="Times New Roman" w:cs="Times New Roman"/>
        </w:rPr>
        <w:t xml:space="preserve"> </w:t>
      </w:r>
      <w:r w:rsidR="007E793C" w:rsidRPr="00467158">
        <w:rPr>
          <w:rFonts w:ascii="Times New Roman" w:hAnsi="Times New Roman" w:cs="Times New Roman"/>
          <w:b/>
          <w:i/>
        </w:rPr>
        <w:t>30</w:t>
      </w:r>
      <w:r w:rsidRPr="00F15AA2">
        <w:rPr>
          <w:rFonts w:ascii="Times New Roman" w:hAnsi="Times New Roman" w:cs="Times New Roman"/>
        </w:rPr>
        <w:t>.</w:t>
      </w:r>
    </w:p>
    <w:p w14:paraId="701FA743" w14:textId="33C966AC"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The entries of the resulting interaction matrix correspond to distinct rotamer orientations of the active and inactive parts, and to a given conformation of the “frozen” part. Often, it is</w:t>
      </w:r>
      <w:r w:rsidR="00C00302">
        <w:rPr>
          <w:rFonts w:ascii="Times New Roman" w:hAnsi="Times New Roman" w:cs="Times New Roman"/>
        </w:rPr>
        <w:t xml:space="preserve"> </w:t>
      </w:r>
      <w:r w:rsidRPr="00F15AA2">
        <w:rPr>
          <w:rFonts w:ascii="Times New Roman" w:hAnsi="Times New Roman" w:cs="Times New Roman"/>
        </w:rPr>
        <w:t>desirable to take into account multiple conformations of the frozen part (e.g., several backbone conformations from an MD trajectory). Separate interaction matrices can be constructed for each of these conformations, and employed in the design.</w:t>
      </w:r>
    </w:p>
    <w:p w14:paraId="0960ADAE" w14:textId="729C89CA"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Sequence/structure exploration</w:t>
      </w:r>
      <w:r w:rsidR="00C37C83" w:rsidRPr="00C37C83">
        <w:rPr>
          <w:rFonts w:ascii="Times New Roman" w:hAnsi="Times New Roman" w:cs="Times New Roman"/>
        </w:rPr>
        <w:t>.</w:t>
      </w:r>
      <w:r w:rsidRPr="00F15AA2">
        <w:rPr>
          <w:rFonts w:ascii="Times New Roman" w:hAnsi="Times New Roman" w:cs="Times New Roman"/>
        </w:rPr>
        <w:t xml:space="preserve"> The interaction energy matrices are read by the C pro- gram proteus, which performs the exploration (or “optimization”) in structure and sequence space. Three exploration methods are available in proteus; a heuristic protocol, first i</w:t>
      </w:r>
      <w:r w:rsidR="006C4DBF">
        <w:rPr>
          <w:rFonts w:ascii="Times New Roman" w:hAnsi="Times New Roman" w:cs="Times New Roman"/>
        </w:rPr>
        <w:t>n</w:t>
      </w:r>
      <w:r w:rsidR="00D77406">
        <w:rPr>
          <w:rFonts w:ascii="Times New Roman" w:hAnsi="Times New Roman" w:cs="Times New Roman"/>
        </w:rPr>
        <w:t xml:space="preserve">troduced by Wernisch et al. </w:t>
      </w:r>
      <w:r w:rsidR="00D77406" w:rsidRPr="00467158">
        <w:rPr>
          <w:rFonts w:ascii="Times New Roman" w:hAnsi="Times New Roman" w:cs="Times New Roman"/>
          <w:b/>
          <w:i/>
        </w:rPr>
        <w:t>(26)</w:t>
      </w:r>
      <w:r w:rsidRPr="00F15AA2">
        <w:rPr>
          <w:rFonts w:ascii="Times New Roman" w:hAnsi="Times New Roman" w:cs="Times New Roman"/>
        </w:rPr>
        <w:t>, a mean-field ap</w:t>
      </w:r>
      <w:r w:rsidR="00D77406">
        <w:rPr>
          <w:rFonts w:ascii="Times New Roman" w:hAnsi="Times New Roman" w:cs="Times New Roman"/>
        </w:rPr>
        <w:t xml:space="preserve">proach </w:t>
      </w:r>
      <w:r w:rsidR="00D77406" w:rsidRPr="00467158">
        <w:rPr>
          <w:rFonts w:ascii="Times New Roman" w:hAnsi="Times New Roman" w:cs="Times New Roman"/>
          <w:b/>
          <w:i/>
        </w:rPr>
        <w:t>(</w:t>
      </w:r>
      <w:r w:rsidRPr="00467158">
        <w:rPr>
          <w:rFonts w:ascii="Times New Roman" w:hAnsi="Times New Roman" w:cs="Times New Roman"/>
          <w:b/>
          <w:i/>
        </w:rPr>
        <w:t>31, 32</w:t>
      </w:r>
      <w:r w:rsidR="00D77406" w:rsidRPr="00467158">
        <w:rPr>
          <w:rFonts w:ascii="Times New Roman" w:hAnsi="Times New Roman" w:cs="Times New Roman"/>
          <w:b/>
          <w:i/>
        </w:rPr>
        <w:t>)</w:t>
      </w:r>
      <w:r w:rsidR="00D77406">
        <w:rPr>
          <w:rFonts w:ascii="Times New Roman" w:hAnsi="Times New Roman" w:cs="Times New Roman"/>
        </w:rPr>
        <w:t xml:space="preserve"> and a Monte Carlo (MC) method </w:t>
      </w:r>
      <w:r w:rsidR="00D77406" w:rsidRPr="00467158">
        <w:rPr>
          <w:rFonts w:ascii="Times New Roman" w:hAnsi="Times New Roman" w:cs="Times New Roman"/>
          <w:b/>
          <w:i/>
        </w:rPr>
        <w:t>(</w:t>
      </w:r>
      <w:r w:rsidRPr="00467158">
        <w:rPr>
          <w:rFonts w:ascii="Times New Roman" w:hAnsi="Times New Roman" w:cs="Times New Roman"/>
          <w:b/>
          <w:i/>
        </w:rPr>
        <w:t>33, 34</w:t>
      </w:r>
      <w:r w:rsidR="00D77406" w:rsidRPr="00467158">
        <w:rPr>
          <w:rFonts w:ascii="Times New Roman" w:hAnsi="Times New Roman" w:cs="Times New Roman"/>
          <w:b/>
          <w:i/>
        </w:rPr>
        <w:t>)</w:t>
      </w:r>
      <w:r w:rsidRPr="00F15AA2">
        <w:rPr>
          <w:rFonts w:ascii="Times New Roman" w:hAnsi="Times New Roman" w:cs="Times New Roman"/>
        </w:rPr>
        <w:t>. The Monte Carlo method can use a single “w</w:t>
      </w:r>
      <w:r w:rsidR="00E86368">
        <w:rPr>
          <w:rFonts w:ascii="Times New Roman" w:hAnsi="Times New Roman" w:cs="Times New Roman"/>
        </w:rPr>
        <w:t>alker”, exploring a single tra</w:t>
      </w:r>
      <w:r w:rsidRPr="00F15AA2">
        <w:rPr>
          <w:rFonts w:ascii="Times New Roman" w:hAnsi="Times New Roman" w:cs="Times New Roman"/>
        </w:rPr>
        <w:t>jectory. Alternatively, it can use multiple walkers, which have distinct temperatures, explore distinct trajectories, and occasionally exchange their temperatures. The multi-walker variant corresponds to a “replica exchange” Monte Carlo simulation, which we refer to as REMC.</w:t>
      </w:r>
    </w:p>
    <w:p w14:paraId="5CF394E5" w14:textId="37DF388C"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All the exploration methods output multiple “solutions”, sampled along the MC trajec- tory or the heuristic exploration. Each solution or time</w:t>
      </w:r>
      <w:r w:rsidR="00262537">
        <w:rPr>
          <w:rFonts w:ascii="Times New Roman" w:hAnsi="Times New Roman" w:cs="Times New Roman"/>
        </w:rPr>
        <w:t>-</w:t>
      </w:r>
      <w:r w:rsidRPr="00F15AA2">
        <w:rPr>
          <w:rFonts w:ascii="Times New Roman" w:hAnsi="Times New Roman" w:cs="Times New Roman"/>
        </w:rPr>
        <w:t>step is described by a list of chemical types and rotamers for all the active and inactive positions</w:t>
      </w:r>
      <w:r w:rsidR="00730306">
        <w:rPr>
          <w:rFonts w:ascii="Times New Roman" w:hAnsi="Times New Roman" w:cs="Times New Roman"/>
        </w:rPr>
        <w:t>. Subsequently, the correspond</w:t>
      </w:r>
      <w:r w:rsidRPr="00F15AA2">
        <w:rPr>
          <w:rFonts w:ascii="Times New Roman" w:hAnsi="Times New Roman" w:cs="Times New Roman"/>
        </w:rPr>
        <w:t>ing conformations can be reconstructed and subjected to energy minimization and/or MD simulations with the same force field used in the design. Average binding free energies can be obtained from the resulting trajectories, and/or post-processed using a GBSA or PBSA approximation, as a further test of the design.</w:t>
      </w:r>
    </w:p>
    <w:p w14:paraId="049BCD5C" w14:textId="27E733B1" w:rsidR="00F62561"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C37C83">
        <w:rPr>
          <w:rFonts w:ascii="Times New Roman" w:hAnsi="Times New Roman" w:cs="Times New Roman"/>
          <w:u w:val="single"/>
        </w:rPr>
        <w:t>Flowcharts</w:t>
      </w:r>
      <w:r w:rsidR="00C37C83">
        <w:rPr>
          <w:rFonts w:ascii="Times New Roman" w:hAnsi="Times New Roman" w:cs="Times New Roman"/>
        </w:rPr>
        <w:t xml:space="preserve">. </w:t>
      </w:r>
      <w:r w:rsidRPr="00F15AA2">
        <w:rPr>
          <w:rFonts w:ascii="Times New Roman" w:hAnsi="Times New Roman" w:cs="Times New Roman"/>
        </w:rPr>
        <w:t xml:space="preserve">The above calculations are summarized in the flowcharts of Figure 2. The top flowchart portrays a structure/sequence optimization of a complex, which starts from an initial conformation taken from an MD trajectory. A related example, described in the Methods section, involves the redesign of the cyclic 13-residue peptide compstatin, which regulates the function of protein C3 of the complement system. Binding of this molecule and related analogs has been the subject of numerous experimental and computational studies in recent </w:t>
      </w:r>
      <w:r w:rsidR="001946E0">
        <w:rPr>
          <w:rFonts w:ascii="Times New Roman" w:hAnsi="Times New Roman" w:cs="Times New Roman"/>
        </w:rPr>
        <w:t xml:space="preserve">years </w:t>
      </w:r>
      <w:r w:rsidR="001946E0" w:rsidRPr="00467158">
        <w:rPr>
          <w:rFonts w:ascii="Times New Roman" w:hAnsi="Times New Roman" w:cs="Times New Roman"/>
          <w:b/>
          <w:i/>
        </w:rPr>
        <w:t>(35–39)</w:t>
      </w:r>
      <w:r w:rsidRPr="00F15AA2">
        <w:rPr>
          <w:rFonts w:ascii="Times New Roman" w:hAnsi="Times New Roman" w:cs="Times New Roman"/>
        </w:rPr>
        <w:t xml:space="preserve">. The lower flowchart describes the preparation of an X-ray structure for MD simulations. A related example in Methods describes the chemical and structural optimization of a complex between </w:t>
      </w:r>
      <w:r w:rsidR="00467158">
        <w:rPr>
          <w:rFonts w:ascii="Times New Roman" w:hAnsi="Times New Roman" w:cs="Times New Roman"/>
        </w:rPr>
        <w:t>the MHC class II protein HLA-</w:t>
      </w:r>
      <w:r w:rsidR="002330B7">
        <w:rPr>
          <w:rFonts w:ascii="Times New Roman" w:hAnsi="Times New Roman" w:cs="Times New Roman"/>
        </w:rPr>
        <w:t>DQ8</w:t>
      </w:r>
      <w:r w:rsidRPr="00F15AA2">
        <w:rPr>
          <w:rFonts w:ascii="Times New Roman" w:hAnsi="Times New Roman" w:cs="Times New Roman"/>
        </w:rPr>
        <w:t xml:space="preserve"> and the vinculin epitope.</w:t>
      </w:r>
    </w:p>
    <w:p w14:paraId="7DF13B46" w14:textId="46DF327F" w:rsidR="00F62561" w:rsidRPr="00467158" w:rsidRDefault="00F62561" w:rsidP="00DC0CFE">
      <w:pPr>
        <w:spacing w:line="480" w:lineRule="auto"/>
        <w:rPr>
          <w:rFonts w:ascii="Times New Roman" w:hAnsi="Times New Roman" w:cs="Times New Roman"/>
          <w:b/>
        </w:rPr>
      </w:pPr>
      <w:r w:rsidRPr="00467158">
        <w:rPr>
          <w:rFonts w:ascii="Times New Roman" w:hAnsi="Times New Roman" w:cs="Times New Roman"/>
          <w:b/>
        </w:rPr>
        <w:t>2. Materials</w:t>
      </w:r>
      <w:r w:rsidR="00C37C83">
        <w:rPr>
          <w:rFonts w:ascii="Times New Roman" w:hAnsi="Times New Roman" w:cs="Times New Roman"/>
          <w:b/>
        </w:rPr>
        <w:t xml:space="preserve">: </w:t>
      </w:r>
      <w:r w:rsidR="008137F8">
        <w:rPr>
          <w:rFonts w:ascii="Times New Roman" w:hAnsi="Times New Roman" w:cs="Times New Roman"/>
          <w:b/>
        </w:rPr>
        <w:t>Software and data files</w:t>
      </w:r>
    </w:p>
    <w:p w14:paraId="090E51E5" w14:textId="77777777" w:rsidR="005E144B" w:rsidRPr="00F15AA2" w:rsidRDefault="005E144B" w:rsidP="00DC0CFE">
      <w:pPr>
        <w:widowControl w:val="0"/>
        <w:autoSpaceDE w:val="0"/>
        <w:autoSpaceDN w:val="0"/>
        <w:adjustRightInd w:val="0"/>
        <w:spacing w:after="240" w:line="480" w:lineRule="auto"/>
        <w:rPr>
          <w:rFonts w:ascii="Times New Roman" w:hAnsi="Times New Roman" w:cs="Times New Roman"/>
        </w:rPr>
      </w:pPr>
      <w:r w:rsidRPr="00F15AA2">
        <w:rPr>
          <w:rFonts w:ascii="Times New Roman" w:hAnsi="Times New Roman" w:cs="Times New Roman"/>
        </w:rPr>
        <w:t xml:space="preserve">To carry out a complete protein design calculation with Proteus, the user needs the Proteus 2.1 CPD package. The appropriate files can be downloaded from </w:t>
      </w:r>
      <w:r w:rsidRPr="00F04B1D">
        <w:rPr>
          <w:rFonts w:ascii="Times New Roman" w:hAnsi="Times New Roman" w:cs="Times New Roman"/>
          <w:i/>
        </w:rPr>
        <w:t>http://biology.polytechnique.fr/biocomputing/proteus.html</w:t>
      </w:r>
      <w:r w:rsidRPr="00F15AA2">
        <w:rPr>
          <w:rFonts w:ascii="Times New Roman" w:hAnsi="Times New Roman" w:cs="Times New Roman"/>
        </w:rPr>
        <w:t>. In what follows, we refer to specific files from this distribution. Furthermore, the user needs an initial structural model for the molecule (or complex) under study.</w:t>
      </w:r>
    </w:p>
    <w:p w14:paraId="755E78B8" w14:textId="7FF16CEF" w:rsidR="00F62561" w:rsidRPr="00467158" w:rsidRDefault="00F62561" w:rsidP="00DC0CFE">
      <w:pPr>
        <w:spacing w:line="480" w:lineRule="auto"/>
        <w:rPr>
          <w:rFonts w:ascii="Times New Roman" w:hAnsi="Times New Roman" w:cs="Times New Roman"/>
          <w:b/>
        </w:rPr>
      </w:pPr>
      <w:r w:rsidRPr="00467158">
        <w:rPr>
          <w:rFonts w:ascii="Times New Roman" w:hAnsi="Times New Roman" w:cs="Times New Roman"/>
          <w:b/>
        </w:rPr>
        <w:t>3. Methods</w:t>
      </w:r>
    </w:p>
    <w:p w14:paraId="65EE1D65" w14:textId="22C40B4E" w:rsidR="005E144B" w:rsidRPr="00467158" w:rsidRDefault="00033145" w:rsidP="00DC0CFE">
      <w:pPr>
        <w:spacing w:line="480" w:lineRule="auto"/>
        <w:rPr>
          <w:rFonts w:ascii="Times New Roman" w:hAnsi="Times New Roman" w:cs="Times New Roman"/>
          <w:b/>
        </w:rPr>
      </w:pPr>
      <w:r w:rsidRPr="00467158">
        <w:rPr>
          <w:rFonts w:ascii="Times New Roman" w:hAnsi="Times New Roman" w:cs="Times New Roman"/>
          <w:b/>
        </w:rPr>
        <w:t>3.1 Structure preparation</w:t>
      </w:r>
    </w:p>
    <w:p w14:paraId="32A85C49" w14:textId="66CCADB9" w:rsidR="006804BA" w:rsidRDefault="006804BA" w:rsidP="00DC0CFE">
      <w:pPr>
        <w:pStyle w:val="ListParagraph"/>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sidRPr="006804BA">
        <w:rPr>
          <w:rFonts w:ascii="Times New Roman" w:hAnsi="Times New Roman" w:cs="Times New Roman"/>
        </w:rPr>
        <w:t>Split the PDB file into separate files for each protein segment (e.g. multiple chains), the ligand, and the crystallographic waters. Rename atoms and residues to match the Amber or Charmm force field. Renumber residues of each segment starting from 1000 for chain A, 2000 for chain B, etc., to ensure unique residue numbers; name the various segments “PROA”, “PROB”, “PROC” or “LIGA” and “XWAT” (</w:t>
      </w:r>
      <w:r w:rsidRPr="006804BA">
        <w:rPr>
          <w:rFonts w:ascii="Times New Roman" w:hAnsi="Times New Roman" w:cs="Times New Roman"/>
          <w:i/>
        </w:rPr>
        <w:t>see</w:t>
      </w:r>
      <w:r w:rsidRPr="006804BA">
        <w:rPr>
          <w:rFonts w:ascii="Times New Roman" w:hAnsi="Times New Roman" w:cs="Times New Roman"/>
        </w:rPr>
        <w:t xml:space="preserve"> </w:t>
      </w:r>
      <w:r w:rsidRPr="006804BA">
        <w:rPr>
          <w:rFonts w:ascii="Times New Roman" w:hAnsi="Times New Roman" w:cs="Times New Roman"/>
          <w:b/>
        </w:rPr>
        <w:t>Note A</w:t>
      </w:r>
      <w:r w:rsidRPr="006804BA">
        <w:rPr>
          <w:rFonts w:ascii="Times New Roman" w:hAnsi="Times New Roman" w:cs="Times New Roman"/>
        </w:rPr>
        <w:t>).</w:t>
      </w:r>
    </w:p>
    <w:p w14:paraId="7DC1F3C7" w14:textId="35DE7557" w:rsidR="006804BA" w:rsidRDefault="006804BA"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sidRPr="006804BA">
        <w:rPr>
          <w:rFonts w:ascii="Times New Roman" w:hAnsi="Times New Roman" w:cs="Times New Roman"/>
        </w:rPr>
        <w:t xml:space="preserve">Use the XPLOR script </w:t>
      </w:r>
      <w:r w:rsidRPr="006A0531">
        <w:rPr>
          <w:rFonts w:ascii="Times New Roman" w:hAnsi="Times New Roman" w:cs="Times New Roman"/>
          <w:i/>
        </w:rPr>
        <w:t>build.inp</w:t>
      </w:r>
      <w:r w:rsidRPr="006804BA">
        <w:rPr>
          <w:rFonts w:ascii="Times New Roman" w:hAnsi="Times New Roman" w:cs="Times New Roman"/>
        </w:rPr>
        <w:t xml:space="preserve"> to generate a protein structure file (</w:t>
      </w:r>
      <w:r w:rsidRPr="006A0531">
        <w:rPr>
          <w:rFonts w:ascii="Times New Roman" w:hAnsi="Times New Roman" w:cs="Times New Roman"/>
          <w:i/>
        </w:rPr>
        <w:t>system.psf</w:t>
      </w:r>
      <w:r w:rsidRPr="006804BA">
        <w:rPr>
          <w:rFonts w:ascii="Times New Roman" w:hAnsi="Times New Roman" w:cs="Times New Roman"/>
        </w:rPr>
        <w:t>) which describes th</w:t>
      </w:r>
      <w:r w:rsidR="002330B7">
        <w:rPr>
          <w:rFonts w:ascii="Times New Roman" w:hAnsi="Times New Roman" w:cs="Times New Roman"/>
        </w:rPr>
        <w:t>e topology of the protein</w:t>
      </w:r>
      <w:r w:rsidR="00922295">
        <w:rPr>
          <w:rFonts w:ascii="Times New Roman" w:hAnsi="Times New Roman" w:cs="Times New Roman"/>
        </w:rPr>
        <w:t>-</w:t>
      </w:r>
      <w:r w:rsidRPr="006804BA">
        <w:rPr>
          <w:rFonts w:ascii="Times New Roman" w:hAnsi="Times New Roman" w:cs="Times New Roman"/>
        </w:rPr>
        <w:t>ligand system and a coordinate file (</w:t>
      </w:r>
      <w:r w:rsidRPr="006A0531">
        <w:rPr>
          <w:rFonts w:ascii="Times New Roman" w:hAnsi="Times New Roman" w:cs="Times New Roman"/>
          <w:i/>
        </w:rPr>
        <w:t>system.pdb</w:t>
      </w:r>
      <w:r w:rsidRPr="006804BA">
        <w:rPr>
          <w:rFonts w:ascii="Times New Roman" w:hAnsi="Times New Roman" w:cs="Times New Roman"/>
        </w:rPr>
        <w:t>) in XPLOR pdb format (</w:t>
      </w:r>
      <w:r w:rsidRPr="006804BA">
        <w:rPr>
          <w:rFonts w:ascii="Times New Roman" w:hAnsi="Times New Roman" w:cs="Times New Roman"/>
          <w:i/>
        </w:rPr>
        <w:t>see</w:t>
      </w:r>
      <w:r w:rsidRPr="006804BA">
        <w:rPr>
          <w:rFonts w:ascii="Times New Roman" w:hAnsi="Times New Roman" w:cs="Times New Roman"/>
        </w:rPr>
        <w:t xml:space="preserve"> </w:t>
      </w:r>
      <w:r w:rsidRPr="006804BA">
        <w:rPr>
          <w:rFonts w:ascii="Times New Roman" w:hAnsi="Times New Roman" w:cs="Times New Roman"/>
          <w:b/>
        </w:rPr>
        <w:t>Note B</w:t>
      </w:r>
      <w:r w:rsidRPr="006804BA">
        <w:rPr>
          <w:rFonts w:ascii="Times New Roman" w:hAnsi="Times New Roman" w:cs="Times New Roman"/>
        </w:rPr>
        <w:t>).</w:t>
      </w:r>
    </w:p>
    <w:p w14:paraId="19EB950E" w14:textId="4AE27BAA" w:rsidR="006804BA" w:rsidRPr="00020F90" w:rsidRDefault="006804BA" w:rsidP="00DC0CFE">
      <w:pPr>
        <w:spacing w:line="480" w:lineRule="auto"/>
        <w:rPr>
          <w:rFonts w:ascii="Times New Roman" w:hAnsi="Times New Roman" w:cs="Times New Roman"/>
          <w:b/>
        </w:rPr>
      </w:pPr>
      <w:r w:rsidRPr="00020F90">
        <w:rPr>
          <w:rFonts w:ascii="Times New Roman" w:hAnsi="Times New Roman" w:cs="Times New Roman"/>
          <w:b/>
        </w:rPr>
        <w:t>3.2 System setup</w:t>
      </w:r>
    </w:p>
    <w:p w14:paraId="6EAA31C0" w14:textId="520799CE" w:rsidR="006804BA" w:rsidRPr="006804BA"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1.  </w:t>
      </w:r>
      <w:r w:rsidR="006804BA" w:rsidRPr="006804BA">
        <w:rPr>
          <w:rFonts w:ascii="Times New Roman" w:hAnsi="Times New Roman" w:cs="Times New Roman"/>
        </w:rPr>
        <w:t xml:space="preserve">The XPLOR stream file </w:t>
      </w:r>
      <w:r w:rsidR="006804BA" w:rsidRPr="002650AF">
        <w:rPr>
          <w:rFonts w:ascii="Times New Roman" w:hAnsi="Times New Roman" w:cs="Times New Roman"/>
          <w:i/>
        </w:rPr>
        <w:t>parameters.str</w:t>
      </w:r>
      <w:r w:rsidR="006804BA" w:rsidRPr="006804BA">
        <w:rPr>
          <w:rFonts w:ascii="Times New Roman" w:hAnsi="Times New Roman" w:cs="Times New Roman"/>
        </w:rPr>
        <w:t xml:space="preserve"> contains important information about the energy calculation setup. Edit the file to sel</w:t>
      </w:r>
      <w:r w:rsidR="00171950">
        <w:rPr>
          <w:rFonts w:ascii="Times New Roman" w:hAnsi="Times New Roman" w:cs="Times New Roman"/>
        </w:rPr>
        <w:t xml:space="preserve">ect between the Amber “ff99SB” </w:t>
      </w:r>
      <w:r w:rsidR="00171950" w:rsidRPr="00020F90">
        <w:rPr>
          <w:rFonts w:ascii="Times New Roman" w:hAnsi="Times New Roman" w:cs="Times New Roman"/>
          <w:b/>
          <w:i/>
        </w:rPr>
        <w:t>(</w:t>
      </w:r>
      <w:r w:rsidR="006804BA" w:rsidRPr="00020F90">
        <w:rPr>
          <w:rFonts w:ascii="Times New Roman" w:hAnsi="Times New Roman" w:cs="Times New Roman"/>
          <w:b/>
          <w:i/>
        </w:rPr>
        <w:t>23</w:t>
      </w:r>
      <w:r w:rsidR="00171950" w:rsidRPr="00020F90">
        <w:rPr>
          <w:rFonts w:ascii="Times New Roman" w:hAnsi="Times New Roman" w:cs="Times New Roman"/>
          <w:b/>
          <w:i/>
        </w:rPr>
        <w:t>)</w:t>
      </w:r>
      <w:r w:rsidR="00171950">
        <w:rPr>
          <w:rFonts w:ascii="Times New Roman" w:hAnsi="Times New Roman" w:cs="Times New Roman"/>
        </w:rPr>
        <w:t xml:space="preserve"> and Charmm “toph19” </w:t>
      </w:r>
      <w:r w:rsidR="00171950" w:rsidRPr="00020F90">
        <w:rPr>
          <w:rFonts w:ascii="Times New Roman" w:hAnsi="Times New Roman" w:cs="Times New Roman"/>
          <w:b/>
          <w:i/>
        </w:rPr>
        <w:t>(</w:t>
      </w:r>
      <w:r w:rsidR="006804BA" w:rsidRPr="00020F90">
        <w:rPr>
          <w:rFonts w:ascii="Times New Roman" w:hAnsi="Times New Roman" w:cs="Times New Roman"/>
          <w:b/>
          <w:i/>
        </w:rPr>
        <w:t>22</w:t>
      </w:r>
      <w:r w:rsidR="00171950" w:rsidRPr="00020F90">
        <w:rPr>
          <w:rFonts w:ascii="Times New Roman" w:hAnsi="Times New Roman" w:cs="Times New Roman"/>
          <w:b/>
          <w:i/>
        </w:rPr>
        <w:t>)</w:t>
      </w:r>
      <w:r w:rsidR="006804BA" w:rsidRPr="006804BA">
        <w:rPr>
          <w:rFonts w:ascii="Times New Roman" w:hAnsi="Times New Roman" w:cs="Times New Roman"/>
        </w:rPr>
        <w:t xml:space="preserve"> force fields. These two force fields are consistent,</w:t>
      </w:r>
      <w:r w:rsidR="00171950">
        <w:rPr>
          <w:rFonts w:ascii="Times New Roman" w:hAnsi="Times New Roman" w:cs="Times New Roman"/>
        </w:rPr>
        <w:t xml:space="preserve"> respectively, with the GB/HCT </w:t>
      </w:r>
      <w:r w:rsidR="00171950" w:rsidRPr="00020F90">
        <w:rPr>
          <w:rFonts w:ascii="Times New Roman" w:hAnsi="Times New Roman" w:cs="Times New Roman"/>
          <w:b/>
          <w:i/>
        </w:rPr>
        <w:t>(</w:t>
      </w:r>
      <w:r w:rsidR="006804BA" w:rsidRPr="00020F90">
        <w:rPr>
          <w:rFonts w:ascii="Times New Roman" w:hAnsi="Times New Roman" w:cs="Times New Roman"/>
          <w:b/>
          <w:i/>
        </w:rPr>
        <w:t>40</w:t>
      </w:r>
      <w:r w:rsidR="00171950" w:rsidRPr="00020F90">
        <w:rPr>
          <w:rFonts w:ascii="Times New Roman" w:hAnsi="Times New Roman" w:cs="Times New Roman"/>
          <w:b/>
          <w:i/>
        </w:rPr>
        <w:t>)</w:t>
      </w:r>
      <w:r w:rsidR="00171950">
        <w:rPr>
          <w:rFonts w:ascii="Times New Roman" w:hAnsi="Times New Roman" w:cs="Times New Roman"/>
        </w:rPr>
        <w:t xml:space="preserve"> and GB/ACE </w:t>
      </w:r>
      <w:r w:rsidR="00171950" w:rsidRPr="00020F90">
        <w:rPr>
          <w:rFonts w:ascii="Times New Roman" w:hAnsi="Times New Roman" w:cs="Times New Roman"/>
          <w:b/>
          <w:i/>
        </w:rPr>
        <w:t>(</w:t>
      </w:r>
      <w:r w:rsidR="006804BA" w:rsidRPr="00020F90">
        <w:rPr>
          <w:rFonts w:ascii="Times New Roman" w:hAnsi="Times New Roman" w:cs="Times New Roman"/>
          <w:b/>
          <w:i/>
        </w:rPr>
        <w:t>41</w:t>
      </w:r>
      <w:r w:rsidR="00171950" w:rsidRPr="00020F90">
        <w:rPr>
          <w:rFonts w:ascii="Times New Roman" w:hAnsi="Times New Roman" w:cs="Times New Roman"/>
          <w:b/>
          <w:i/>
        </w:rPr>
        <w:t>)</w:t>
      </w:r>
      <w:r w:rsidR="006804BA" w:rsidRPr="006804BA">
        <w:rPr>
          <w:rFonts w:ascii="Times New Roman" w:hAnsi="Times New Roman" w:cs="Times New Roman"/>
        </w:rPr>
        <w:t xml:space="preserve"> implicit solvent models. Add a surface area term to the energy function to account for the nonpolar contribution to the solvation energy. Include X-ray sidechain conformations (“native rotamers”) in the rotamer library, and choose the number of minimization steps before the computation of pairwise interaction energies. Set the protein dielectric constant and define parameters employed by the solvation model and the corresponding nonbonded energy terms. </w:t>
      </w:r>
    </w:p>
    <w:p w14:paraId="0635B970" w14:textId="08A4541F" w:rsidR="000608B4" w:rsidRPr="000608B4"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2.  </w:t>
      </w:r>
      <w:r w:rsidR="000608B4" w:rsidRPr="000608B4">
        <w:rPr>
          <w:rFonts w:ascii="Times New Roman" w:hAnsi="Times New Roman" w:cs="Times New Roman"/>
        </w:rPr>
        <w:t xml:space="preserve">Modify the XPLOR stream file </w:t>
      </w:r>
      <w:r w:rsidR="000608B4" w:rsidRPr="007F5BD4">
        <w:rPr>
          <w:rFonts w:ascii="Times New Roman" w:hAnsi="Times New Roman" w:cs="Times New Roman"/>
          <w:i/>
        </w:rPr>
        <w:t>sele.str</w:t>
      </w:r>
      <w:r w:rsidR="000608B4" w:rsidRPr="000608B4">
        <w:rPr>
          <w:rFonts w:ascii="Times New Roman" w:hAnsi="Times New Roman" w:cs="Times New Roman"/>
        </w:rPr>
        <w:t xml:space="preserve"> to define the sequence and conformation space. Select the modifiable residues (active), the flexible sidechains (inactive), the ligand (active or inactive) and the fixed part (backbone plus any glycines, prolines, cysteines in disulfide bonds, and crystallographic waters/ions). </w:t>
      </w:r>
    </w:p>
    <w:p w14:paraId="6827D094" w14:textId="7B735CD9" w:rsidR="000608B4" w:rsidRPr="000608B4" w:rsidRDefault="00622D91"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 xml:space="preserve">The file </w:t>
      </w:r>
      <w:r w:rsidRPr="00622D91">
        <w:rPr>
          <w:rFonts w:ascii="Times New Roman" w:hAnsi="Times New Roman" w:cs="Times New Roman"/>
          <w:i/>
        </w:rPr>
        <w:t>mutation_</w:t>
      </w:r>
      <w:r w:rsidR="000608B4" w:rsidRPr="00622D91">
        <w:rPr>
          <w:rFonts w:ascii="Times New Roman" w:hAnsi="Times New Roman" w:cs="Times New Roman"/>
          <w:i/>
        </w:rPr>
        <w:t>space.dat</w:t>
      </w:r>
      <w:r w:rsidR="000608B4" w:rsidRPr="000608B4">
        <w:rPr>
          <w:rFonts w:ascii="Times New Roman" w:hAnsi="Times New Roman" w:cs="Times New Roman"/>
        </w:rPr>
        <w:t xml:space="preserve"> lists the amino acid types available for each active position. The mutation space includes up to 26 amino acid types, including all natural amino acids (except glycine and proline), three histidine tautomers (protonated 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δ</m:t>
            </m:r>
          </m:sub>
        </m:sSub>
      </m:oMath>
      <w:r w:rsidR="000608B4" w:rsidRPr="000608B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ε</m:t>
            </m:r>
          </m:sub>
        </m:sSub>
      </m:oMath>
      <w:r w:rsidR="000608B4" w:rsidRPr="000608B4">
        <w:rPr>
          <w:rFonts w:ascii="Times New Roman" w:hAnsi="Times New Roman" w:cs="Times New Roman"/>
        </w:rPr>
        <w:t>, or both), and the minor protonation states of titrata</w:t>
      </w:r>
      <w:r w:rsidR="00225BDA">
        <w:rPr>
          <w:rFonts w:ascii="Times New Roman" w:hAnsi="Times New Roman" w:cs="Times New Roman"/>
        </w:rPr>
        <w:t>ble residues Lys, Asp, Glu, Tyr,</w:t>
      </w:r>
      <w:r w:rsidR="000608B4" w:rsidRPr="000608B4">
        <w:rPr>
          <w:rFonts w:ascii="Times New Roman" w:hAnsi="Times New Roman" w:cs="Times New Roman"/>
        </w:rPr>
        <w:t xml:space="preserve"> Cys. </w:t>
      </w:r>
    </w:p>
    <w:p w14:paraId="0B17E92B" w14:textId="5D2F3816" w:rsidR="000608B4" w:rsidRPr="000608B4" w:rsidRDefault="000608B4"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sidRPr="000608B4">
        <w:rPr>
          <w:rFonts w:ascii="Times New Roman" w:hAnsi="Times New Roman" w:cs="Times New Roman"/>
        </w:rPr>
        <w:t xml:space="preserve">The system setup is done via two XPLOR scripts. The first one, </w:t>
      </w:r>
      <w:r w:rsidRPr="00EC3D4D">
        <w:rPr>
          <w:rFonts w:ascii="Times New Roman" w:hAnsi="Times New Roman" w:cs="Times New Roman"/>
          <w:i/>
        </w:rPr>
        <w:t>setup.inp</w:t>
      </w:r>
      <w:r w:rsidRPr="000608B4">
        <w:rPr>
          <w:rFonts w:ascii="Times New Roman" w:hAnsi="Times New Roman" w:cs="Times New Roman"/>
        </w:rPr>
        <w:t xml:space="preserve">, prepares the system for residue pairwise energy calculations. The structure file </w:t>
      </w:r>
      <w:r w:rsidRPr="00EC3D4D">
        <w:rPr>
          <w:rFonts w:ascii="Times New Roman" w:hAnsi="Times New Roman" w:cs="Times New Roman"/>
          <w:i/>
        </w:rPr>
        <w:t>setup.psf</w:t>
      </w:r>
      <w:r w:rsidRPr="000608B4">
        <w:rPr>
          <w:rFonts w:ascii="Times New Roman" w:hAnsi="Times New Roman" w:cs="Times New Roman"/>
        </w:rPr>
        <w:t xml:space="preserve"> defines each active residue, including its crystallographic backbone and a set of sidechains corresponding to all considered mutations (defined in </w:t>
      </w:r>
      <w:r w:rsidRPr="00EC3D4D">
        <w:rPr>
          <w:rFonts w:ascii="Times New Roman" w:hAnsi="Times New Roman" w:cs="Times New Roman"/>
          <w:i/>
        </w:rPr>
        <w:t>mutation</w:t>
      </w:r>
      <w:r w:rsidR="00EC3D4D" w:rsidRPr="00EC3D4D">
        <w:rPr>
          <w:rFonts w:ascii="Times New Roman" w:hAnsi="Times New Roman" w:cs="Times New Roman"/>
          <w:i/>
        </w:rPr>
        <w:t>_</w:t>
      </w:r>
      <w:r w:rsidRPr="00EC3D4D">
        <w:rPr>
          <w:rFonts w:ascii="Times New Roman" w:hAnsi="Times New Roman" w:cs="Times New Roman"/>
          <w:i/>
        </w:rPr>
        <w:t>space.dat</w:t>
      </w:r>
      <w:r w:rsidRPr="000608B4">
        <w:rPr>
          <w:rFonts w:ascii="Times New Roman" w:hAnsi="Times New Roman" w:cs="Times New Roman"/>
        </w:rPr>
        <w:t xml:space="preserve">). Entries of these amino acid sidechains at each modifiable position are included in the coordinate file </w:t>
      </w:r>
      <w:r w:rsidRPr="00EC3D4D">
        <w:rPr>
          <w:rFonts w:ascii="Times New Roman" w:hAnsi="Times New Roman" w:cs="Times New Roman"/>
          <w:i/>
        </w:rPr>
        <w:t>setup.pdb</w:t>
      </w:r>
      <w:r w:rsidRPr="000608B4">
        <w:rPr>
          <w:rFonts w:ascii="Times New Roman" w:hAnsi="Times New Roman" w:cs="Times New Roman"/>
        </w:rPr>
        <w:t>, with arbitrary coordinates (</w:t>
      </w:r>
      <m:oMath>
        <m:r>
          <w:rPr>
            <w:rFonts w:ascii="Cambria Math" w:hAnsi="Cambria Math" w:cs="Times New Roman"/>
          </w:rPr>
          <m:t>x=y=z=9999.0</m:t>
        </m:r>
      </m:oMath>
      <w:r w:rsidRPr="000608B4">
        <w:rPr>
          <w:rFonts w:ascii="Times New Roman" w:hAnsi="Times New Roman" w:cs="Times New Roman"/>
        </w:rPr>
        <w:t>). The B-factor column of the coordinate file labels the correspon</w:t>
      </w:r>
      <w:r w:rsidR="00EC3D4D">
        <w:rPr>
          <w:rFonts w:ascii="Times New Roman" w:hAnsi="Times New Roman" w:cs="Times New Roman"/>
        </w:rPr>
        <w:t>ding residue as active (</w:t>
      </w:r>
      <m:oMath>
        <m:r>
          <w:rPr>
            <w:rFonts w:ascii="Cambria Math" w:hAnsi="Cambria Math" w:cs="Times New Roman"/>
          </w:rPr>
          <m:t>b=2.00</m:t>
        </m:r>
      </m:oMath>
      <w:r w:rsidR="00EC3D4D">
        <w:rPr>
          <w:rFonts w:ascii="Times New Roman" w:hAnsi="Times New Roman" w:cs="Times New Roman"/>
        </w:rPr>
        <w:t>), inactive (</w:t>
      </w:r>
      <m:oMath>
        <m:r>
          <w:rPr>
            <w:rFonts w:ascii="Cambria Math" w:hAnsi="Cambria Math" w:cs="Times New Roman"/>
          </w:rPr>
          <m:t>b=1.00</m:t>
        </m:r>
      </m:oMath>
      <w:r w:rsidRPr="000608B4">
        <w:rPr>
          <w:rFonts w:ascii="Times New Roman" w:hAnsi="Times New Roman" w:cs="Times New Roman"/>
        </w:rPr>
        <w:t>), or frozen (</w:t>
      </w:r>
      <m:oMath>
        <m:r>
          <w:rPr>
            <w:rFonts w:ascii="Cambria Math" w:hAnsi="Cambria Math" w:cs="Times New Roman"/>
          </w:rPr>
          <m:t>b=0.00</m:t>
        </m:r>
      </m:oMath>
      <w:r w:rsidRPr="000608B4">
        <w:rPr>
          <w:rFonts w:ascii="Times New Roman" w:hAnsi="Times New Roman" w:cs="Times New Roman"/>
        </w:rPr>
        <w:t>). The Q-factor column labels buried (</w:t>
      </w:r>
      <m:oMath>
        <m:r>
          <w:rPr>
            <w:rFonts w:ascii="Cambria Math" w:hAnsi="Cambria Math" w:cs="Times New Roman"/>
          </w:rPr>
          <m:t>q=0.50</m:t>
        </m:r>
      </m:oMath>
      <w:r w:rsidRPr="000608B4">
        <w:rPr>
          <w:rFonts w:ascii="Times New Roman" w:hAnsi="Times New Roman" w:cs="Times New Roman"/>
        </w:rPr>
        <w:t>) and exposed (</w:t>
      </w:r>
      <m:oMath>
        <m:r>
          <w:rPr>
            <w:rFonts w:ascii="Cambria Math" w:hAnsi="Cambria Math" w:cs="Times New Roman"/>
          </w:rPr>
          <m:t>q=1.00</m:t>
        </m:r>
      </m:oMath>
      <w:r w:rsidRPr="000608B4">
        <w:rPr>
          <w:rFonts w:ascii="Times New Roman" w:hAnsi="Times New Roman" w:cs="Times New Roman"/>
        </w:rPr>
        <w:t xml:space="preserve">) residues, with </w:t>
      </w:r>
      <m:oMath>
        <m:r>
          <w:rPr>
            <w:rFonts w:ascii="Cambria Math" w:hAnsi="Cambria Math" w:cs="Times New Roman"/>
          </w:rPr>
          <m:t>q=0.00</m:t>
        </m:r>
      </m:oMath>
      <w:r w:rsidRPr="000608B4">
        <w:rPr>
          <w:rFonts w:ascii="Times New Roman" w:hAnsi="Times New Roman" w:cs="Times New Roman"/>
        </w:rPr>
        <w:t xml:space="preserve"> for hydrogens. At this point the GB solvation radii of the backbone atoms are computed and stored in the file </w:t>
      </w:r>
      <w:r w:rsidRPr="00DD4216">
        <w:rPr>
          <w:rFonts w:ascii="Times New Roman" w:hAnsi="Times New Roman" w:cs="Times New Roman"/>
          <w:i/>
        </w:rPr>
        <w:t>bsolv.pdb</w:t>
      </w:r>
      <w:r w:rsidRPr="000608B4">
        <w:rPr>
          <w:rFonts w:ascii="Times New Roman" w:hAnsi="Times New Roman" w:cs="Times New Roman"/>
        </w:rPr>
        <w:t xml:space="preserve">. </w:t>
      </w:r>
    </w:p>
    <w:p w14:paraId="7A3D0A8C" w14:textId="3F4D7BF3" w:rsidR="000608B4" w:rsidRPr="000608B4" w:rsidRDefault="0038617A"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 xml:space="preserve">The Perl script </w:t>
      </w:r>
      <w:r w:rsidRPr="00832E50">
        <w:rPr>
          <w:rFonts w:ascii="Times New Roman" w:hAnsi="Times New Roman" w:cs="Times New Roman"/>
          <w:i/>
        </w:rPr>
        <w:t>make</w:t>
      </w:r>
      <w:r w:rsidR="00832E50">
        <w:rPr>
          <w:rFonts w:ascii="Times New Roman" w:hAnsi="Times New Roman" w:cs="Times New Roman"/>
        </w:rPr>
        <w:t>_</w:t>
      </w:r>
      <w:r w:rsidRPr="0038617A">
        <w:rPr>
          <w:rFonts w:ascii="Times New Roman" w:hAnsi="Times New Roman" w:cs="Times New Roman"/>
          <w:i/>
        </w:rPr>
        <w:t>position_</w:t>
      </w:r>
      <w:r w:rsidR="000608B4" w:rsidRPr="0038617A">
        <w:rPr>
          <w:rFonts w:ascii="Times New Roman" w:hAnsi="Times New Roman" w:cs="Times New Roman"/>
          <w:i/>
        </w:rPr>
        <w:t>list.pl</w:t>
      </w:r>
      <w:r w:rsidR="000608B4" w:rsidRPr="000608B4">
        <w:rPr>
          <w:rFonts w:ascii="Times New Roman" w:hAnsi="Times New Roman" w:cs="Times New Roman"/>
        </w:rPr>
        <w:t xml:space="preserve"> reads the file </w:t>
      </w:r>
      <w:r w:rsidR="000608B4" w:rsidRPr="0038617A">
        <w:rPr>
          <w:rFonts w:ascii="Times New Roman" w:hAnsi="Times New Roman" w:cs="Times New Roman"/>
          <w:i/>
        </w:rPr>
        <w:t>setup.pdb</w:t>
      </w:r>
      <w:r w:rsidR="000608B4" w:rsidRPr="000608B4">
        <w:rPr>
          <w:rFonts w:ascii="Times New Roman" w:hAnsi="Times New Roman" w:cs="Times New Roman"/>
        </w:rPr>
        <w:t xml:space="preserve">, and lists in </w:t>
      </w:r>
      <w:r w:rsidR="000608B4" w:rsidRPr="0038617A">
        <w:rPr>
          <w:rFonts w:ascii="Times New Roman" w:hAnsi="Times New Roman" w:cs="Times New Roman"/>
          <w:i/>
        </w:rPr>
        <w:t>position</w:t>
      </w:r>
      <w:r w:rsidRPr="0038617A">
        <w:rPr>
          <w:rFonts w:ascii="Times New Roman" w:hAnsi="Times New Roman" w:cs="Times New Roman"/>
          <w:i/>
        </w:rPr>
        <w:t>_</w:t>
      </w:r>
      <w:r w:rsidR="000608B4" w:rsidRPr="0038617A">
        <w:rPr>
          <w:rFonts w:ascii="Times New Roman" w:hAnsi="Times New Roman" w:cs="Times New Roman"/>
          <w:i/>
        </w:rPr>
        <w:t xml:space="preserve"> list.dat</w:t>
      </w:r>
      <w:r w:rsidR="000608B4" w:rsidRPr="000608B4">
        <w:rPr>
          <w:rFonts w:ascii="Times New Roman" w:hAnsi="Times New Roman" w:cs="Times New Roman"/>
        </w:rPr>
        <w:t xml:space="preserve"> the active, inactive and ligand positions, including the number of all possible pairwise interactions to be computed at each position. </w:t>
      </w:r>
    </w:p>
    <w:p w14:paraId="008E10DC" w14:textId="4091FA7B" w:rsidR="000608B4" w:rsidRPr="000608B4" w:rsidRDefault="000608B4"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sidRPr="000608B4">
        <w:rPr>
          <w:rFonts w:ascii="Times New Roman" w:hAnsi="Times New Roman" w:cs="Times New Roman"/>
        </w:rPr>
        <w:t xml:space="preserve">The Shell script </w:t>
      </w:r>
      <w:r w:rsidRPr="00AE438F">
        <w:rPr>
          <w:rFonts w:ascii="Times New Roman" w:hAnsi="Times New Roman" w:cs="Times New Roman"/>
          <w:i/>
        </w:rPr>
        <w:t>make</w:t>
      </w:r>
      <w:r w:rsidR="00AE438F" w:rsidRPr="00AE438F">
        <w:rPr>
          <w:rFonts w:ascii="Times New Roman" w:hAnsi="Times New Roman" w:cs="Times New Roman"/>
          <w:i/>
        </w:rPr>
        <w:t>_</w:t>
      </w:r>
      <w:r w:rsidRPr="00AE438F">
        <w:rPr>
          <w:rFonts w:ascii="Times New Roman" w:hAnsi="Times New Roman" w:cs="Times New Roman"/>
          <w:i/>
        </w:rPr>
        <w:t>mutation</w:t>
      </w:r>
      <w:r w:rsidR="00AE438F" w:rsidRPr="00AE438F">
        <w:rPr>
          <w:rFonts w:ascii="Times New Roman" w:hAnsi="Times New Roman" w:cs="Times New Roman"/>
          <w:i/>
        </w:rPr>
        <w:t>_</w:t>
      </w:r>
      <w:r w:rsidRPr="00AE438F">
        <w:rPr>
          <w:rFonts w:ascii="Times New Roman" w:hAnsi="Times New Roman" w:cs="Times New Roman"/>
          <w:i/>
        </w:rPr>
        <w:t>space.sh</w:t>
      </w:r>
      <w:r w:rsidRPr="000608B4">
        <w:rPr>
          <w:rFonts w:ascii="Times New Roman" w:hAnsi="Times New Roman" w:cs="Times New Roman"/>
        </w:rPr>
        <w:t xml:space="preserve"> creates individual files for each active, inactive and ligand position, listing the compatible amino acid types at each position. These files are stored locally and read later by the XPLOR scripts during the residue pairwise interaction calculations. </w:t>
      </w:r>
    </w:p>
    <w:p w14:paraId="279FB97D" w14:textId="19075B60" w:rsidR="000608B4" w:rsidRDefault="000608B4" w:rsidP="00DC0CFE">
      <w:pPr>
        <w:widowControl w:val="0"/>
        <w:numPr>
          <w:ilvl w:val="0"/>
          <w:numId w:val="5"/>
        </w:numPr>
        <w:tabs>
          <w:tab w:val="left" w:pos="220"/>
          <w:tab w:val="left" w:pos="720"/>
        </w:tabs>
        <w:autoSpaceDE w:val="0"/>
        <w:autoSpaceDN w:val="0"/>
        <w:adjustRightInd w:val="0"/>
        <w:spacing w:after="293" w:line="480" w:lineRule="auto"/>
        <w:rPr>
          <w:rFonts w:ascii="Times New Roman" w:hAnsi="Times New Roman" w:cs="Times New Roman"/>
        </w:rPr>
      </w:pPr>
      <w:r w:rsidRPr="000608B4">
        <w:rPr>
          <w:rFonts w:ascii="Times New Roman" w:hAnsi="Times New Roman" w:cs="Times New Roman"/>
        </w:rPr>
        <w:t xml:space="preserve">The second XPLOR script for system setup is </w:t>
      </w:r>
      <w:r w:rsidRPr="00C13572">
        <w:rPr>
          <w:rFonts w:ascii="Times New Roman" w:hAnsi="Times New Roman" w:cs="Times New Roman"/>
          <w:i/>
        </w:rPr>
        <w:t>setupI.inp</w:t>
      </w:r>
      <w:r w:rsidRPr="000608B4">
        <w:rPr>
          <w:rFonts w:ascii="Times New Roman" w:hAnsi="Times New Roman" w:cs="Times New Roman"/>
        </w:rPr>
        <w:t>. For eac</w:t>
      </w:r>
      <w:r w:rsidR="00C13572">
        <w:rPr>
          <w:rFonts w:ascii="Times New Roman" w:hAnsi="Times New Roman" w:cs="Times New Roman"/>
        </w:rPr>
        <w:t xml:space="preserve">h position </w:t>
      </w:r>
      <m:oMath>
        <m:r>
          <w:rPr>
            <w:rFonts w:ascii="Cambria Math" w:hAnsi="Cambria Math" w:cs="Times New Roman"/>
          </w:rPr>
          <m:t>I</m:t>
        </m:r>
      </m:oMath>
      <w:r w:rsidRPr="000608B4">
        <w:rPr>
          <w:rFonts w:ascii="Times New Roman" w:hAnsi="Times New Roman" w:cs="Times New Roman"/>
        </w:rPr>
        <w:t>, we loop over its allowed amino acid types (depending on whether it is active, inactive, frozen, or part of the ligand). For each amino acid type we loop over rotamer states t</w:t>
      </w:r>
      <w:r w:rsidR="00017B57">
        <w:rPr>
          <w:rFonts w:ascii="Times New Roman" w:hAnsi="Times New Roman" w:cs="Times New Roman"/>
        </w:rPr>
        <w:t xml:space="preserve">aken from a rotamer library </w:t>
      </w:r>
      <w:r w:rsidR="00017B57" w:rsidRPr="00020F90">
        <w:rPr>
          <w:rFonts w:ascii="Times New Roman" w:hAnsi="Times New Roman" w:cs="Times New Roman"/>
          <w:b/>
          <w:i/>
        </w:rPr>
        <w:t>(29)</w:t>
      </w:r>
      <w:r w:rsidRPr="000608B4">
        <w:rPr>
          <w:rFonts w:ascii="Times New Roman" w:hAnsi="Times New Roman" w:cs="Times New Roman"/>
        </w:rPr>
        <w:t>. We also include the native orientation as a separate rotamer. At this stage, we compute and store GB solvation radii for all residues, assuming the Native Environment Approximation (NEA). In a standard GB formulation, the GB energy function is not pairwise-additive, since the solvation radius of each atom depends on the position and chemical type of all other atoms in the molecule. To render the GB function pairwise-additive, we assume during the solvation radii calculation that each residue is surrounded by the native sequence and conformation. Thus, for each rotamer, we compute the GB solvation ra</w:t>
      </w:r>
      <w:r w:rsidR="00017B57">
        <w:rPr>
          <w:rFonts w:ascii="Times New Roman" w:hAnsi="Times New Roman" w:cs="Times New Roman"/>
        </w:rPr>
        <w:t xml:space="preserve">dii in the presence of residue </w:t>
      </w:r>
      <m:oMath>
        <m:r>
          <w:rPr>
            <w:rFonts w:ascii="Cambria Math" w:hAnsi="Cambria Math" w:cs="Times New Roman"/>
          </w:rPr>
          <m:t>I</m:t>
        </m:r>
      </m:oMath>
      <w:r w:rsidRPr="000608B4">
        <w:rPr>
          <w:rFonts w:ascii="Times New Roman" w:hAnsi="Times New Roman" w:cs="Times New Roman"/>
        </w:rPr>
        <w:t>, the whole backbone (fixed part) and all remaining portions o</w:t>
      </w:r>
      <w:r w:rsidR="009E2807">
        <w:rPr>
          <w:rFonts w:ascii="Times New Roman" w:hAnsi="Times New Roman" w:cs="Times New Roman"/>
        </w:rPr>
        <w:t xml:space="preserve">f the molecule, further than </w:t>
      </w:r>
      <m:oMath>
        <m:r>
          <w:rPr>
            <w:rFonts w:ascii="Cambria Math" w:hAnsi="Cambria Math" w:cs="Times New Roman"/>
          </w:rPr>
          <m:t>3.0 Å</m:t>
        </m:r>
      </m:oMath>
      <w:r w:rsidR="009E2807">
        <w:rPr>
          <w:rFonts w:ascii="Times New Roman" w:hAnsi="Times New Roman" w:cs="Times New Roman"/>
        </w:rPr>
        <w:t xml:space="preserve"> away from sidechain </w:t>
      </w:r>
      <m:oMath>
        <m:r>
          <w:rPr>
            <w:rFonts w:ascii="Cambria Math" w:hAnsi="Cambria Math" w:cs="Times New Roman"/>
          </w:rPr>
          <m:t>I</m:t>
        </m:r>
      </m:oMath>
      <w:r w:rsidRPr="000608B4">
        <w:rPr>
          <w:rFonts w:ascii="Times New Roman" w:hAnsi="Times New Roman" w:cs="Times New Roman"/>
        </w:rPr>
        <w:t>, considered in their native sequence and str</w:t>
      </w:r>
      <w:r w:rsidR="009E2807">
        <w:rPr>
          <w:rFonts w:ascii="Times New Roman" w:hAnsi="Times New Roman" w:cs="Times New Roman"/>
        </w:rPr>
        <w:t xml:space="preserve">ucture. The </w:t>
      </w:r>
      <m:oMath>
        <m:r>
          <w:rPr>
            <w:rFonts w:ascii="Cambria Math" w:hAnsi="Cambria Math" w:cs="Times New Roman"/>
          </w:rPr>
          <m:t>3.0 Å</m:t>
        </m:r>
      </m:oMath>
      <w:r w:rsidRPr="000608B4">
        <w:rPr>
          <w:rFonts w:ascii="Times New Roman" w:hAnsi="Times New Roman" w:cs="Times New Roman"/>
        </w:rPr>
        <w:t xml:space="preserve"> cutoff distance excludes native sidechain atoms tha</w:t>
      </w:r>
      <w:r w:rsidR="009E2807">
        <w:rPr>
          <w:rFonts w:ascii="Times New Roman" w:hAnsi="Times New Roman" w:cs="Times New Roman"/>
        </w:rPr>
        <w:t xml:space="preserve">t might overlap with sidechain </w:t>
      </w:r>
      <m:oMath>
        <m:r>
          <w:rPr>
            <w:rFonts w:ascii="Cambria Math" w:hAnsi="Cambria Math" w:cs="Times New Roman"/>
          </w:rPr>
          <m:t>I</m:t>
        </m:r>
      </m:oMath>
      <w:r w:rsidRPr="000608B4">
        <w:rPr>
          <w:rFonts w:ascii="Times New Roman" w:hAnsi="Times New Roman" w:cs="Times New Roman"/>
        </w:rPr>
        <w:t xml:space="preserve"> in its new rotamer; this cutoff can be adjusted to a different value in </w:t>
      </w:r>
      <w:r w:rsidRPr="00C8340C">
        <w:rPr>
          <w:rFonts w:ascii="Times New Roman" w:hAnsi="Times New Roman" w:cs="Times New Roman"/>
          <w:i/>
        </w:rPr>
        <w:t>parameters.str</w:t>
      </w:r>
      <w:r w:rsidRPr="000608B4">
        <w:rPr>
          <w:rFonts w:ascii="Times New Roman" w:hAnsi="Times New Roman" w:cs="Times New Roman"/>
        </w:rPr>
        <w:t xml:space="preserve">. </w:t>
      </w:r>
      <w:r w:rsidRPr="000A7393">
        <w:rPr>
          <w:rFonts w:ascii="Times New Roman" w:hAnsi="Times New Roman" w:cs="Times New Roman"/>
          <w:i/>
        </w:rPr>
        <w:t>Importantly</w:t>
      </w:r>
      <w:r w:rsidRPr="000608B4">
        <w:rPr>
          <w:rFonts w:ascii="Times New Roman" w:hAnsi="Times New Roman" w:cs="Times New Roman"/>
        </w:rPr>
        <w:t xml:space="preserve">, to alleviate possible clashes of a sidechain in a particular rotamer with the backbone, we do </w:t>
      </w:r>
      <m:oMath>
        <m:sSub>
          <m:sSubPr>
            <m:ctrlPr>
              <w:rPr>
                <w:rFonts w:ascii="Cambria Math" w:hAnsi="Cambria Math" w:cs="Times New Roman"/>
                <w:i/>
              </w:rPr>
            </m:ctrlPr>
          </m:sSubPr>
          <m:e>
            <m:r>
              <w:rPr>
                <w:rFonts w:ascii="Cambria Math" w:hAnsi="Cambria Math" w:cs="Times New Roman"/>
              </w:rPr>
              <m:t>N</m:t>
            </m:r>
          </m:e>
          <m:sub>
            <m:r>
              <m:rPr>
                <m:sty m:val="p"/>
              </m:rPr>
              <w:rPr>
                <w:rFonts w:ascii="Cambria Math" w:hAnsi="Cambria Math" w:cs="Times New Roman"/>
              </w:rPr>
              <m:t>min</m:t>
            </m:r>
          </m:sub>
        </m:sSub>
        <m:r>
          <w:rPr>
            <w:rFonts w:ascii="Cambria Math" w:hAnsi="Cambria Math" w:cs="Times New Roman"/>
          </w:rPr>
          <m:t>=15</m:t>
        </m:r>
      </m:oMath>
      <w:r w:rsidRPr="000608B4">
        <w:rPr>
          <w:rFonts w:ascii="Times New Roman" w:hAnsi="Times New Roman" w:cs="Times New Roman"/>
        </w:rPr>
        <w:t xml:space="preserve"> steps of Powell energy minimization (</w:t>
      </w:r>
      <w:r w:rsidRPr="00266552">
        <w:rPr>
          <w:rFonts w:ascii="Times New Roman" w:hAnsi="Times New Roman" w:cs="Times New Roman"/>
          <w:i/>
        </w:rPr>
        <w:t>see</w:t>
      </w:r>
      <w:r w:rsidRPr="000608B4">
        <w:rPr>
          <w:rFonts w:ascii="Times New Roman" w:hAnsi="Times New Roman" w:cs="Times New Roman"/>
        </w:rPr>
        <w:t xml:space="preserve"> </w:t>
      </w:r>
      <w:r w:rsidRPr="00266552">
        <w:rPr>
          <w:rFonts w:ascii="Times New Roman" w:hAnsi="Times New Roman" w:cs="Times New Roman"/>
          <w:b/>
        </w:rPr>
        <w:t>Note C</w:t>
      </w:r>
      <w:r w:rsidRPr="000608B4">
        <w:rPr>
          <w:rFonts w:ascii="Times New Roman" w:hAnsi="Times New Roman" w:cs="Times New Roman"/>
        </w:rPr>
        <w:t xml:space="preserve">), keeping everything </w:t>
      </w:r>
      <w:r w:rsidR="00266552">
        <w:rPr>
          <w:rFonts w:ascii="Times New Roman" w:hAnsi="Times New Roman" w:cs="Times New Roman"/>
        </w:rPr>
        <w:t xml:space="preserve">else (everything but sidechain </w:t>
      </w:r>
      <m:oMath>
        <m:r>
          <w:rPr>
            <w:rFonts w:ascii="Cambria Math" w:hAnsi="Cambria Math" w:cs="Times New Roman"/>
          </w:rPr>
          <m:t>I</m:t>
        </m:r>
      </m:oMath>
      <w:r w:rsidRPr="000608B4">
        <w:rPr>
          <w:rFonts w:ascii="Times New Roman" w:hAnsi="Times New Roman" w:cs="Times New Roman"/>
        </w:rPr>
        <w:t xml:space="preserve">) fixed. If a resulting solvation radius is too large (e.g., due to overlap of the residue with the rest of the molecule), it is </w:t>
      </w:r>
      <w:r w:rsidR="00266552">
        <w:rPr>
          <w:rFonts w:ascii="Times New Roman" w:hAnsi="Times New Roman" w:cs="Times New Roman"/>
        </w:rPr>
        <w:t>reset to a maximum value (</w:t>
      </w:r>
      <m:oMath>
        <m:r>
          <w:rPr>
            <w:rFonts w:ascii="Cambria Math" w:hAnsi="Cambria Math" w:cs="Times New Roman"/>
          </w:rPr>
          <m:t>999.0 Å</m:t>
        </m:r>
      </m:oMath>
      <w:r w:rsidRPr="000608B4">
        <w:rPr>
          <w:rFonts w:ascii="Times New Roman" w:hAnsi="Times New Roman" w:cs="Times New Roman"/>
        </w:rPr>
        <w:t xml:space="preserve">). After the minimization, sidechain coordinates and solvation radii </w:t>
      </w:r>
      <w:r w:rsidR="002810E2">
        <w:rPr>
          <w:rFonts w:ascii="Times New Roman" w:hAnsi="Times New Roman" w:cs="Times New Roman"/>
        </w:rPr>
        <w:t>are stored in a local PDB</w:t>
      </w:r>
      <w:r w:rsidRPr="000608B4">
        <w:rPr>
          <w:rFonts w:ascii="Times New Roman" w:hAnsi="Times New Roman" w:cs="Times New Roman"/>
        </w:rPr>
        <w:t xml:space="preserve"> file (</w:t>
      </w:r>
      <w:r w:rsidRPr="00365A5F">
        <w:rPr>
          <w:rFonts w:ascii="Times New Roman" w:hAnsi="Times New Roman" w:cs="Times New Roman"/>
          <w:i/>
        </w:rPr>
        <w:t>matrix/local/Rota/1025.pdb</w:t>
      </w:r>
      <w:r w:rsidRPr="000608B4">
        <w:rPr>
          <w:rFonts w:ascii="Times New Roman" w:hAnsi="Times New Roman" w:cs="Times New Roman"/>
        </w:rPr>
        <w:t xml:space="preserve">; 1025 is the residue </w:t>
      </w:r>
      <w:r w:rsidR="00365A5F">
        <w:rPr>
          <w:rFonts w:ascii="Times New Roman" w:hAnsi="Times New Roman" w:cs="Times New Roman"/>
        </w:rPr>
        <w:t xml:space="preserve">number </w:t>
      </w:r>
      <m:oMath>
        <m:r>
          <w:rPr>
            <w:rFonts w:ascii="Cambria Math" w:hAnsi="Cambria Math" w:cs="Times New Roman"/>
          </w:rPr>
          <m:t>I</m:t>
        </m:r>
      </m:oMath>
      <w:r w:rsidRPr="000608B4">
        <w:rPr>
          <w:rFonts w:ascii="Times New Roman" w:hAnsi="Times New Roman" w:cs="Times New Roman"/>
        </w:rPr>
        <w:t xml:space="preserve">) to be used in </w:t>
      </w:r>
      <w:r w:rsidRPr="00365A5F">
        <w:rPr>
          <w:rFonts w:ascii="Times New Roman" w:hAnsi="Times New Roman" w:cs="Times New Roman"/>
          <w:b/>
        </w:rPr>
        <w:t>step 12</w:t>
      </w:r>
      <w:r w:rsidRPr="000608B4">
        <w:rPr>
          <w:rFonts w:ascii="Times New Roman" w:hAnsi="Times New Roman" w:cs="Times New Roman"/>
        </w:rPr>
        <w:t>.</w:t>
      </w:r>
    </w:p>
    <w:p w14:paraId="44748153" w14:textId="37EF78AF" w:rsidR="00BC7AF8" w:rsidRPr="00020F90" w:rsidRDefault="00BC7AF8" w:rsidP="00DC0CFE">
      <w:pPr>
        <w:spacing w:line="480" w:lineRule="auto"/>
        <w:ind w:left="360"/>
        <w:rPr>
          <w:rFonts w:ascii="Times New Roman" w:hAnsi="Times New Roman" w:cs="Times New Roman"/>
          <w:b/>
        </w:rPr>
      </w:pPr>
      <w:r w:rsidRPr="00020F90">
        <w:rPr>
          <w:rFonts w:ascii="Times New Roman" w:hAnsi="Times New Roman" w:cs="Times New Roman"/>
          <w:b/>
        </w:rPr>
        <w:t>3.3 Interaction Energy Matrix</w:t>
      </w:r>
    </w:p>
    <w:p w14:paraId="438BBD07" w14:textId="12D4BB6D" w:rsidR="00954E1D"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1.  </w:t>
      </w:r>
      <w:r w:rsidR="00954E1D" w:rsidRPr="00C37C83">
        <w:rPr>
          <w:rFonts w:ascii="Times New Roman" w:hAnsi="Times New Roman" w:cs="Times New Roman"/>
        </w:rPr>
        <w:t>First</w:t>
      </w:r>
      <w:r w:rsidR="004A68B5" w:rsidRPr="00C37C83">
        <w:rPr>
          <w:rFonts w:ascii="Times New Roman" w:hAnsi="Times New Roman" w:cs="Times New Roman"/>
        </w:rPr>
        <w:t>,</w:t>
      </w:r>
      <w:r w:rsidR="00954E1D" w:rsidRPr="00C37C83">
        <w:rPr>
          <w:rFonts w:ascii="Times New Roman" w:hAnsi="Times New Roman" w:cs="Times New Roman"/>
        </w:rPr>
        <w:t xml:space="preserve"> we compute the diagonal terms of the interaction energy ma</w:t>
      </w:r>
      <w:r w:rsidR="004A68B5" w:rsidRPr="00C37C83">
        <w:rPr>
          <w:rFonts w:ascii="Times New Roman" w:hAnsi="Times New Roman" w:cs="Times New Roman"/>
        </w:rPr>
        <w:t>trix</w:t>
      </w:r>
      <w:r w:rsidR="00C22863" w:rsidRPr="00C37C83">
        <w:rPr>
          <w:rFonts w:ascii="Times New Roman" w:hAnsi="Times New Roman" w:cs="Times New Roman"/>
        </w:rPr>
        <w:t xml:space="preserve"> using</w:t>
      </w:r>
      <w:r w:rsidR="004A68B5" w:rsidRPr="00C37C83">
        <w:rPr>
          <w:rFonts w:ascii="Times New Roman" w:hAnsi="Times New Roman" w:cs="Times New Roman"/>
        </w:rPr>
        <w:t xml:space="preserve"> the file</w:t>
      </w:r>
      <w:r w:rsidR="00C22863" w:rsidRPr="00C37C83">
        <w:rPr>
          <w:rFonts w:ascii="Times New Roman" w:hAnsi="Times New Roman" w:cs="Times New Roman"/>
        </w:rPr>
        <w:t xml:space="preserve"> </w:t>
      </w:r>
      <w:r w:rsidR="00C22863" w:rsidRPr="00C37C83">
        <w:rPr>
          <w:rFonts w:ascii="Times New Roman" w:hAnsi="Times New Roman" w:cs="Times New Roman"/>
          <w:i/>
        </w:rPr>
        <w:t>matrixI.inp</w:t>
      </w:r>
      <w:r w:rsidR="00954E1D" w:rsidRPr="00C37C83">
        <w:rPr>
          <w:rFonts w:ascii="Times New Roman" w:hAnsi="Times New Roman" w:cs="Times New Roman"/>
        </w:rPr>
        <w:t>. This rather fast calculation is usually run sequentially over all non-frozen positions; it is also possible to run the separate positions in parallel on multiple cor</w:t>
      </w:r>
      <w:r w:rsidR="003106EA" w:rsidRPr="00C37C83">
        <w:rPr>
          <w:rFonts w:ascii="Times New Roman" w:hAnsi="Times New Roman" w:cs="Times New Roman"/>
        </w:rPr>
        <w:t xml:space="preserve">es. For each position </w:t>
      </w:r>
      <m:oMath>
        <m:r>
          <w:rPr>
            <w:rFonts w:ascii="Cambria Math" w:hAnsi="Cambria Math" w:cs="Times New Roman"/>
          </w:rPr>
          <m:t>I</m:t>
        </m:r>
      </m:oMath>
      <w:r w:rsidR="00954E1D" w:rsidRPr="00C37C83">
        <w:rPr>
          <w:rFonts w:ascii="Times New Roman" w:hAnsi="Times New Roman" w:cs="Times New Roman"/>
        </w:rPr>
        <w:t>, we reread the solvation radi</w:t>
      </w:r>
      <w:r w:rsidR="003106EA" w:rsidRPr="00C37C83">
        <w:rPr>
          <w:rFonts w:ascii="Times New Roman" w:hAnsi="Times New Roman" w:cs="Times New Roman"/>
        </w:rPr>
        <w:t>i and sidechain coordinates (</w:t>
      </w:r>
      <w:r w:rsidR="003106EA" w:rsidRPr="00C37C83">
        <w:rPr>
          <w:rFonts w:ascii="Times New Roman" w:hAnsi="Times New Roman" w:cs="Times New Roman"/>
          <w:i/>
        </w:rPr>
        <w:t>matrix/local/Rota/1025.pdb</w:t>
      </w:r>
      <w:r w:rsidR="00954E1D" w:rsidRPr="00C37C83">
        <w:rPr>
          <w:rFonts w:ascii="Times New Roman" w:hAnsi="Times New Roman" w:cs="Times New Roman"/>
        </w:rPr>
        <w:t>). We loop over the allowed amino acid types (d</w:t>
      </w:r>
      <w:r w:rsidR="003106EA" w:rsidRPr="00C37C83">
        <w:rPr>
          <w:rFonts w:ascii="Times New Roman" w:hAnsi="Times New Roman" w:cs="Times New Roman"/>
        </w:rPr>
        <w:t xml:space="preserve">epending on whether position </w:t>
      </w:r>
      <m:oMath>
        <m:r>
          <w:rPr>
            <w:rFonts w:ascii="Cambria Math" w:hAnsi="Cambria Math" w:cs="Times New Roman"/>
          </w:rPr>
          <m:t>I</m:t>
        </m:r>
      </m:oMath>
      <w:r w:rsidR="00954E1D" w:rsidRPr="00C37C83">
        <w:rPr>
          <w:rFonts w:ascii="Times New Roman" w:hAnsi="Times New Roman" w:cs="Times New Roman"/>
        </w:rPr>
        <w:t xml:space="preserve"> is active, inactive, frozen, or part of the ligand) and the corresponding rotamer states. For each rotamer, we compute the energy due to</w:t>
      </w:r>
      <w:r w:rsidR="003106EA" w:rsidRPr="00C37C83">
        <w:rPr>
          <w:rFonts w:ascii="Times New Roman" w:hAnsi="Times New Roman" w:cs="Times New Roman"/>
        </w:rPr>
        <w:t xml:space="preserve"> interactions that sidechain </w:t>
      </w:r>
      <m:oMath>
        <m:r>
          <w:rPr>
            <w:rFonts w:ascii="Cambria Math" w:hAnsi="Cambria Math" w:cs="Times New Roman"/>
          </w:rPr>
          <m:t>I</m:t>
        </m:r>
      </m:oMath>
      <w:r w:rsidR="00954E1D" w:rsidRPr="00C37C83">
        <w:rPr>
          <w:rFonts w:ascii="Times New Roman" w:hAnsi="Times New Roman" w:cs="Times New Roman"/>
        </w:rPr>
        <w:t xml:space="preserve"> makes with itself and with the backbone. The energy function includes bond, angle, dihedral, improper, van der Waals, Coulomb, GB and SASA energies. The results are</w:t>
      </w:r>
      <w:r w:rsidR="000C5F1A" w:rsidRPr="00C37C83">
        <w:rPr>
          <w:rFonts w:ascii="Times New Roman" w:hAnsi="Times New Roman" w:cs="Times New Roman"/>
        </w:rPr>
        <w:t xml:space="preserve"> printed in local files (</w:t>
      </w:r>
      <w:r w:rsidR="000C5F1A" w:rsidRPr="00C37C83">
        <w:rPr>
          <w:rFonts w:ascii="Times New Roman" w:hAnsi="Times New Roman" w:cs="Times New Roman"/>
          <w:i/>
        </w:rPr>
        <w:t>matrix/dat/matrix_I_1025.dat</w:t>
      </w:r>
      <w:r w:rsidR="00954E1D" w:rsidRPr="00C37C83">
        <w:rPr>
          <w:rFonts w:ascii="Times New Roman" w:hAnsi="Times New Roman" w:cs="Times New Roman"/>
        </w:rPr>
        <w:t>)</w:t>
      </w:r>
      <w:r w:rsidR="002148A5" w:rsidRPr="00C37C83">
        <w:rPr>
          <w:rFonts w:ascii="Times New Roman" w:hAnsi="Times New Roman" w:cs="Times New Roman"/>
        </w:rPr>
        <w:t>,</w:t>
      </w:r>
      <w:r w:rsidR="00954E1D" w:rsidRPr="00C37C83">
        <w:rPr>
          <w:rFonts w:ascii="Times New Roman" w:hAnsi="Times New Roman" w:cs="Times New Roman"/>
        </w:rPr>
        <w:t xml:space="preserve"> and can be displayed either in standard or enriched format. The basic information for each position is printed with the standard format: residue number (1025), amino acid type (ARG), one letter code (R), rotamer index number (5) followed by four energy values: the unfolded state (or unbound ligand) energy (</w:t>
      </w:r>
      <w:r w:rsidR="00954E1D" w:rsidRPr="00C37C83">
        <w:rPr>
          <w:rFonts w:ascii="Times New Roman" w:hAnsi="Times New Roman" w:cs="Times New Roman"/>
          <w:i/>
        </w:rPr>
        <w:t>estimated by</w:t>
      </w:r>
      <w:r w:rsidR="00954E1D" w:rsidRPr="00C37C83">
        <w:rPr>
          <w:rFonts w:ascii="Times New Roman" w:hAnsi="Times New Roman" w:cs="Times New Roman"/>
        </w:rPr>
        <w:t xml:space="preserve"> </w:t>
      </w:r>
      <w:r w:rsidR="00954E1D" w:rsidRPr="00C37C83">
        <w:rPr>
          <w:rFonts w:ascii="Times New Roman" w:hAnsi="Times New Roman" w:cs="Times New Roman"/>
          <w:b/>
        </w:rPr>
        <w:t>Eq.</w:t>
      </w:r>
      <w:r w:rsidR="006915FD" w:rsidRPr="00C37C83">
        <w:rPr>
          <w:rFonts w:ascii="Times New Roman" w:hAnsi="Times New Roman" w:cs="Times New Roman"/>
        </w:rPr>
        <w:t xml:space="preserve"> </w:t>
      </w:r>
      <w:r w:rsidR="006915FD" w:rsidRPr="00C37C83">
        <w:rPr>
          <w:rFonts w:ascii="Times New Roman" w:hAnsi="Times New Roman" w:cs="Times New Roman"/>
          <w:b/>
        </w:rPr>
        <w:t>(3)</w:t>
      </w:r>
      <w:r w:rsidR="00954E1D" w:rsidRPr="00C37C83">
        <w:rPr>
          <w:rFonts w:ascii="Times New Roman" w:hAnsi="Times New Roman" w:cs="Times New Roman"/>
        </w:rPr>
        <w:t>), the bonded terms plus vdW, the electrostatic term, including GB, and the surface area term. A further decomposition of individual energy terms is displ</w:t>
      </w:r>
      <w:r w:rsidR="0053242F" w:rsidRPr="00C37C83">
        <w:rPr>
          <w:rFonts w:ascii="Times New Roman" w:hAnsi="Times New Roman" w:cs="Times New Roman"/>
        </w:rPr>
        <w:t xml:space="preserve">ayed when the “enriched format” is requested in </w:t>
      </w:r>
      <w:r w:rsidR="00954E1D" w:rsidRPr="00C37C83">
        <w:rPr>
          <w:rFonts w:ascii="Times New Roman" w:hAnsi="Times New Roman" w:cs="Times New Roman"/>
          <w:i/>
        </w:rPr>
        <w:t>parameters.str</w:t>
      </w:r>
      <w:r w:rsidR="00954E1D" w:rsidRPr="00C37C83">
        <w:rPr>
          <w:rFonts w:ascii="Times New Roman" w:hAnsi="Times New Roman" w:cs="Times New Roman"/>
        </w:rPr>
        <w:t xml:space="preserve">.      </w:t>
      </w:r>
    </w:p>
    <w:p w14:paraId="1D1EABB3" w14:textId="223110D7" w:rsidR="00954E1D"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2.  </w:t>
      </w:r>
      <w:r w:rsidR="007B3B07" w:rsidRPr="00C37C83">
        <w:rPr>
          <w:rFonts w:ascii="Times New Roman" w:hAnsi="Times New Roman" w:cs="Times New Roman"/>
        </w:rPr>
        <w:t xml:space="preserve">Use the Shell script </w:t>
      </w:r>
      <w:r w:rsidR="007B3B07" w:rsidRPr="00C37C83">
        <w:rPr>
          <w:rFonts w:ascii="Times New Roman" w:hAnsi="Times New Roman" w:cs="Times New Roman"/>
          <w:i/>
        </w:rPr>
        <w:t>make_rotamer_</w:t>
      </w:r>
      <w:r w:rsidR="00954E1D" w:rsidRPr="00C37C83">
        <w:rPr>
          <w:rFonts w:ascii="Times New Roman" w:hAnsi="Times New Roman" w:cs="Times New Roman"/>
          <w:i/>
        </w:rPr>
        <w:t>space.sh</w:t>
      </w:r>
      <w:r w:rsidR="00954E1D" w:rsidRPr="00C37C83">
        <w:rPr>
          <w:rFonts w:ascii="Times New Roman" w:hAnsi="Times New Roman" w:cs="Times New Roman"/>
        </w:rPr>
        <w:t xml:space="preserve"> to examine the rotamer van der Waals </w:t>
      </w:r>
      <w:r w:rsidR="008D54B3" w:rsidRPr="00C37C83">
        <w:rPr>
          <w:rFonts w:ascii="Times New Roman" w:hAnsi="Times New Roman" w:cs="Times New Roman"/>
        </w:rPr>
        <w:t>en</w:t>
      </w:r>
      <w:r w:rsidR="00954E1D" w:rsidRPr="00C37C83">
        <w:rPr>
          <w:rFonts w:ascii="Times New Roman" w:hAnsi="Times New Roman" w:cs="Times New Roman"/>
        </w:rPr>
        <w:t xml:space="preserve">ergies and exclude those exceeding a locally defined threshold value. Excluding “bad” rotamers for each amino acid type at each position reduces the conformational space. </w:t>
      </w:r>
    </w:p>
    <w:p w14:paraId="0D5C760D" w14:textId="461214DF" w:rsidR="00954E1D"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3.  </w:t>
      </w:r>
      <w:r w:rsidR="00954E1D" w:rsidRPr="00C37C83">
        <w:rPr>
          <w:rFonts w:ascii="Times New Roman" w:hAnsi="Times New Roman" w:cs="Times New Roman"/>
        </w:rPr>
        <w:t>The energy matrix calculation continues with the of</w:t>
      </w:r>
      <w:r w:rsidR="00C630F6" w:rsidRPr="00C37C83">
        <w:rPr>
          <w:rFonts w:ascii="Times New Roman" w:hAnsi="Times New Roman" w:cs="Times New Roman"/>
        </w:rPr>
        <w:t xml:space="preserve">f-diagonal terms, using </w:t>
      </w:r>
      <w:r w:rsidR="00954E1D" w:rsidRPr="00C37C83">
        <w:rPr>
          <w:rFonts w:ascii="Times New Roman" w:hAnsi="Times New Roman" w:cs="Times New Roman"/>
          <w:i/>
        </w:rPr>
        <w:t>matrixIJ.inp</w:t>
      </w:r>
      <w:r w:rsidR="00954E1D" w:rsidRPr="00C37C83">
        <w:rPr>
          <w:rFonts w:ascii="Times New Roman" w:hAnsi="Times New Roman" w:cs="Times New Roman"/>
        </w:rPr>
        <w:t>, which computes the interaction between side</w:t>
      </w:r>
      <w:r w:rsidR="002B37B5" w:rsidRPr="00C37C83">
        <w:rPr>
          <w:rFonts w:ascii="Times New Roman" w:hAnsi="Times New Roman" w:cs="Times New Roman"/>
        </w:rPr>
        <w:t xml:space="preserve">chains </w:t>
      </w:r>
      <m:oMath>
        <m:r>
          <w:rPr>
            <w:rFonts w:ascii="Cambria Math" w:hAnsi="Cambria Math" w:cs="Times New Roman"/>
          </w:rPr>
          <m:t>I</m:t>
        </m:r>
      </m:oMath>
      <w:r w:rsidR="002B37B5" w:rsidRPr="00C37C83">
        <w:rPr>
          <w:rFonts w:ascii="Times New Roman" w:hAnsi="Times New Roman" w:cs="Times New Roman"/>
        </w:rPr>
        <w:t xml:space="preserve"> and </w:t>
      </w:r>
      <m:oMath>
        <m:r>
          <w:rPr>
            <w:rFonts w:ascii="Cambria Math" w:hAnsi="Cambria Math" w:cs="Times New Roman"/>
          </w:rPr>
          <m:t>J</m:t>
        </m:r>
      </m:oMath>
      <w:r w:rsidR="00954E1D" w:rsidRPr="00C37C83">
        <w:rPr>
          <w:rFonts w:ascii="Times New Roman" w:hAnsi="Times New Roman" w:cs="Times New Roman"/>
        </w:rPr>
        <w:t>. Only the lower triangle of the m</w:t>
      </w:r>
      <w:r w:rsidR="002B37B5" w:rsidRPr="00C37C83">
        <w:rPr>
          <w:rFonts w:ascii="Times New Roman" w:hAnsi="Times New Roman" w:cs="Times New Roman"/>
        </w:rPr>
        <w:t>atrix</w:t>
      </w:r>
      <w:r w:rsidR="00954E1D" w:rsidRPr="00C37C83">
        <w:rPr>
          <w:rFonts w:ascii="Times New Roman" w:hAnsi="Times New Roman" w:cs="Times New Roman"/>
        </w:rPr>
        <w:t xml:space="preserve"> </w:t>
      </w:r>
      <m:oMath>
        <m:r>
          <w:rPr>
            <w:rFonts w:ascii="Cambria Math" w:hAnsi="Cambria Math" w:cs="Times New Roman"/>
          </w:rPr>
          <m:t>I&lt;J</m:t>
        </m:r>
      </m:oMath>
      <w:r w:rsidR="00020F90" w:rsidRPr="00C37C83">
        <w:rPr>
          <w:rFonts w:ascii="Times New Roman" w:hAnsi="Times New Roman" w:cs="Times New Roman"/>
          <w:i/>
        </w:rPr>
        <w:t xml:space="preserve"> </w:t>
      </w:r>
      <w:r w:rsidR="00954E1D" w:rsidRPr="00C37C83">
        <w:rPr>
          <w:rFonts w:ascii="Times New Roman" w:hAnsi="Times New Roman" w:cs="Times New Roman"/>
        </w:rPr>
        <w:t>is needed. The fastest approach for this part of the calculation evaluates single residue pairs</w:t>
      </w:r>
      <w:r w:rsidR="002B37B5" w:rsidRPr="00C37C83">
        <w:rPr>
          <w:rFonts w:ascii="Times New Roman" w:hAnsi="Times New Roman" w:cs="Times New Roman"/>
        </w:rPr>
        <w:t xml:space="preserve"> </w:t>
      </w:r>
      <m:oMath>
        <m:r>
          <w:rPr>
            <w:rFonts w:ascii="Cambria Math" w:hAnsi="Cambria Math" w:cs="Times New Roman"/>
          </w:rPr>
          <m:t>I-J</m:t>
        </m:r>
      </m:oMath>
      <w:r w:rsidR="00954E1D" w:rsidRPr="00C37C83">
        <w:rPr>
          <w:rFonts w:ascii="Times New Roman" w:hAnsi="Times New Roman" w:cs="Times New Roman"/>
        </w:rPr>
        <w:t xml:space="preserve"> simultaneously, on multiple cores. It is also possible to calculate all the residue pair interactions sequentially. For each residue pair, we loop over the sidechain type/rot</w:t>
      </w:r>
      <w:r w:rsidR="002B37B5" w:rsidRPr="00C37C83">
        <w:rPr>
          <w:rFonts w:ascii="Times New Roman" w:hAnsi="Times New Roman" w:cs="Times New Roman"/>
        </w:rPr>
        <w:t xml:space="preserve">amer space of residue </w:t>
      </w:r>
      <m:oMath>
        <m:r>
          <w:rPr>
            <w:rFonts w:ascii="Cambria Math" w:hAnsi="Cambria Math" w:cs="Times New Roman"/>
          </w:rPr>
          <m:t>I</m:t>
        </m:r>
      </m:oMath>
      <w:r w:rsidR="00954E1D" w:rsidRPr="00C37C83">
        <w:rPr>
          <w:rFonts w:ascii="Times New Roman" w:hAnsi="Times New Roman" w:cs="Times New Roman"/>
        </w:rPr>
        <w:t>; we retrieve the coordinates and atomic solvation radii of the current sidechain fro</w:t>
      </w:r>
      <w:r w:rsidR="00083823" w:rsidRPr="00C37C83">
        <w:rPr>
          <w:rFonts w:ascii="Times New Roman" w:hAnsi="Times New Roman" w:cs="Times New Roman"/>
        </w:rPr>
        <w:t>m the rotamer PDB file (</w:t>
      </w:r>
      <w:r w:rsidR="00954E1D" w:rsidRPr="00C37C83">
        <w:rPr>
          <w:rFonts w:ascii="Times New Roman" w:hAnsi="Times New Roman" w:cs="Times New Roman"/>
          <w:i/>
        </w:rPr>
        <w:t>matrix/local/Rota</w:t>
      </w:r>
      <w:r w:rsidR="00083823" w:rsidRPr="00C37C83">
        <w:rPr>
          <w:rFonts w:ascii="Times New Roman" w:hAnsi="Times New Roman" w:cs="Times New Roman"/>
          <w:i/>
        </w:rPr>
        <w:t>/1025.pdb</w:t>
      </w:r>
      <w:r w:rsidR="00083823" w:rsidRPr="00C37C83">
        <w:rPr>
          <w:rFonts w:ascii="Times New Roman" w:hAnsi="Times New Roman" w:cs="Times New Roman"/>
        </w:rPr>
        <w:t xml:space="preserve">), created in </w:t>
      </w:r>
      <w:r w:rsidR="00954E1D" w:rsidRPr="00C37C83">
        <w:rPr>
          <w:rFonts w:ascii="Times New Roman" w:hAnsi="Times New Roman" w:cs="Times New Roman"/>
          <w:b/>
        </w:rPr>
        <w:t xml:space="preserve">step </w:t>
      </w:r>
      <w:r w:rsidR="00083823" w:rsidRPr="00C37C83">
        <w:rPr>
          <w:rFonts w:ascii="Times New Roman" w:hAnsi="Times New Roman" w:cs="Times New Roman"/>
          <w:b/>
        </w:rPr>
        <w:t>9</w:t>
      </w:r>
      <w:r w:rsidR="00954E1D" w:rsidRPr="00C37C83">
        <w:rPr>
          <w:rFonts w:ascii="Times New Roman" w:hAnsi="Times New Roman" w:cs="Times New Roman"/>
        </w:rPr>
        <w:t>. For each rotamer we l</w:t>
      </w:r>
      <w:r w:rsidR="00083823" w:rsidRPr="00C37C83">
        <w:rPr>
          <w:rFonts w:ascii="Times New Roman" w:hAnsi="Times New Roman" w:cs="Times New Roman"/>
        </w:rPr>
        <w:t xml:space="preserve">oop over all residues </w:t>
      </w:r>
      <m:oMath>
        <m:r>
          <w:rPr>
            <w:rFonts w:ascii="Cambria Math" w:hAnsi="Cambria Math" w:cs="Times New Roman"/>
          </w:rPr>
          <m:t>J&lt;I</m:t>
        </m:r>
      </m:oMath>
      <w:r w:rsidR="00954E1D" w:rsidRPr="00C37C83">
        <w:rPr>
          <w:rFonts w:ascii="Times New Roman" w:hAnsi="Times New Roman" w:cs="Times New Roman"/>
        </w:rPr>
        <w:t xml:space="preserve"> and apply a first distance filter. Residues that are to</w:t>
      </w:r>
      <w:r w:rsidR="001173AF" w:rsidRPr="00C37C83">
        <w:rPr>
          <w:rFonts w:ascii="Times New Roman" w:hAnsi="Times New Roman" w:cs="Times New Roman"/>
        </w:rPr>
        <w:t xml:space="preserve">o far from </w:t>
      </w:r>
      <m:oMath>
        <m:r>
          <w:rPr>
            <w:rFonts w:ascii="Cambria Math" w:hAnsi="Cambria Math" w:cs="Times New Roman"/>
          </w:rPr>
          <m:t>I</m:t>
        </m:r>
      </m:oMath>
      <w:r w:rsidR="00DA5B82" w:rsidRPr="00C37C83">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β</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β</m:t>
            </m:r>
          </m:sub>
        </m:sSub>
      </m:oMath>
      <w:r w:rsidR="00DA5B82" w:rsidRPr="00C37C83">
        <w:rPr>
          <w:rFonts w:ascii="Times New Roman" w:hAnsi="Times New Roman" w:cs="Times New Roman"/>
        </w:rPr>
        <w:t xml:space="preserve"> distance  </w:t>
      </w:r>
      <m:oMath>
        <m:r>
          <w:rPr>
            <w:rFonts w:ascii="Cambria Math" w:hAnsi="Cambria Math" w:cs="Times New Roman"/>
          </w:rPr>
          <m:t xml:space="preserve">&gt;30 </m:t>
        </m:r>
        <m:r>
          <m:rPr>
            <m:sty m:val="p"/>
          </m:rPr>
          <w:rPr>
            <w:rFonts w:ascii="Cambria Math" w:hAnsi="Cambria Math" w:cs="Lucida Grande"/>
            <w:color w:val="000000"/>
          </w:rPr>
          <m:t>Å</m:t>
        </m:r>
      </m:oMath>
      <w:r w:rsidR="00954E1D" w:rsidRPr="00C37C83">
        <w:rPr>
          <w:rFonts w:ascii="Times New Roman" w:hAnsi="Times New Roman" w:cs="Times New Roman"/>
        </w:rPr>
        <w:t>) are omit</w:t>
      </w:r>
      <w:r w:rsidR="009F239C" w:rsidRPr="00C37C83">
        <w:rPr>
          <w:rFonts w:ascii="Times New Roman" w:hAnsi="Times New Roman" w:cs="Times New Roman"/>
        </w:rPr>
        <w:t xml:space="preserve">ted. For each residue </w:t>
      </w:r>
      <m:oMath>
        <m:r>
          <w:rPr>
            <w:rFonts w:ascii="Cambria Math" w:hAnsi="Cambria Math" w:cs="Times New Roman"/>
          </w:rPr>
          <m:t>J</m:t>
        </m:r>
      </m:oMath>
      <w:r w:rsidR="00954E1D" w:rsidRPr="00C37C83">
        <w:rPr>
          <w:rFonts w:ascii="Times New Roman" w:hAnsi="Times New Roman" w:cs="Times New Roman"/>
        </w:rPr>
        <w:t xml:space="preserve"> within the first distance filter, we loop over the sidechain type/rot</w:t>
      </w:r>
      <w:r w:rsidR="009F239C" w:rsidRPr="00C37C83">
        <w:rPr>
          <w:rFonts w:ascii="Times New Roman" w:hAnsi="Times New Roman" w:cs="Times New Roman"/>
        </w:rPr>
        <w:t xml:space="preserve">amer space of residue </w:t>
      </w:r>
      <m:oMath>
        <m:r>
          <w:rPr>
            <w:rFonts w:ascii="Cambria Math" w:hAnsi="Cambria Math" w:cs="Times New Roman"/>
          </w:rPr>
          <m:t>J</m:t>
        </m:r>
      </m:oMath>
      <w:r w:rsidR="00954E1D" w:rsidRPr="00C37C83">
        <w:rPr>
          <w:rFonts w:ascii="Times New Roman" w:hAnsi="Times New Roman" w:cs="Times New Roman"/>
        </w:rPr>
        <w:t xml:space="preserve"> and read the coordinates and solvation radii from the corresponding rotamer PDB files. For both residues </w:t>
      </w:r>
      <m:oMath>
        <m:r>
          <w:rPr>
            <w:rFonts w:ascii="Cambria Math" w:hAnsi="Cambria Math" w:cs="Times New Roman"/>
          </w:rPr>
          <m:t>I</m:t>
        </m:r>
      </m:oMath>
      <w:r w:rsidR="00DA5B82" w:rsidRPr="00C37C83">
        <w:rPr>
          <w:rFonts w:ascii="Times New Roman" w:hAnsi="Times New Roman" w:cs="Times New Roman"/>
        </w:rPr>
        <w:t xml:space="preserve"> and</w:t>
      </w:r>
      <m:oMath>
        <m:r>
          <w:rPr>
            <w:rFonts w:ascii="Cambria Math" w:hAnsi="Cambria Math" w:cs="Times New Roman"/>
          </w:rPr>
          <m:t xml:space="preserve"> J</m:t>
        </m:r>
      </m:oMath>
      <w:r w:rsidR="00DA5B82" w:rsidRPr="00C37C83">
        <w:rPr>
          <w:rFonts w:ascii="Times New Roman" w:hAnsi="Times New Roman" w:cs="Times New Roman"/>
        </w:rPr>
        <w:t xml:space="preserve"> </w:t>
      </w:r>
      <w:r w:rsidR="009F239C" w:rsidRPr="00C37C83">
        <w:rPr>
          <w:rFonts w:ascii="Times New Roman" w:hAnsi="Times New Roman" w:cs="Times New Roman"/>
        </w:rPr>
        <w:t>we employ only the “good”</w:t>
      </w:r>
      <w:r w:rsidR="00954E1D" w:rsidRPr="00C37C83">
        <w:rPr>
          <w:rFonts w:ascii="Times New Roman" w:hAnsi="Times New Roman" w:cs="Times New Roman"/>
        </w:rPr>
        <w:t xml:space="preserve"> rotamers, determined in the previous step. With the current sidechains in place, we apply a second distance filter, where interactions betwee</w:t>
      </w:r>
      <w:r w:rsidR="00AA4DB1" w:rsidRPr="00C37C83">
        <w:rPr>
          <w:rFonts w:ascii="Times New Roman" w:hAnsi="Times New Roman" w:cs="Times New Roman"/>
        </w:rPr>
        <w:t>n sidechains are ignored if the</w:t>
      </w:r>
      <w:r w:rsidR="00954E1D" w:rsidRPr="00C37C83">
        <w:rPr>
          <w:rFonts w:ascii="Times New Roman" w:hAnsi="Times New Roman" w:cs="Times New Roman"/>
        </w:rPr>
        <w:t xml:space="preserve"> minimum distance between the</w:t>
      </w:r>
      <w:r w:rsidR="00922071" w:rsidRPr="00C37C83">
        <w:rPr>
          <w:rFonts w:ascii="Times New Roman" w:hAnsi="Times New Roman" w:cs="Times New Roman"/>
        </w:rPr>
        <w:t xml:space="preserve"> two sidechains exceeds </w:t>
      </w:r>
      <m:oMath>
        <m:r>
          <w:rPr>
            <w:rFonts w:ascii="Cambria Math" w:hAnsi="Cambria Math" w:cs="Times New Roman"/>
          </w:rPr>
          <m:t>12 Å</m:t>
        </m:r>
      </m:oMath>
      <w:r w:rsidR="00954E1D" w:rsidRPr="00C37C83">
        <w:rPr>
          <w:rFonts w:ascii="Times New Roman" w:hAnsi="Times New Roman" w:cs="Times New Roman"/>
        </w:rPr>
        <w:t>, say. The interaction energies of sidechain pairs that pass the second distance filter are computed. Recall that the final coordinates of two sidechains are produced via the independent minimization of each sidechain in the presence of the fixed backbone. Consequently, it is possible that the two sidechains overlap for some rotamer combinations. If the minimum sidechain-sidechain distance is smaller than a cutoff (</w:t>
      </w:r>
      <m:oMath>
        <m:r>
          <w:rPr>
            <w:rFonts w:ascii="Cambria Math" w:hAnsi="Cambria Math" w:cs="Times New Roman"/>
          </w:rPr>
          <m:t>3 Å</m:t>
        </m:r>
      </m:oMath>
      <w:r w:rsidR="00954E1D" w:rsidRPr="00C37C83">
        <w:rPr>
          <w:rFonts w:ascii="Times New Roman" w:hAnsi="Times New Roman" w:cs="Times New Roman"/>
        </w:rPr>
        <w:t>)</w:t>
      </w:r>
      <w:r w:rsidR="00727A58" w:rsidRPr="00C37C83">
        <w:rPr>
          <w:rFonts w:ascii="Times New Roman" w:hAnsi="Times New Roman" w:cs="Times New Roman"/>
        </w:rPr>
        <w:t xml:space="preserve">, we perform </w:t>
      </w:r>
      <m:oMath>
        <m:sSub>
          <m:sSubPr>
            <m:ctrlPr>
              <w:rPr>
                <w:rFonts w:ascii="Cambria Math" w:hAnsi="Cambria Math" w:cs="Times New Roman"/>
                <w:i/>
              </w:rPr>
            </m:ctrlPr>
          </m:sSubPr>
          <m:e>
            <m:r>
              <w:rPr>
                <w:rFonts w:ascii="Cambria Math" w:hAnsi="Cambria Math" w:cs="Times New Roman"/>
              </w:rPr>
              <m:t>N</m:t>
            </m:r>
          </m:e>
          <m:sub>
            <m:r>
              <m:rPr>
                <m:sty m:val="p"/>
              </m:rPr>
              <w:rPr>
                <w:rFonts w:ascii="Cambria Math" w:hAnsi="Cambria Math" w:cs="Times New Roman"/>
              </w:rPr>
              <m:t>min</m:t>
            </m:r>
          </m:sub>
        </m:sSub>
      </m:oMath>
      <w:r w:rsidR="00EC5305" w:rsidRPr="00C37C83">
        <w:rPr>
          <w:rFonts w:ascii="Times New Roman" w:hAnsi="Times New Roman" w:cs="Times New Roman"/>
        </w:rPr>
        <w:t xml:space="preserve"> (</w:t>
      </w:r>
      <m:oMath>
        <m:r>
          <w:rPr>
            <w:rFonts w:ascii="Cambria Math" w:hAnsi="Cambria Math" w:cs="Times New Roman"/>
          </w:rPr>
          <m:t>15-50</m:t>
        </m:r>
      </m:oMath>
      <w:r w:rsidR="00954E1D" w:rsidRPr="00C37C83">
        <w:rPr>
          <w:rFonts w:ascii="Times New Roman" w:hAnsi="Times New Roman" w:cs="Times New Roman"/>
        </w:rPr>
        <w:t>)</w:t>
      </w:r>
      <w:r w:rsidR="00275E3D" w:rsidRPr="00C37C83">
        <w:rPr>
          <w:rFonts w:ascii="Times New Roman" w:hAnsi="Times New Roman" w:cs="Times New Roman"/>
        </w:rPr>
        <w:t xml:space="preserve"> steps of Powell minimization (</w:t>
      </w:r>
      <w:r w:rsidR="00954E1D" w:rsidRPr="00C37C83">
        <w:rPr>
          <w:rFonts w:ascii="Times New Roman" w:hAnsi="Times New Roman" w:cs="Times New Roman"/>
          <w:i/>
        </w:rPr>
        <w:t>see</w:t>
      </w:r>
      <w:r w:rsidR="00275E3D" w:rsidRPr="00C37C83">
        <w:rPr>
          <w:rFonts w:ascii="Times New Roman" w:hAnsi="Times New Roman" w:cs="Times New Roman"/>
        </w:rPr>
        <w:t xml:space="preserve"> </w:t>
      </w:r>
      <w:r w:rsidR="00954E1D" w:rsidRPr="00C37C83">
        <w:rPr>
          <w:rFonts w:ascii="Times New Roman" w:hAnsi="Times New Roman" w:cs="Times New Roman"/>
          <w:b/>
        </w:rPr>
        <w:t>Note</w:t>
      </w:r>
      <w:r w:rsidR="00275E3D" w:rsidRPr="00C37C83">
        <w:rPr>
          <w:rFonts w:ascii="Times New Roman" w:hAnsi="Times New Roman" w:cs="Times New Roman"/>
        </w:rPr>
        <w:t xml:space="preserve"> </w:t>
      </w:r>
      <w:r w:rsidR="00275E3D" w:rsidRPr="00C37C83">
        <w:rPr>
          <w:rFonts w:ascii="Times New Roman" w:hAnsi="Times New Roman" w:cs="Times New Roman"/>
          <w:b/>
        </w:rPr>
        <w:t>C</w:t>
      </w:r>
      <w:r w:rsidR="00954E1D" w:rsidRPr="00C37C83">
        <w:rPr>
          <w:rFonts w:ascii="Times New Roman" w:hAnsi="Times New Roman" w:cs="Times New Roman"/>
        </w:rPr>
        <w:t>) to improve the sidechain geometry and alleviate bad contacts. During this minimization, everything except the two sidechains is kept fixed, and the two sidechains interact with each other and the backbone. The results are</w:t>
      </w:r>
      <w:r w:rsidR="003E2720" w:rsidRPr="00C37C83">
        <w:rPr>
          <w:rFonts w:ascii="Times New Roman" w:hAnsi="Times New Roman" w:cs="Times New Roman"/>
        </w:rPr>
        <w:t xml:space="preserve"> stored in local files (</w:t>
      </w:r>
      <w:r w:rsidR="00CD51DE" w:rsidRPr="00C37C83">
        <w:rPr>
          <w:rFonts w:ascii="Times New Roman" w:hAnsi="Times New Roman" w:cs="Times New Roman"/>
          <w:i/>
        </w:rPr>
        <w:t>matrix/dat/matrix_IJ_1025</w:t>
      </w:r>
      <w:r w:rsidR="00954E1D" w:rsidRPr="00C37C83">
        <w:rPr>
          <w:rFonts w:ascii="Times New Roman" w:hAnsi="Times New Roman" w:cs="Times New Roman"/>
          <w:i/>
        </w:rPr>
        <w:t>_1022.dat</w:t>
      </w:r>
      <w:r w:rsidR="00954E1D" w:rsidRPr="00C37C83">
        <w:rPr>
          <w:rFonts w:ascii="Times New Roman" w:hAnsi="Times New Roman" w:cs="Times New Roman"/>
        </w:rPr>
        <w:t>). The standard display format consists of a line indicating the residue numbers and names of a given pair (1025 ARG 1022 VAL), followed by a list of entries for each computed rotamer pair, for the given pair of amino acid types. Each entry reports the two rotamer numbers, the vdW interaction term, the sum of electrostatic and GB terms, and the surface a</w:t>
      </w:r>
      <w:r w:rsidR="00802A7E" w:rsidRPr="00C37C83">
        <w:rPr>
          <w:rFonts w:ascii="Times New Roman" w:hAnsi="Times New Roman" w:cs="Times New Roman"/>
        </w:rPr>
        <w:t xml:space="preserve">rea term. Similarly to </w:t>
      </w:r>
      <w:r w:rsidR="00802A7E" w:rsidRPr="00C37C83">
        <w:rPr>
          <w:rFonts w:ascii="Times New Roman" w:hAnsi="Times New Roman" w:cs="Times New Roman"/>
          <w:b/>
        </w:rPr>
        <w:t>step 10</w:t>
      </w:r>
      <w:r w:rsidR="00802A7E" w:rsidRPr="00C37C83">
        <w:rPr>
          <w:rFonts w:ascii="Times New Roman" w:hAnsi="Times New Roman" w:cs="Times New Roman"/>
        </w:rPr>
        <w:t>, an “enriched format”</w:t>
      </w:r>
      <w:r w:rsidR="00954E1D" w:rsidRPr="00C37C83">
        <w:rPr>
          <w:rFonts w:ascii="Times New Roman" w:hAnsi="Times New Roman" w:cs="Times New Roman"/>
        </w:rPr>
        <w:t xml:space="preserve"> option is possible, which prints a more detailed output.</w:t>
      </w:r>
    </w:p>
    <w:p w14:paraId="05966AD2" w14:textId="1B11CFEB" w:rsidR="002F684C"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4. </w:t>
      </w:r>
      <w:r w:rsidR="00954E1D" w:rsidRPr="00C37C83">
        <w:rPr>
          <w:rFonts w:ascii="Times New Roman" w:hAnsi="Times New Roman" w:cs="Times New Roman"/>
        </w:rPr>
        <w:t>Final</w:t>
      </w:r>
      <w:r w:rsidR="00590E12" w:rsidRPr="00C37C83">
        <w:rPr>
          <w:rFonts w:ascii="Times New Roman" w:hAnsi="Times New Roman" w:cs="Times New Roman"/>
        </w:rPr>
        <w:t xml:space="preserve">ly, run the shell script </w:t>
      </w:r>
      <w:r w:rsidR="00590E12" w:rsidRPr="00C37C83">
        <w:rPr>
          <w:rFonts w:ascii="Times New Roman" w:hAnsi="Times New Roman" w:cs="Times New Roman"/>
          <w:i/>
        </w:rPr>
        <w:t>concat_</w:t>
      </w:r>
      <w:r w:rsidR="00954E1D" w:rsidRPr="00C37C83">
        <w:rPr>
          <w:rFonts w:ascii="Times New Roman" w:hAnsi="Times New Roman" w:cs="Times New Roman"/>
          <w:i/>
        </w:rPr>
        <w:t>matrix.sh</w:t>
      </w:r>
      <w:r w:rsidR="00954E1D" w:rsidRPr="00C37C83">
        <w:rPr>
          <w:rFonts w:ascii="Times New Roman" w:hAnsi="Times New Roman" w:cs="Times New Roman"/>
        </w:rPr>
        <w:t xml:space="preserve"> to join all the energy elements in a global matrix file </w:t>
      </w:r>
      <w:r w:rsidR="00954E1D" w:rsidRPr="00C37C83">
        <w:rPr>
          <w:rFonts w:ascii="Times New Roman" w:hAnsi="Times New Roman" w:cs="Times New Roman"/>
          <w:i/>
        </w:rPr>
        <w:t>matrix.dat</w:t>
      </w:r>
      <w:r w:rsidR="00954E1D" w:rsidRPr="00C37C83">
        <w:rPr>
          <w:rFonts w:ascii="Times New Roman" w:hAnsi="Times New Roman" w:cs="Times New Roman"/>
        </w:rPr>
        <w:t xml:space="preserve">, to be read by the proteus exploration program. </w:t>
      </w:r>
    </w:p>
    <w:p w14:paraId="7A1A27E3" w14:textId="422733C3" w:rsidR="00784506" w:rsidRPr="00020F90" w:rsidRDefault="00784506" w:rsidP="00DC0CFE">
      <w:pPr>
        <w:spacing w:line="480" w:lineRule="auto"/>
        <w:ind w:left="360"/>
        <w:rPr>
          <w:rFonts w:ascii="Times New Roman" w:hAnsi="Times New Roman" w:cs="Times New Roman"/>
          <w:b/>
        </w:rPr>
      </w:pPr>
      <w:r w:rsidRPr="00020F90">
        <w:rPr>
          <w:rFonts w:ascii="Times New Roman" w:hAnsi="Times New Roman" w:cs="Times New Roman"/>
          <w:b/>
        </w:rPr>
        <w:t>3.4 Protein Design</w:t>
      </w:r>
    </w:p>
    <w:p w14:paraId="77D987B0" w14:textId="0EEAA114" w:rsidR="00784506" w:rsidRPr="00020F90" w:rsidRDefault="00784506" w:rsidP="00DC0CFE">
      <w:pPr>
        <w:spacing w:line="480" w:lineRule="auto"/>
        <w:ind w:left="360"/>
        <w:rPr>
          <w:rFonts w:ascii="Times New Roman" w:hAnsi="Times New Roman" w:cs="Times New Roman"/>
          <w:b/>
        </w:rPr>
      </w:pPr>
      <w:r w:rsidRPr="00020F90">
        <w:rPr>
          <w:rFonts w:ascii="Times New Roman" w:hAnsi="Times New Roman" w:cs="Times New Roman"/>
          <w:b/>
        </w:rPr>
        <w:t>3.4.1 Sequence Optimization</w:t>
      </w:r>
    </w:p>
    <w:p w14:paraId="41B564D3" w14:textId="47803EE9" w:rsidR="000765F9" w:rsidRPr="000765F9" w:rsidRDefault="000765F9" w:rsidP="00DC0CFE">
      <w:pPr>
        <w:widowControl w:val="0"/>
        <w:tabs>
          <w:tab w:val="left" w:pos="220"/>
          <w:tab w:val="left" w:pos="720"/>
        </w:tabs>
        <w:autoSpaceDE w:val="0"/>
        <w:autoSpaceDN w:val="0"/>
        <w:adjustRightInd w:val="0"/>
        <w:spacing w:after="240" w:line="480" w:lineRule="auto"/>
        <w:ind w:left="426"/>
        <w:rPr>
          <w:rFonts w:ascii="Times New Roman" w:hAnsi="Times New Roman" w:cs="Times New Roman"/>
        </w:rPr>
      </w:pPr>
      <w:r w:rsidRPr="000765F9">
        <w:rPr>
          <w:rFonts w:ascii="Times New Roman" w:hAnsi="Times New Roman" w:cs="Times New Roman"/>
        </w:rPr>
        <w:t xml:space="preserve">The sequence exploration is done by the proteus program, controlled by setting various options in an input script, </w:t>
      </w:r>
      <w:r w:rsidRPr="00D85DE9">
        <w:rPr>
          <w:rFonts w:ascii="Times New Roman" w:hAnsi="Times New Roman" w:cs="Times New Roman"/>
          <w:i/>
        </w:rPr>
        <w:t>proteus.conf</w:t>
      </w:r>
      <w:r w:rsidRPr="000765F9">
        <w:rPr>
          <w:rFonts w:ascii="Times New Roman" w:hAnsi="Times New Roman" w:cs="Times New Roman"/>
        </w:rPr>
        <w:t xml:space="preserve">. </w:t>
      </w:r>
    </w:p>
    <w:p w14:paraId="2B36FECB" w14:textId="37E6E888" w:rsidR="00784506"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1.  </w:t>
      </w:r>
      <w:r w:rsidR="00FF4F3D" w:rsidRPr="00C37C83">
        <w:rPr>
          <w:rFonts w:ascii="Times New Roman" w:hAnsi="Times New Roman" w:cs="Times New Roman"/>
        </w:rPr>
        <w:t xml:space="preserve">One may want to use a protein dielectric constant that is different from the one used in </w:t>
      </w:r>
      <w:r w:rsidR="008D279B" w:rsidRPr="00C37C83">
        <w:rPr>
          <w:rFonts w:ascii="Times New Roman" w:hAnsi="Times New Roman" w:cs="Times New Roman"/>
        </w:rPr>
        <w:t>the energy matrix calculations (</w:t>
      </w:r>
      <w:r w:rsidR="00FF4F3D" w:rsidRPr="00C37C83">
        <w:rPr>
          <w:rFonts w:ascii="Times New Roman" w:hAnsi="Times New Roman" w:cs="Times New Roman"/>
        </w:rPr>
        <w:t xml:space="preserve">defined in </w:t>
      </w:r>
      <w:r w:rsidR="00FF4F3D" w:rsidRPr="00C37C83">
        <w:rPr>
          <w:rFonts w:ascii="Times New Roman" w:hAnsi="Times New Roman" w:cs="Times New Roman"/>
          <w:i/>
        </w:rPr>
        <w:t>parameters.str</w:t>
      </w:r>
      <w:r w:rsidR="008D279B" w:rsidRPr="00C37C83">
        <w:rPr>
          <w:rFonts w:ascii="Times New Roman" w:hAnsi="Times New Roman" w:cs="Times New Roman"/>
        </w:rPr>
        <w:t>)</w:t>
      </w:r>
      <w:r w:rsidR="00FF4F3D" w:rsidRPr="00C37C83">
        <w:rPr>
          <w:rFonts w:ascii="Times New Roman" w:hAnsi="Times New Roman" w:cs="Times New Roman"/>
        </w:rPr>
        <w:t xml:space="preserve">. To use a different value, first use the Perl script </w:t>
      </w:r>
      <w:r w:rsidR="008D279B" w:rsidRPr="00C37C83">
        <w:rPr>
          <w:rFonts w:ascii="Times New Roman" w:hAnsi="Times New Roman" w:cs="Times New Roman"/>
          <w:i/>
        </w:rPr>
        <w:t>modify_matrix.pl</w:t>
      </w:r>
      <w:r w:rsidR="00FF4F3D" w:rsidRPr="00C37C83">
        <w:rPr>
          <w:rFonts w:ascii="Times New Roman" w:hAnsi="Times New Roman" w:cs="Times New Roman"/>
        </w:rPr>
        <w:t xml:space="preserve"> to modify th</w:t>
      </w:r>
      <w:r w:rsidR="008D279B" w:rsidRPr="00C37C83">
        <w:rPr>
          <w:rFonts w:ascii="Times New Roman" w:hAnsi="Times New Roman" w:cs="Times New Roman"/>
        </w:rPr>
        <w:t>e original matrix accordingly (</w:t>
      </w:r>
      <w:r w:rsidR="00FF4F3D" w:rsidRPr="00C37C83">
        <w:rPr>
          <w:rFonts w:ascii="Times New Roman" w:hAnsi="Times New Roman" w:cs="Times New Roman"/>
          <w:i/>
        </w:rPr>
        <w:t>see</w:t>
      </w:r>
      <w:r w:rsidR="008D279B" w:rsidRPr="00C37C83">
        <w:rPr>
          <w:rFonts w:ascii="Times New Roman" w:hAnsi="Times New Roman" w:cs="Times New Roman"/>
        </w:rPr>
        <w:t xml:space="preserve"> </w:t>
      </w:r>
      <w:r w:rsidR="00FF4F3D" w:rsidRPr="00C37C83">
        <w:rPr>
          <w:rFonts w:ascii="Times New Roman" w:hAnsi="Times New Roman" w:cs="Times New Roman"/>
          <w:b/>
        </w:rPr>
        <w:t>Note</w:t>
      </w:r>
      <w:r w:rsidR="008D279B" w:rsidRPr="00C37C83">
        <w:rPr>
          <w:rFonts w:ascii="Times New Roman" w:hAnsi="Times New Roman" w:cs="Times New Roman"/>
        </w:rPr>
        <w:t xml:space="preserve"> </w:t>
      </w:r>
      <w:r w:rsidR="008D279B" w:rsidRPr="00C37C83">
        <w:rPr>
          <w:rFonts w:ascii="Times New Roman" w:hAnsi="Times New Roman" w:cs="Times New Roman"/>
          <w:b/>
        </w:rPr>
        <w:t>D</w:t>
      </w:r>
      <w:r w:rsidR="00FF4F3D" w:rsidRPr="00C37C83">
        <w:rPr>
          <w:rFonts w:ascii="Times New Roman" w:hAnsi="Times New Roman" w:cs="Times New Roman"/>
        </w:rPr>
        <w:t>).</w:t>
      </w:r>
    </w:p>
    <w:p w14:paraId="77724714" w14:textId="09A2DFD3" w:rsidR="00FF4F3D"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2.  </w:t>
      </w:r>
      <w:r w:rsidR="00FF4F3D" w:rsidRPr="00C37C83">
        <w:rPr>
          <w:rFonts w:ascii="Times New Roman" w:hAnsi="Times New Roman" w:cs="Times New Roman"/>
        </w:rPr>
        <w:t>During the energy matrix construction (</w:t>
      </w:r>
      <w:r w:rsidR="00705631" w:rsidRPr="00C37C83">
        <w:rPr>
          <w:rFonts w:ascii="Times New Roman" w:hAnsi="Times New Roman" w:cs="Times New Roman"/>
          <w:i/>
        </w:rPr>
        <w:t>see</w:t>
      </w:r>
      <w:r w:rsidR="00705631" w:rsidRPr="00C37C83">
        <w:rPr>
          <w:rFonts w:ascii="Times New Roman" w:hAnsi="Times New Roman" w:cs="Times New Roman"/>
        </w:rPr>
        <w:t xml:space="preserve"> </w:t>
      </w:r>
      <w:r w:rsidR="00780C62" w:rsidRPr="00C37C83">
        <w:rPr>
          <w:rFonts w:ascii="Times New Roman" w:hAnsi="Times New Roman" w:cs="Times New Roman"/>
          <w:b/>
        </w:rPr>
        <w:t>Subheading</w:t>
      </w:r>
      <w:r w:rsidR="00FF4F3D" w:rsidRPr="00C37C83">
        <w:rPr>
          <w:rFonts w:ascii="Times New Roman" w:hAnsi="Times New Roman" w:cs="Times New Roman"/>
          <w:b/>
        </w:rPr>
        <w:t xml:space="preserve"> 3.3</w:t>
      </w:r>
      <w:r w:rsidR="00780C62" w:rsidRPr="00C37C83">
        <w:rPr>
          <w:rFonts w:ascii="Times New Roman" w:hAnsi="Times New Roman" w:cs="Times New Roman"/>
          <w:b/>
        </w:rPr>
        <w:t xml:space="preserve">, steps 10 </w:t>
      </w:r>
      <w:r w:rsidR="00780C62" w:rsidRPr="00C37C83">
        <w:rPr>
          <w:rFonts w:ascii="Times New Roman" w:hAnsi="Times New Roman" w:cs="Times New Roman"/>
        </w:rPr>
        <w:t>and</w:t>
      </w:r>
      <w:r w:rsidR="00780C62" w:rsidRPr="00C37C83">
        <w:rPr>
          <w:rFonts w:ascii="Times New Roman" w:hAnsi="Times New Roman" w:cs="Times New Roman"/>
          <w:b/>
        </w:rPr>
        <w:t xml:space="preserve"> 12</w:t>
      </w:r>
      <w:r w:rsidR="00FF4F3D" w:rsidRPr="00C37C83">
        <w:rPr>
          <w:rFonts w:ascii="Times New Roman" w:hAnsi="Times New Roman" w:cs="Times New Roman"/>
        </w:rPr>
        <w:t xml:space="preserve">), a large set of active and inactive positions can be defined. During sequence exploration, we may want to limit ourselves to a smaller set. For this, in </w:t>
      </w:r>
      <w:r w:rsidR="00FF4F3D" w:rsidRPr="00C37C83">
        <w:rPr>
          <w:rFonts w:ascii="Times New Roman" w:hAnsi="Times New Roman" w:cs="Times New Roman"/>
          <w:i/>
        </w:rPr>
        <w:t>proteus.conf</w:t>
      </w:r>
      <w:r w:rsidR="00FF4F3D" w:rsidRPr="00C37C83">
        <w:rPr>
          <w:rFonts w:ascii="Times New Roman" w:hAnsi="Times New Roman" w:cs="Times New Roman"/>
        </w:rPr>
        <w:t>, the sequence/conformational space of selected protein and/or ligand residues can be restricted to particular types and/or rotamers. For example, in the redesign of the compstatin peptide, in the energy matrix calculation, we set all 15 ligand positions to be active and all protein sidechains to be inactive; subsequently, in proteus, we optimized the sequence of just a two-residue extension; the other peptide positions were not allowed to mutate. The defau</w:t>
      </w:r>
      <w:r w:rsidR="0000599F" w:rsidRPr="00C37C83">
        <w:rPr>
          <w:rFonts w:ascii="Times New Roman" w:hAnsi="Times New Roman" w:cs="Times New Roman"/>
        </w:rPr>
        <w:t xml:space="preserve">lt option corresponds to a full </w:t>
      </w:r>
      <w:r w:rsidR="00FF4F3D" w:rsidRPr="00C37C83">
        <w:rPr>
          <w:rFonts w:ascii="Times New Roman" w:hAnsi="Times New Roman" w:cs="Times New Roman"/>
        </w:rPr>
        <w:t>scale exploration of all possible amino acid types and rotamers for each active and inactive position (</w:t>
      </w:r>
      <w:r w:rsidR="00FF4F3D" w:rsidRPr="00C37C83">
        <w:rPr>
          <w:rFonts w:ascii="Times New Roman" w:hAnsi="Times New Roman" w:cs="Times New Roman"/>
          <w:i/>
        </w:rPr>
        <w:t>see</w:t>
      </w:r>
      <w:r w:rsidR="00FF4F3D" w:rsidRPr="00C37C83">
        <w:rPr>
          <w:rFonts w:ascii="Times New Roman" w:hAnsi="Times New Roman" w:cs="Times New Roman"/>
        </w:rPr>
        <w:t xml:space="preserve"> </w:t>
      </w:r>
      <w:r w:rsidR="00FF4F3D" w:rsidRPr="00C37C83">
        <w:rPr>
          <w:rFonts w:ascii="Times New Roman" w:hAnsi="Times New Roman" w:cs="Times New Roman"/>
          <w:b/>
        </w:rPr>
        <w:t>Note E</w:t>
      </w:r>
      <w:r w:rsidR="00FF4F3D" w:rsidRPr="00C37C83">
        <w:rPr>
          <w:rFonts w:ascii="Times New Roman" w:hAnsi="Times New Roman" w:cs="Times New Roman"/>
        </w:rPr>
        <w:t>).</w:t>
      </w:r>
    </w:p>
    <w:p w14:paraId="3ECB879F" w14:textId="54F95A7B" w:rsidR="00FF4F3D"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3.  </w:t>
      </w:r>
      <w:r w:rsidR="00FF4F3D" w:rsidRPr="00C37C83">
        <w:rPr>
          <w:rFonts w:ascii="Times New Roman" w:hAnsi="Times New Roman" w:cs="Times New Roman"/>
        </w:rPr>
        <w:t xml:space="preserve">Choose among the mean field, heuristic, and Monte </w:t>
      </w:r>
      <w:r w:rsidR="00BD1F72" w:rsidRPr="00C37C83">
        <w:rPr>
          <w:rFonts w:ascii="Times New Roman" w:hAnsi="Times New Roman" w:cs="Times New Roman"/>
        </w:rPr>
        <w:t>Carlo sequence/structure explo</w:t>
      </w:r>
      <w:r w:rsidR="00FF4F3D" w:rsidRPr="00C37C83">
        <w:rPr>
          <w:rFonts w:ascii="Times New Roman" w:hAnsi="Times New Roman" w:cs="Times New Roman"/>
        </w:rPr>
        <w:t xml:space="preserve">ration methods, and assign the relevant parameters. For example, if the MC method is employed, we might use a high </w:t>
      </w:r>
      <w:r w:rsidR="00C30EC0" w:rsidRPr="00C37C83">
        <w:rPr>
          <w:rFonts w:ascii="Times New Roman" w:hAnsi="Times New Roman" w:cs="Times New Roman"/>
        </w:rPr>
        <w:t xml:space="preserve">initial temperature (given 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oMath>
      <w:r w:rsidR="00FF4F3D" w:rsidRPr="00C37C83">
        <w:rPr>
          <w:rFonts w:ascii="Times New Roman" w:hAnsi="Times New Roman" w:cs="Times New Roman"/>
        </w:rPr>
        <w:t xml:space="preserve"> units) to overcome local energy barriers, and run several long simulations [millions of steps; (</w:t>
      </w:r>
      <w:r w:rsidR="00FF4F3D" w:rsidRPr="00C37C83">
        <w:rPr>
          <w:rFonts w:ascii="Times New Roman" w:hAnsi="Times New Roman" w:cs="Times New Roman"/>
          <w:i/>
        </w:rPr>
        <w:t>see</w:t>
      </w:r>
      <w:r w:rsidR="00FF4F3D" w:rsidRPr="00C37C83">
        <w:rPr>
          <w:rFonts w:ascii="Times New Roman" w:hAnsi="Times New Roman" w:cs="Times New Roman"/>
        </w:rPr>
        <w:t xml:space="preserve"> </w:t>
      </w:r>
      <w:r w:rsidR="00FF4F3D" w:rsidRPr="00C37C83">
        <w:rPr>
          <w:rFonts w:ascii="Times New Roman" w:hAnsi="Times New Roman" w:cs="Times New Roman"/>
          <w:b/>
        </w:rPr>
        <w:t>Notes E, F, G</w:t>
      </w:r>
      <w:r w:rsidR="00C30EC0" w:rsidRPr="00C37C83">
        <w:rPr>
          <w:rFonts w:ascii="Times New Roman" w:hAnsi="Times New Roman" w:cs="Times New Roman"/>
        </w:rPr>
        <w:t>)</w:t>
      </w:r>
      <w:r w:rsidR="00FF4F3D" w:rsidRPr="00C37C83">
        <w:rPr>
          <w:rFonts w:ascii="Times New Roman" w:hAnsi="Times New Roman" w:cs="Times New Roman"/>
        </w:rPr>
        <w:t>. By default, the simulation starts from a r</w:t>
      </w:r>
      <w:r w:rsidR="00C30EC0" w:rsidRPr="00C37C83">
        <w:rPr>
          <w:rFonts w:ascii="Times New Roman" w:hAnsi="Times New Roman" w:cs="Times New Roman"/>
        </w:rPr>
        <w:t>andom sequence/structure combi</w:t>
      </w:r>
      <w:r w:rsidR="00FF4F3D" w:rsidRPr="00C37C83">
        <w:rPr>
          <w:rFonts w:ascii="Times New Roman" w:hAnsi="Times New Roman" w:cs="Times New Roman"/>
        </w:rPr>
        <w:t>nation and uses the Metropolis criterion to evaluate the successive moves in sequence and rotamer space. The exploration is performed using single and/or double moves, improving the sampling of coupled sidechains. The frequency of each type of move during the simulation is also controlled by the occurrence probability of each mutation type; a small sequence/structure move ratio (1:10 or 2:10) allows the system to relax its structure slightly in the presence of the new amino acid type (</w:t>
      </w:r>
      <w:r w:rsidR="00FF4F3D" w:rsidRPr="00C37C83">
        <w:rPr>
          <w:rFonts w:ascii="Times New Roman" w:hAnsi="Times New Roman" w:cs="Times New Roman"/>
          <w:i/>
        </w:rPr>
        <w:t>see</w:t>
      </w:r>
      <w:r w:rsidR="00FF4F3D" w:rsidRPr="00C37C83">
        <w:rPr>
          <w:rFonts w:ascii="Times New Roman" w:hAnsi="Times New Roman" w:cs="Times New Roman"/>
        </w:rPr>
        <w:t xml:space="preserve"> </w:t>
      </w:r>
      <w:r w:rsidR="00FF4F3D" w:rsidRPr="00C37C83">
        <w:rPr>
          <w:rFonts w:ascii="Times New Roman" w:hAnsi="Times New Roman" w:cs="Times New Roman"/>
          <w:b/>
        </w:rPr>
        <w:t>Note F</w:t>
      </w:r>
      <w:r w:rsidR="00FF4F3D" w:rsidRPr="00C37C83">
        <w:rPr>
          <w:rFonts w:ascii="Times New Roman" w:hAnsi="Times New Roman" w:cs="Times New Roman"/>
        </w:rPr>
        <w:t xml:space="preserve">). </w:t>
      </w:r>
    </w:p>
    <w:p w14:paraId="00EBE204" w14:textId="560DE419" w:rsidR="009429C5"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4.  </w:t>
      </w:r>
      <w:r w:rsidR="00FF4F3D" w:rsidRPr="00C37C83">
        <w:rPr>
          <w:rFonts w:ascii="Times New Roman" w:hAnsi="Times New Roman" w:cs="Times New Roman"/>
        </w:rPr>
        <w:t xml:space="preserve">All exploration parameters mentioned in </w:t>
      </w:r>
      <w:r w:rsidR="00FF4F3D" w:rsidRPr="00C37C83">
        <w:rPr>
          <w:rFonts w:ascii="Times New Roman" w:hAnsi="Times New Roman" w:cs="Times New Roman"/>
          <w:b/>
        </w:rPr>
        <w:t xml:space="preserve">steps 15 </w:t>
      </w:r>
      <w:r w:rsidR="00FF4F3D" w:rsidRPr="00C37C83">
        <w:rPr>
          <w:rFonts w:ascii="Times New Roman" w:hAnsi="Times New Roman" w:cs="Times New Roman"/>
        </w:rPr>
        <w:t>and</w:t>
      </w:r>
      <w:r w:rsidR="00FF4F3D" w:rsidRPr="00C37C83">
        <w:rPr>
          <w:rFonts w:ascii="Times New Roman" w:hAnsi="Times New Roman" w:cs="Times New Roman"/>
          <w:b/>
        </w:rPr>
        <w:t xml:space="preserve"> 16</w:t>
      </w:r>
      <w:r w:rsidR="00FF4F3D" w:rsidRPr="00C37C83">
        <w:rPr>
          <w:rFonts w:ascii="Times New Roman" w:hAnsi="Times New Roman" w:cs="Times New Roman"/>
        </w:rPr>
        <w:t xml:space="preserve"> are set up via a simple, user-editable configuration file (</w:t>
      </w:r>
      <w:r w:rsidR="00FF4F3D" w:rsidRPr="00C37C83">
        <w:rPr>
          <w:rFonts w:ascii="Times New Roman" w:hAnsi="Times New Roman" w:cs="Times New Roman"/>
          <w:i/>
        </w:rPr>
        <w:t>proteus.conf</w:t>
      </w:r>
      <w:r w:rsidR="00FF4F3D" w:rsidRPr="00C37C83">
        <w:rPr>
          <w:rFonts w:ascii="Times New Roman" w:hAnsi="Times New Roman" w:cs="Times New Roman"/>
        </w:rPr>
        <w:t xml:space="preserve">), which is read as the standard input by the proteus executable. </w:t>
      </w:r>
    </w:p>
    <w:p w14:paraId="25B8A213" w14:textId="1F6A2130" w:rsidR="009429C5"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5.  </w:t>
      </w:r>
      <w:r w:rsidR="009429C5" w:rsidRPr="00C37C83">
        <w:rPr>
          <w:rFonts w:ascii="Times New Roman" w:hAnsi="Times New Roman" w:cs="Times New Roman"/>
        </w:rPr>
        <w:t>After the exploration step, proteus is run again in post-processing mode, to convert the resulting solutions into a more readable (fasta-lik</w:t>
      </w:r>
      <w:r w:rsidR="00B07F5E" w:rsidRPr="00C37C83">
        <w:rPr>
          <w:rFonts w:ascii="Times New Roman" w:hAnsi="Times New Roman" w:cs="Times New Roman"/>
        </w:rPr>
        <w:t xml:space="preserve">e) format. The output file </w:t>
      </w:r>
      <w:r w:rsidR="00B07F5E" w:rsidRPr="00C37C83">
        <w:rPr>
          <w:rFonts w:ascii="Times New Roman" w:hAnsi="Times New Roman" w:cs="Times New Roman"/>
          <w:i/>
        </w:rPr>
        <w:t>pro</w:t>
      </w:r>
      <w:r w:rsidR="009429C5" w:rsidRPr="00C37C83">
        <w:rPr>
          <w:rFonts w:ascii="Times New Roman" w:hAnsi="Times New Roman" w:cs="Times New Roman"/>
          <w:i/>
        </w:rPr>
        <w:t>teus.rich</w:t>
      </w:r>
      <w:r w:rsidR="009429C5" w:rsidRPr="00C37C83">
        <w:rPr>
          <w:rFonts w:ascii="Times New Roman" w:hAnsi="Times New Roman" w:cs="Times New Roman"/>
        </w:rPr>
        <w:t xml:space="preserve"> reports each solution by the sequence of: (a) amino acid types (b) residue numbers (c) rotamer numbers. The Perl scri</w:t>
      </w:r>
      <w:r w:rsidR="00D44BB7" w:rsidRPr="00C37C83">
        <w:rPr>
          <w:rFonts w:ascii="Times New Roman" w:hAnsi="Times New Roman" w:cs="Times New Roman"/>
        </w:rPr>
        <w:t xml:space="preserve">pt </w:t>
      </w:r>
      <w:r w:rsidR="00D44BB7" w:rsidRPr="00C37C83">
        <w:rPr>
          <w:rFonts w:ascii="Times New Roman" w:hAnsi="Times New Roman" w:cs="Times New Roman"/>
          <w:i/>
        </w:rPr>
        <w:t>analyze_</w:t>
      </w:r>
      <w:r w:rsidR="009429C5" w:rsidRPr="00C37C83">
        <w:rPr>
          <w:rFonts w:ascii="Times New Roman" w:hAnsi="Times New Roman" w:cs="Times New Roman"/>
          <w:i/>
        </w:rPr>
        <w:t>proteus</w:t>
      </w:r>
      <w:r w:rsidR="00D44BB7" w:rsidRPr="00C37C83">
        <w:rPr>
          <w:rFonts w:ascii="Times New Roman" w:hAnsi="Times New Roman" w:cs="Times New Roman"/>
          <w:i/>
        </w:rPr>
        <w:t>_</w:t>
      </w:r>
      <w:r w:rsidR="009429C5" w:rsidRPr="00C37C83">
        <w:rPr>
          <w:rFonts w:ascii="Times New Roman" w:hAnsi="Times New Roman" w:cs="Times New Roman"/>
          <w:i/>
        </w:rPr>
        <w:t xml:space="preserve"> sequences.pl</w:t>
      </w:r>
      <w:r w:rsidR="009429C5" w:rsidRPr="00C37C83">
        <w:rPr>
          <w:rFonts w:ascii="Times New Roman" w:hAnsi="Times New Roman" w:cs="Times New Roman"/>
        </w:rPr>
        <w:t xml:space="preserve"> sorts the solutions (combinations of sequences and rotamers) by their frequency of occurrence and calculates the minimum, maximum and average folding free energies. </w:t>
      </w:r>
    </w:p>
    <w:p w14:paraId="0E47E034" w14:textId="0D37BD5A" w:rsidR="00FF4F3D" w:rsidRPr="00020F90" w:rsidRDefault="009429C5" w:rsidP="00DC0CFE">
      <w:pPr>
        <w:spacing w:line="480" w:lineRule="auto"/>
        <w:ind w:left="360"/>
        <w:rPr>
          <w:rFonts w:ascii="Times New Roman" w:hAnsi="Times New Roman" w:cs="Times New Roman"/>
          <w:b/>
        </w:rPr>
      </w:pPr>
      <w:r w:rsidRPr="00020F90">
        <w:rPr>
          <w:rFonts w:ascii="Times New Roman" w:hAnsi="Times New Roman" w:cs="Times New Roman"/>
          <w:b/>
        </w:rPr>
        <w:t>3.4.2 Structure Optimization</w:t>
      </w:r>
    </w:p>
    <w:p w14:paraId="65F4D970" w14:textId="77777777" w:rsidR="00B659F5" w:rsidRDefault="001B2EBB" w:rsidP="00DC0CFE">
      <w:pPr>
        <w:widowControl w:val="0"/>
        <w:autoSpaceDE w:val="0"/>
        <w:autoSpaceDN w:val="0"/>
        <w:adjustRightInd w:val="0"/>
        <w:spacing w:after="240" w:line="480" w:lineRule="auto"/>
        <w:ind w:left="426"/>
        <w:rPr>
          <w:rFonts w:ascii="Times New Roman" w:hAnsi="Times New Roman" w:cs="Times New Roman"/>
        </w:rPr>
      </w:pPr>
      <w:r w:rsidRPr="001B2EBB">
        <w:rPr>
          <w:rFonts w:ascii="Times New Roman" w:hAnsi="Times New Roman" w:cs="Times New Roman"/>
        </w:rPr>
        <w:t>After large-scale sequence exploration, it can be desirable to do more extensive rotamer exploration for selected sequences.</w:t>
      </w:r>
    </w:p>
    <w:p w14:paraId="021382DE" w14:textId="34FD720E" w:rsidR="001A640D"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1.  </w:t>
      </w:r>
      <w:r w:rsidR="00B659F5" w:rsidRPr="00C37C83">
        <w:rPr>
          <w:rFonts w:ascii="Times New Roman" w:hAnsi="Times New Roman" w:cs="Times New Roman"/>
        </w:rPr>
        <w:t xml:space="preserve">Repeat the above steps for a chosen subset of designed sequences. Keep each protein and ligand sequence invariant, and explore its conformational space through rotamer optimization. Compute the statistical average of the folding free energy over all sampled conformations, to improve the energy estimate for the chosen sequences. </w:t>
      </w:r>
    </w:p>
    <w:p w14:paraId="260D0827" w14:textId="312783DD" w:rsidR="001A640D"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2.  </w:t>
      </w:r>
      <w:r w:rsidR="00CE471F" w:rsidRPr="00C37C83">
        <w:rPr>
          <w:rFonts w:ascii="Times New Roman" w:hAnsi="Times New Roman" w:cs="Times New Roman"/>
        </w:rPr>
        <w:t xml:space="preserve">Use the Perl script </w:t>
      </w:r>
      <w:r w:rsidR="00CE471F" w:rsidRPr="00C37C83">
        <w:rPr>
          <w:rFonts w:ascii="Times New Roman" w:hAnsi="Times New Roman" w:cs="Times New Roman"/>
          <w:i/>
        </w:rPr>
        <w:t>rot_distrib_</w:t>
      </w:r>
      <w:r w:rsidR="001A640D" w:rsidRPr="00C37C83">
        <w:rPr>
          <w:rFonts w:ascii="Times New Roman" w:hAnsi="Times New Roman" w:cs="Times New Roman"/>
          <w:i/>
        </w:rPr>
        <w:t>proteus.pl</w:t>
      </w:r>
      <w:r w:rsidR="001A640D" w:rsidRPr="00C37C83">
        <w:rPr>
          <w:rFonts w:ascii="Times New Roman" w:hAnsi="Times New Roman" w:cs="Times New Roman"/>
        </w:rPr>
        <w:t xml:space="preserve"> to compute the rotamer distribution of all residues from the pseudo-trajectory obtained during optimization, to characterize the flexibility of each sidechain. </w:t>
      </w:r>
    </w:p>
    <w:p w14:paraId="7A9CC817" w14:textId="6E299F40" w:rsidR="001A640D"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3.  </w:t>
      </w:r>
      <w:r w:rsidR="001A640D" w:rsidRPr="00C37C83">
        <w:rPr>
          <w:rFonts w:ascii="Times New Roman" w:hAnsi="Times New Roman" w:cs="Times New Roman"/>
        </w:rPr>
        <w:t xml:space="preserve">Cluster the protein and ligand conformations based on selected sidechains, and re- construct the minimum energy conformation of each cluster to get a set of “good” conformations. </w:t>
      </w:r>
    </w:p>
    <w:p w14:paraId="121F2141" w14:textId="6461563D" w:rsidR="004C428B" w:rsidRPr="00020F90" w:rsidRDefault="00B733F0" w:rsidP="00DC0CFE">
      <w:pPr>
        <w:spacing w:line="480" w:lineRule="auto"/>
        <w:ind w:left="360"/>
        <w:rPr>
          <w:rFonts w:ascii="Times New Roman" w:hAnsi="Times New Roman" w:cs="Times New Roman"/>
          <w:b/>
        </w:rPr>
      </w:pPr>
      <w:r w:rsidRPr="00020F90">
        <w:rPr>
          <w:rFonts w:ascii="Times New Roman" w:hAnsi="Times New Roman" w:cs="Times New Roman"/>
          <w:b/>
        </w:rPr>
        <w:t>3.5</w:t>
      </w:r>
      <w:r w:rsidR="0029051D" w:rsidRPr="00020F90">
        <w:rPr>
          <w:rFonts w:ascii="Times New Roman" w:hAnsi="Times New Roman" w:cs="Times New Roman"/>
          <w:b/>
        </w:rPr>
        <w:t xml:space="preserve"> </w:t>
      </w:r>
      <m:oMath>
        <m:r>
          <m:rPr>
            <m:sty m:val="bi"/>
          </m:rPr>
          <w:rPr>
            <w:rFonts w:ascii="Cambria Math" w:hAnsi="Cambria Math" w:cs="Times New Roman"/>
          </w:rPr>
          <m:t>p</m:t>
        </m:r>
        <m:sSub>
          <m:sSubPr>
            <m:ctrlPr>
              <w:rPr>
                <w:rFonts w:ascii="Cambria Math" w:hAnsi="Cambria Math" w:cs="Times New Roman"/>
                <w:b/>
              </w:rPr>
            </m:ctrlPr>
          </m:sSubPr>
          <m:e>
            <m:r>
              <m:rPr>
                <m:sty m:val="bi"/>
              </m:rPr>
              <w:rPr>
                <w:rFonts w:ascii="Cambria Math" w:hAnsi="Cambria Math" w:cs="Times New Roman"/>
              </w:rPr>
              <m:t>K</m:t>
            </m:r>
          </m:e>
          <m:sub>
            <m:r>
              <m:rPr>
                <m:sty m:val="b"/>
              </m:rPr>
              <w:rPr>
                <w:rFonts w:ascii="Cambria Math" w:hAnsi="Cambria Math" w:cs="Times New Roman"/>
                <w:lang w:val="el-GR"/>
              </w:rPr>
              <m:t>α</m:t>
            </m:r>
          </m:sub>
        </m:sSub>
      </m:oMath>
      <w:r w:rsidR="00020F90">
        <w:rPr>
          <w:rFonts w:ascii="Times New Roman" w:hAnsi="Times New Roman" w:cs="Times New Roman"/>
          <w:b/>
        </w:rPr>
        <w:t xml:space="preserve"> c</w:t>
      </w:r>
      <w:r w:rsidR="004C428B" w:rsidRPr="00020F90">
        <w:rPr>
          <w:rFonts w:ascii="Times New Roman" w:hAnsi="Times New Roman" w:cs="Times New Roman"/>
          <w:b/>
        </w:rPr>
        <w:t>alculations</w:t>
      </w:r>
    </w:p>
    <w:p w14:paraId="12D4F5B8" w14:textId="7634CC9D" w:rsidR="00B34764" w:rsidRPr="00B34764" w:rsidRDefault="00806827" w:rsidP="00DC0CFE">
      <w:pPr>
        <w:widowControl w:val="0"/>
        <w:tabs>
          <w:tab w:val="left" w:pos="220"/>
          <w:tab w:val="left" w:pos="720"/>
        </w:tabs>
        <w:autoSpaceDE w:val="0"/>
        <w:autoSpaceDN w:val="0"/>
        <w:adjustRightInd w:val="0"/>
        <w:spacing w:after="240" w:line="480" w:lineRule="auto"/>
        <w:ind w:left="426"/>
        <w:rPr>
          <w:rFonts w:ascii="Times New Roman" w:hAnsi="Times New Roman" w:cs="Times New Roman"/>
        </w:rPr>
      </w:pPr>
      <w:r w:rsidRPr="00806827">
        <w:rPr>
          <w:rFonts w:ascii="Times New Roman" w:hAnsi="Times New Roman" w:cs="Times New Roman"/>
        </w:rPr>
        <w:t xml:space="preserve">In some applications, we wish to determine sidechain protonation states through </w:t>
      </w: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lang w:val="el-GR"/>
              </w:rPr>
              <m:t>α</m:t>
            </m:r>
          </m:sub>
        </m:sSub>
      </m:oMath>
      <w:r w:rsidRPr="00806827">
        <w:rPr>
          <w:rFonts w:ascii="Times New Roman" w:hAnsi="Times New Roman" w:cs="Times New Roman"/>
          <w:position w:val="-6"/>
        </w:rPr>
        <w:t xml:space="preserve"> </w:t>
      </w:r>
      <w:r w:rsidRPr="00806827">
        <w:rPr>
          <w:rFonts w:ascii="Times New Roman" w:hAnsi="Times New Roman" w:cs="Times New Roman"/>
        </w:rPr>
        <w:t xml:space="preserve">calculations. For each titratable sidechain, the energy will include a </w:t>
      </w:r>
      <m:oMath>
        <m:r>
          <w:rPr>
            <w:rFonts w:ascii="Cambria Math" w:hAnsi="Cambria Math" w:cs="Times New Roman"/>
          </w:rPr>
          <m:t>pH</m:t>
        </m:r>
      </m:oMath>
      <w:r w:rsidRPr="00806827">
        <w:rPr>
          <w:rFonts w:ascii="Times New Roman" w:hAnsi="Times New Roman" w:cs="Times New Roman"/>
        </w:rPr>
        <w:t xml:space="preserve">-dependent term,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cs="Times New Roman"/>
              </w:rPr>
              <m:t>corr</m:t>
            </m:r>
          </m:sub>
          <m:sup>
            <m:r>
              <w:rPr>
                <w:rFonts w:ascii="Cambria Math" w:hAnsi="Cambria Math" w:cs="Times New Roman"/>
              </w:rPr>
              <m:t>X</m:t>
            </m:r>
          </m:sup>
        </m:sSubSup>
      </m:oMath>
      <w:r w:rsidRPr="00806827">
        <w:rPr>
          <w:rFonts w:ascii="Times New Roman" w:hAnsi="Times New Roman" w:cs="Times New Roman"/>
        </w:rPr>
        <w:t xml:space="preserve">, where </w:t>
      </w:r>
      <w:r w:rsidR="004975D4">
        <w:rPr>
          <w:rFonts w:ascii="Times New Roman" w:hAnsi="Times New Roman" w:cs="Times New Roman"/>
        </w:rPr>
        <w:t xml:space="preserve">X </w:t>
      </w:r>
      <w:r w:rsidRPr="00806827">
        <w:rPr>
          <w:rFonts w:ascii="Times New Roman" w:hAnsi="Times New Roman" w:cs="Times New Roman"/>
        </w:rPr>
        <w:t>is the sidechain type.</w:t>
      </w:r>
    </w:p>
    <w:p w14:paraId="60FC4B7F" w14:textId="40B5DD1C" w:rsidR="00B34764"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1.  </w:t>
      </w:r>
      <w:r w:rsidR="00B34764" w:rsidRPr="00C37C83">
        <w:rPr>
          <w:rFonts w:ascii="Times New Roman" w:hAnsi="Times New Roman" w:cs="Times New Roman"/>
        </w:rPr>
        <w:t xml:space="preserve">First, compute the correction energy term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cs="Times New Roman"/>
              </w:rPr>
              <m:t>corr</m:t>
            </m:r>
          </m:sub>
          <m:sup>
            <m:r>
              <w:rPr>
                <w:rFonts w:ascii="Cambria Math" w:hAnsi="Cambria Math" w:cs="Times New Roman"/>
              </w:rPr>
              <m:t>X</m:t>
            </m:r>
          </m:sup>
        </m:sSubSup>
      </m:oMath>
      <w:r w:rsidR="00B34764" w:rsidRPr="00C37C83">
        <w:rPr>
          <w:rFonts w:ascii="Times New Roman" w:hAnsi="Times New Roman" w:cs="Times New Roman"/>
        </w:rPr>
        <w:t xml:space="preserve"> at </w:t>
      </w:r>
      <m:oMath>
        <m:r>
          <w:rPr>
            <w:rFonts w:ascii="Cambria Math" w:hAnsi="Cambria Math" w:cs="Times New Roman"/>
          </w:rPr>
          <m:t>pH=7</m:t>
        </m:r>
      </m:oMath>
      <w:r w:rsidR="00020F90" w:rsidRPr="00C37C83">
        <w:rPr>
          <w:rFonts w:ascii="Times New Roman" w:hAnsi="Times New Roman" w:cs="Times New Roman"/>
        </w:rPr>
        <w:t xml:space="preserve"> </w:t>
      </w:r>
      <w:r w:rsidR="00B34764" w:rsidRPr="00C37C83">
        <w:rPr>
          <w:rFonts w:ascii="Times New Roman" w:hAnsi="Times New Roman" w:cs="Times New Roman"/>
        </w:rPr>
        <w:t>(</w:t>
      </w:r>
      <w:r w:rsidR="00B34764" w:rsidRPr="00C37C83">
        <w:rPr>
          <w:rFonts w:ascii="Times New Roman" w:hAnsi="Times New Roman" w:cs="Times New Roman"/>
          <w:i/>
        </w:rPr>
        <w:t>see</w:t>
      </w:r>
      <w:r w:rsidR="00B34764" w:rsidRPr="00C37C83">
        <w:rPr>
          <w:rFonts w:ascii="Times New Roman" w:hAnsi="Times New Roman" w:cs="Times New Roman"/>
        </w:rPr>
        <w:t xml:space="preserve"> </w:t>
      </w:r>
      <w:r w:rsidR="00B34764" w:rsidRPr="00C37C83">
        <w:rPr>
          <w:rFonts w:ascii="Times New Roman" w:hAnsi="Times New Roman" w:cs="Times New Roman"/>
          <w:b/>
        </w:rPr>
        <w:t>Eq</w:t>
      </w:r>
      <w:r w:rsidR="005F7443" w:rsidRPr="00C37C83">
        <w:rPr>
          <w:rFonts w:ascii="Times New Roman" w:hAnsi="Times New Roman" w:cs="Times New Roman"/>
          <w:b/>
        </w:rPr>
        <w:t>.</w:t>
      </w:r>
      <w:r w:rsidR="005F7443" w:rsidRPr="00C37C83">
        <w:rPr>
          <w:rFonts w:ascii="Times New Roman" w:hAnsi="Times New Roman" w:cs="Times New Roman"/>
        </w:rPr>
        <w:t xml:space="preserve"> </w:t>
      </w:r>
      <w:r w:rsidR="005F7443" w:rsidRPr="00C37C83">
        <w:rPr>
          <w:rFonts w:ascii="Times New Roman" w:hAnsi="Times New Roman" w:cs="Times New Roman"/>
          <w:b/>
        </w:rPr>
        <w:t>(7)</w:t>
      </w:r>
      <w:r w:rsidR="00B34764" w:rsidRPr="00C37C83">
        <w:rPr>
          <w:rFonts w:ascii="Times New Roman" w:hAnsi="Times New Roman" w:cs="Times New Roman"/>
        </w:rPr>
        <w:t xml:space="preserve">), by evaluating the energy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X</m:t>
            </m:r>
          </m:sub>
          <m:sup>
            <m:r>
              <m:rPr>
                <m:sty m:val="p"/>
              </m:rPr>
              <w:rPr>
                <w:rFonts w:ascii="Cambria Math" w:hAnsi="Cambria Math" w:cs="Times New Roman"/>
              </w:rPr>
              <m:t>model</m:t>
            </m:r>
          </m:sup>
        </m:sSubSup>
      </m:oMath>
      <w:r w:rsidR="00B34764" w:rsidRPr="00C37C83">
        <w:rPr>
          <w:rFonts w:ascii="Times New Roman" w:hAnsi="Times New Roman" w:cs="Times New Roman"/>
        </w:rPr>
        <w:t xml:space="preserve"> of the model compound in </w:t>
      </w:r>
      <w:r w:rsidR="005F7443" w:rsidRPr="00C37C83">
        <w:rPr>
          <w:rFonts w:ascii="Times New Roman" w:hAnsi="Times New Roman" w:cs="Times New Roman"/>
        </w:rPr>
        <w:t>solution with Eq. (3)</w:t>
      </w:r>
      <w:r w:rsidR="00B34764" w:rsidRPr="00C37C83">
        <w:rPr>
          <w:rFonts w:ascii="Times New Roman" w:hAnsi="Times New Roman" w:cs="Times New Roman"/>
        </w:rPr>
        <w:t>, and replace the values representing the unfolded state energy from the diagonal mat</w:t>
      </w:r>
      <w:r w:rsidR="007D0A28" w:rsidRPr="00C37C83">
        <w:rPr>
          <w:rFonts w:ascii="Times New Roman" w:hAnsi="Times New Roman" w:cs="Times New Roman"/>
        </w:rPr>
        <w:t xml:space="preserve">rix elements with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X</m:t>
            </m:r>
          </m:sub>
          <m:sup>
            <m:r>
              <m:rPr>
                <m:sty m:val="p"/>
              </m:rPr>
              <w:rPr>
                <w:rFonts w:ascii="Cambria Math" w:hAnsi="Cambria Math" w:cs="Times New Roman"/>
              </w:rPr>
              <m:t>model</m:t>
            </m:r>
          </m:sup>
        </m:sSubSup>
      </m:oMath>
      <w:r w:rsidR="00B34764" w:rsidRPr="00C37C83">
        <w:rPr>
          <w:rFonts w:ascii="Times New Roman" w:hAnsi="Times New Roman" w:cs="Times New Roman"/>
        </w:rPr>
        <w:t>.</w:t>
      </w:r>
    </w:p>
    <w:p w14:paraId="5863A1A2" w14:textId="726F6309" w:rsidR="00B34764"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2.  </w:t>
      </w:r>
      <w:r w:rsidR="00B34764" w:rsidRPr="00C37C83">
        <w:rPr>
          <w:rFonts w:ascii="Times New Roman" w:hAnsi="Times New Roman" w:cs="Times New Roman"/>
        </w:rPr>
        <w:t>Modify the proteus configuration file to restrain the</w:t>
      </w:r>
      <w:r w:rsidR="00254135" w:rsidRPr="00C37C83">
        <w:rPr>
          <w:rFonts w:ascii="Times New Roman" w:hAnsi="Times New Roman" w:cs="Times New Roman"/>
        </w:rPr>
        <w:t xml:space="preserve"> mutation space of each active-</w:t>
      </w:r>
      <w:r w:rsidR="00B34764" w:rsidRPr="00C37C83">
        <w:rPr>
          <w:rFonts w:ascii="Times New Roman" w:hAnsi="Times New Roman" w:cs="Times New Roman"/>
        </w:rPr>
        <w:t xml:space="preserve">titratable residue to its two or three ionization states (ASP/ASH, GLU/GLH, CYS/CYM, HID/HIE/HIP, TYR/TYD, LYS/LYN); restrict the other positions to their native type (or make them inactive during the energy matrix calculation). </w:t>
      </w:r>
    </w:p>
    <w:p w14:paraId="1EEF2277" w14:textId="3C2111B0" w:rsidR="008877B8"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3.  </w:t>
      </w:r>
      <w:r w:rsidR="00B34764" w:rsidRPr="00C37C83">
        <w:rPr>
          <w:rFonts w:ascii="Times New Roman" w:hAnsi="Times New Roman" w:cs="Times New Roman"/>
        </w:rPr>
        <w:t>Run a proteus MC simulation, to identify optimum comb</w:t>
      </w:r>
      <w:r w:rsidR="00D67290" w:rsidRPr="00C37C83">
        <w:rPr>
          <w:rFonts w:ascii="Times New Roman" w:hAnsi="Times New Roman" w:cs="Times New Roman"/>
        </w:rPr>
        <w:t>inations of sequences (protona</w:t>
      </w:r>
      <w:r w:rsidR="00B34764" w:rsidRPr="00C37C83">
        <w:rPr>
          <w:rFonts w:ascii="Times New Roman" w:hAnsi="Times New Roman" w:cs="Times New Roman"/>
        </w:rPr>
        <w:t xml:space="preserve">tion states) and structures at the specified </w:t>
      </w:r>
      <m:oMath>
        <m:r>
          <w:rPr>
            <w:rFonts w:ascii="Cambria Math" w:hAnsi="Cambria Math" w:cs="Times New Roman"/>
          </w:rPr>
          <m:t>pH</m:t>
        </m:r>
      </m:oMath>
      <w:r w:rsidR="00B34764" w:rsidRPr="00C37C83">
        <w:rPr>
          <w:rFonts w:ascii="Times New Roman" w:hAnsi="Times New Roman" w:cs="Times New Roman"/>
        </w:rPr>
        <w:t>. Start with 1 million equilibration steps at high temperature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 xml:space="preserve">T=1 </m:t>
        </m:r>
        <m:r>
          <m:rPr>
            <m:sty m:val="p"/>
          </m:rPr>
          <w:rPr>
            <w:rFonts w:ascii="Cambria Math" w:hAnsi="Cambria Math" w:cs="Times New Roman"/>
          </w:rPr>
          <m:t>kcal/mol</m:t>
        </m:r>
      </m:oMath>
      <w:r w:rsidR="00B34764" w:rsidRPr="00C37C83">
        <w:rPr>
          <w:rFonts w:ascii="Times New Roman" w:hAnsi="Times New Roman" w:cs="Times New Roman"/>
        </w:rPr>
        <w:t xml:space="preserve">), extract the final </w:t>
      </w:r>
      <w:r w:rsidR="00021F6D" w:rsidRPr="00C37C83">
        <w:rPr>
          <w:rFonts w:ascii="Times New Roman" w:hAnsi="Times New Roman" w:cs="Times New Roman"/>
        </w:rPr>
        <w:t>state and continue with 10 mil</w:t>
      </w:r>
      <w:r w:rsidR="00B34764" w:rsidRPr="00C37C83">
        <w:rPr>
          <w:rFonts w:ascii="Times New Roman" w:hAnsi="Times New Roman" w:cs="Times New Roman"/>
        </w:rPr>
        <w:t xml:space="preserve">lion production steps at room temperature; use a relatively small sequence-to-structure move ratio (1:10), to allow the system to relax after protonation moves. </w:t>
      </w:r>
    </w:p>
    <w:p w14:paraId="1E7D7F6D" w14:textId="2113027E" w:rsidR="008877B8"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4.  </w:t>
      </w:r>
      <w:r w:rsidR="008877B8" w:rsidRPr="00C37C83">
        <w:rPr>
          <w:rFonts w:ascii="Times New Roman" w:hAnsi="Times New Roman" w:cs="Times New Roman"/>
        </w:rPr>
        <w:t>At the end of the MC simulation, compute the probabilities of each protonated state at each active, titratable position (</w:t>
      </w:r>
      <w:r w:rsidR="008877B8" w:rsidRPr="00C37C83">
        <w:rPr>
          <w:rFonts w:ascii="Times New Roman" w:hAnsi="Times New Roman" w:cs="Times New Roman"/>
          <w:i/>
        </w:rPr>
        <w:t>see</w:t>
      </w:r>
      <w:r w:rsidR="008877B8" w:rsidRPr="00C37C83">
        <w:rPr>
          <w:rFonts w:ascii="Times New Roman" w:hAnsi="Times New Roman" w:cs="Times New Roman"/>
        </w:rPr>
        <w:t xml:space="preserve"> </w:t>
      </w:r>
      <w:r w:rsidR="008877B8" w:rsidRPr="00C37C83">
        <w:rPr>
          <w:rFonts w:ascii="Times New Roman" w:hAnsi="Times New Roman" w:cs="Times New Roman"/>
          <w:b/>
        </w:rPr>
        <w:t>Note H</w:t>
      </w:r>
      <w:r w:rsidR="008877B8" w:rsidRPr="00C37C83">
        <w:rPr>
          <w:rFonts w:ascii="Times New Roman" w:hAnsi="Times New Roman" w:cs="Times New Roman"/>
        </w:rPr>
        <w:t xml:space="preserve">). </w:t>
      </w:r>
    </w:p>
    <w:p w14:paraId="7564F992" w14:textId="5B2989DC" w:rsidR="008877B8"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5.  </w:t>
      </w:r>
      <w:r w:rsidR="001062A8" w:rsidRPr="00C37C83">
        <w:rPr>
          <w:rFonts w:ascii="Times New Roman" w:hAnsi="Times New Roman" w:cs="Times New Roman"/>
        </w:rPr>
        <w:t>Run a full</w:t>
      </w:r>
      <m:oMath>
        <m:r>
          <m:rPr>
            <m:sty m:val="p"/>
          </m:rPr>
          <w:rPr>
            <w:rFonts w:ascii="Cambria Math" w:hAnsi="Cambria Math" w:cs="Times New Roman"/>
          </w:rPr>
          <m:t xml:space="preserve"> </m:t>
        </m:r>
        <m:r>
          <w:rPr>
            <w:rFonts w:ascii="Cambria Math" w:hAnsi="Cambria Math" w:cs="Times New Roman"/>
          </w:rPr>
          <m:t>pH</m:t>
        </m:r>
      </m:oMath>
      <w:r w:rsidR="008877B8" w:rsidRPr="00C37C83">
        <w:rPr>
          <w:rFonts w:ascii="Times New Roman" w:hAnsi="Times New Roman" w:cs="Times New Roman"/>
        </w:rPr>
        <w:t xml:space="preserve"> scan by increasing progressively the </w:t>
      </w:r>
      <m:oMath>
        <m:r>
          <w:rPr>
            <w:rFonts w:ascii="Cambria Math" w:hAnsi="Cambria Math" w:cs="Times New Roman"/>
          </w:rPr>
          <m:t>pH</m:t>
        </m:r>
      </m:oMath>
      <w:r w:rsidR="008877B8" w:rsidRPr="00C37C83">
        <w:rPr>
          <w:rFonts w:ascii="Times New Roman" w:hAnsi="Times New Roman" w:cs="Times New Roman"/>
        </w:rPr>
        <w:t xml:space="preserve"> from 0 to 15 and repeating </w:t>
      </w:r>
      <w:r w:rsidR="008877B8" w:rsidRPr="00C37C83">
        <w:rPr>
          <w:rFonts w:ascii="Times New Roman" w:hAnsi="Times New Roman" w:cs="Times New Roman"/>
          <w:b/>
        </w:rPr>
        <w:t xml:space="preserve">steps 22 </w:t>
      </w:r>
      <w:r w:rsidR="008877B8" w:rsidRPr="00C37C83">
        <w:rPr>
          <w:rFonts w:ascii="Times New Roman" w:hAnsi="Times New Roman" w:cs="Times New Roman"/>
        </w:rPr>
        <w:t>to</w:t>
      </w:r>
      <w:r w:rsidR="008877B8" w:rsidRPr="00C37C83">
        <w:rPr>
          <w:rFonts w:ascii="Times New Roman" w:hAnsi="Times New Roman" w:cs="Times New Roman"/>
          <w:b/>
        </w:rPr>
        <w:t xml:space="preserve"> 25</w:t>
      </w:r>
      <w:r w:rsidR="008877B8" w:rsidRPr="00C37C83">
        <w:rPr>
          <w:rFonts w:ascii="Times New Roman" w:hAnsi="Times New Roman" w:cs="Times New Roman"/>
        </w:rPr>
        <w:t xml:space="preserve">. </w:t>
      </w:r>
    </w:p>
    <w:p w14:paraId="34558132" w14:textId="4A53F4BA" w:rsidR="004A0CEE"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6.  </w:t>
      </w:r>
      <w:r w:rsidR="004A0CEE" w:rsidRPr="00C37C83">
        <w:rPr>
          <w:rFonts w:ascii="Times New Roman" w:hAnsi="Times New Roman" w:cs="Times New Roman"/>
        </w:rPr>
        <w:t>Fit the fractional occupancy of the protonated state to the modified Hill equation (</w:t>
      </w:r>
      <w:r w:rsidR="00DF2005" w:rsidRPr="00C37C83">
        <w:rPr>
          <w:rFonts w:ascii="Times New Roman" w:hAnsi="Times New Roman" w:cs="Times New Roman"/>
          <w:i/>
        </w:rPr>
        <w:t>see</w:t>
      </w:r>
      <w:r w:rsidR="00DF2005" w:rsidRPr="00C37C83">
        <w:rPr>
          <w:rFonts w:ascii="Times New Roman" w:hAnsi="Times New Roman" w:cs="Times New Roman"/>
        </w:rPr>
        <w:t xml:space="preserve"> </w:t>
      </w:r>
      <w:r w:rsidR="004A0CEE" w:rsidRPr="00C37C83">
        <w:rPr>
          <w:rFonts w:ascii="Times New Roman" w:hAnsi="Times New Roman" w:cs="Times New Roman"/>
          <w:b/>
        </w:rPr>
        <w:t>Eq. (8)</w:t>
      </w:r>
      <w:r w:rsidR="00DF2005" w:rsidRPr="00C37C83">
        <w:rPr>
          <w:rFonts w:ascii="Times New Roman" w:hAnsi="Times New Roman" w:cs="Times New Roman"/>
        </w:rPr>
        <w:t>)</w:t>
      </w:r>
      <w:r w:rsidR="004A0CEE" w:rsidRPr="00C37C83">
        <w:rPr>
          <w:rFonts w:ascii="Times New Roman" w:hAnsi="Times New Roman" w:cs="Times New Roman"/>
        </w:rPr>
        <w:t xml:space="preserve"> for each titratable sidechain using the Perl script </w:t>
      </w:r>
      <w:r w:rsidR="004A0CEE" w:rsidRPr="00C37C83">
        <w:rPr>
          <w:rFonts w:ascii="Times New Roman" w:hAnsi="Times New Roman" w:cs="Times New Roman"/>
          <w:i/>
        </w:rPr>
        <w:t>evalpka.pl</w:t>
      </w:r>
      <w:r w:rsidR="00B17188" w:rsidRPr="00C37C83">
        <w:rPr>
          <w:rFonts w:ascii="Times New Roman" w:hAnsi="Times New Roman" w:cs="Times New Roman"/>
        </w:rPr>
        <w:t xml:space="preserve">; extract the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004A0CEE" w:rsidRPr="00C37C83">
        <w:rPr>
          <w:rFonts w:ascii="Times New Roman" w:hAnsi="Times New Roman" w:cs="Times New Roman"/>
          <w:position w:val="-6"/>
        </w:rPr>
        <w:t xml:space="preserve"> </w:t>
      </w:r>
      <w:r w:rsidR="004A0CEE" w:rsidRPr="00C37C83">
        <w:rPr>
          <w:rFonts w:ascii="Times New Roman" w:hAnsi="Times New Roman" w:cs="Times New Roman"/>
        </w:rPr>
        <w:t>value with the corresponding Hill coefficient at the mid-point of the sigmoidal curve.</w:t>
      </w:r>
    </w:p>
    <w:p w14:paraId="4F4A257E" w14:textId="051ABDAA" w:rsidR="004A0CEE" w:rsidRPr="000D2B4A" w:rsidRDefault="004A0CEE" w:rsidP="00DC0CFE">
      <w:pPr>
        <w:pStyle w:val="ListParagraph"/>
        <w:widowControl w:val="0"/>
        <w:autoSpaceDE w:val="0"/>
        <w:autoSpaceDN w:val="0"/>
        <w:adjustRightInd w:val="0"/>
        <w:spacing w:after="240" w:line="480" w:lineRule="auto"/>
        <w:rPr>
          <w:rFonts w:ascii="Times New Roman" w:hAnsi="Times New Roman" w:cs="Times New Roman"/>
        </w:rPr>
      </w:pPr>
      <w:r w:rsidRPr="000D2B4A">
        <w:rPr>
          <w:rFonts w:ascii="Times New Roman" w:hAnsi="Times New Roman" w:cs="Times New Roman"/>
        </w:rPr>
        <w:t>Table 1 (</w:t>
      </w:r>
      <w:r w:rsidRPr="00F43F6A">
        <w:rPr>
          <w:rFonts w:ascii="Times New Roman" w:hAnsi="Times New Roman" w:cs="Times New Roman"/>
          <w:i/>
        </w:rPr>
        <w:t>adapted from</w:t>
      </w:r>
      <w:r w:rsidRPr="000D2B4A">
        <w:rPr>
          <w:rFonts w:ascii="Times New Roman" w:hAnsi="Times New Roman" w:cs="Times New Roman"/>
        </w:rPr>
        <w:t xml:space="preserve"> </w:t>
      </w:r>
      <w:r w:rsidRPr="00F43F6A">
        <w:rPr>
          <w:rFonts w:ascii="Times New Roman" w:hAnsi="Times New Roman" w:cs="Times New Roman"/>
          <w:b/>
        </w:rPr>
        <w:t>Ref.</w:t>
      </w:r>
      <w:r w:rsidR="00F43F6A">
        <w:rPr>
          <w:rFonts w:ascii="Times New Roman" w:hAnsi="Times New Roman" w:cs="Times New Roman"/>
        </w:rPr>
        <w:t xml:space="preserve"> </w:t>
      </w:r>
      <w:r w:rsidRPr="00020F90">
        <w:rPr>
          <w:rFonts w:ascii="Times New Roman" w:hAnsi="Times New Roman" w:cs="Times New Roman"/>
          <w:b/>
          <w:i/>
        </w:rPr>
        <w:t>42</w:t>
      </w:r>
      <w:r w:rsidR="00DF78B0">
        <w:rPr>
          <w:rFonts w:ascii="Times New Roman" w:hAnsi="Times New Roman" w:cs="Times New Roman"/>
        </w:rPr>
        <w:t xml:space="preserve">) shows </w:t>
      </w:r>
      <m:oMath>
        <m:sSub>
          <m:sSubPr>
            <m:ctrlPr>
              <w:rPr>
                <w:rFonts w:ascii="Cambria Math" w:hAnsi="Cambria Math" w:cs="Times New Roman"/>
                <w:i/>
              </w:rPr>
            </m:ctrlPr>
          </m:sSubPr>
          <m:e>
            <m:r>
              <w:rPr>
                <w:rFonts w:ascii="Cambria Math" w:hAnsi="Cambria Math" w:cs="Times New Roman"/>
              </w:rPr>
              <m:t>pK</m:t>
            </m:r>
          </m:e>
          <m:sub>
            <m:r>
              <m:rPr>
                <m:sty m:val="p"/>
              </m:rPr>
              <w:rPr>
                <w:rFonts w:ascii="Cambria Math" w:hAnsi="Cambria Math" w:cs="Times New Roman"/>
                <w:lang w:val="el-GR"/>
              </w:rPr>
              <m:t>α</m:t>
            </m:r>
          </m:sub>
        </m:sSub>
      </m:oMath>
      <w:r w:rsidRPr="000D2B4A">
        <w:rPr>
          <w:rFonts w:ascii="Times New Roman" w:hAnsi="Times New Roman" w:cs="Times New Roman"/>
          <w:position w:val="-6"/>
        </w:rPr>
        <w:t xml:space="preserve"> </w:t>
      </w:r>
      <w:r w:rsidRPr="000D2B4A">
        <w:rPr>
          <w:rFonts w:ascii="Times New Roman" w:hAnsi="Times New Roman" w:cs="Times New Roman"/>
        </w:rPr>
        <w:t>calculations for 9 proteins and 130 titratable groups with sufficient sidechain type diversity (35 Asp, 34 Glu, 13 Tyr, 28 Lys and 20 His). Overall, the agreement with experiment is good, w</w:t>
      </w:r>
      <w:r w:rsidR="00750335">
        <w:rPr>
          <w:rFonts w:ascii="Times New Roman" w:hAnsi="Times New Roman" w:cs="Times New Roman"/>
        </w:rPr>
        <w:t>ith an rms deviation of just</w:t>
      </w:r>
      <w:r w:rsidRPr="000D2B4A">
        <w:rPr>
          <w:rFonts w:ascii="Times New Roman" w:hAnsi="Times New Roman" w:cs="Times New Roman"/>
        </w:rPr>
        <w:t xml:space="preserve"> </w:t>
      </w:r>
      <m:oMath>
        <m:r>
          <w:rPr>
            <w:rFonts w:ascii="Cambria Math" w:hAnsi="Cambria Math" w:cs="Times New Roman"/>
          </w:rPr>
          <m:t xml:space="preserve">1.1 </m:t>
        </m:r>
        <m:r>
          <m:rPr>
            <m:sty m:val="p"/>
          </m:rPr>
          <w:rPr>
            <w:rFonts w:ascii="Cambria Math" w:hAnsi="Cambria Math" w:cs="Times New Roman"/>
          </w:rPr>
          <m:t>pH</m:t>
        </m:r>
      </m:oMath>
      <w:r w:rsidRPr="000D2B4A">
        <w:rPr>
          <w:rFonts w:ascii="Times New Roman" w:hAnsi="Times New Roman" w:cs="Times New Roman"/>
        </w:rPr>
        <w:t xml:space="preserve"> units, for reasonable p</w:t>
      </w:r>
      <w:r w:rsidR="00750335">
        <w:rPr>
          <w:rFonts w:ascii="Times New Roman" w:hAnsi="Times New Roman" w:cs="Times New Roman"/>
        </w:rPr>
        <w:t xml:space="preserve">rotein dielectric constants of </w:t>
      </w:r>
      <m:oMath>
        <m:r>
          <w:rPr>
            <w:rFonts w:ascii="Cambria Math" w:hAnsi="Cambria Math" w:cs="Times New Roman"/>
          </w:rPr>
          <m:t>4</m:t>
        </m:r>
      </m:oMath>
      <w:r w:rsidRPr="000D2B4A">
        <w:rPr>
          <w:rFonts w:ascii="Times New Roman" w:hAnsi="Times New Roman" w:cs="Times New Roman"/>
        </w:rPr>
        <w:t xml:space="preserve"> an</w:t>
      </w:r>
      <w:r w:rsidR="00750335">
        <w:rPr>
          <w:rFonts w:ascii="Times New Roman" w:hAnsi="Times New Roman" w:cs="Times New Roman"/>
        </w:rPr>
        <w:t xml:space="preserve">d </w:t>
      </w:r>
      <m:oMath>
        <m:r>
          <w:rPr>
            <w:rFonts w:ascii="Cambria Math" w:hAnsi="Cambria Math" w:cs="Times New Roman"/>
          </w:rPr>
          <m:t>8</m:t>
        </m:r>
      </m:oMath>
      <w:r w:rsidR="00DF78B0">
        <w:rPr>
          <w:rFonts w:ascii="Times New Roman" w:hAnsi="Times New Roman" w:cs="Times New Roman"/>
        </w:rPr>
        <w:t xml:space="preserve">. For sidechains with large </w:t>
      </w:r>
      <m:oMath>
        <m:sSub>
          <m:sSubPr>
            <m:ctrlPr>
              <w:rPr>
                <w:rFonts w:ascii="Cambria Math" w:hAnsi="Cambria Math" w:cs="Times New Roman"/>
                <w:i/>
              </w:rPr>
            </m:ctrlPr>
          </m:sSubPr>
          <m:e>
            <m:r>
              <w:rPr>
                <w:rFonts w:ascii="Cambria Math" w:hAnsi="Cambria Math" w:cs="Times New Roman"/>
              </w:rPr>
              <m:t>pK</m:t>
            </m:r>
          </m:e>
          <m:sub>
            <m:r>
              <m:rPr>
                <m:sty m:val="p"/>
              </m:rPr>
              <w:rPr>
                <w:rFonts w:ascii="Cambria Math" w:hAnsi="Cambria Math" w:cs="Times New Roman"/>
                <w:lang w:val="el-GR"/>
              </w:rPr>
              <m:t>α</m:t>
            </m:r>
          </m:sub>
        </m:sSub>
      </m:oMath>
      <w:r w:rsidRPr="000D2B4A">
        <w:rPr>
          <w:rFonts w:ascii="Times New Roman" w:hAnsi="Times New Roman" w:cs="Times New Roman"/>
          <w:position w:val="-6"/>
        </w:rPr>
        <w:t xml:space="preserve"> </w:t>
      </w:r>
      <w:r w:rsidR="00DF78B0">
        <w:rPr>
          <w:rFonts w:ascii="Times New Roman" w:hAnsi="Times New Roman" w:cs="Times New Roman"/>
        </w:rPr>
        <w:t xml:space="preserve">shifts, </w:t>
      </w:r>
      <m:oMath>
        <m:r>
          <w:rPr>
            <w:rFonts w:ascii="Cambria Math" w:hAnsi="Cambria Math" w:cs="Times New Roman"/>
          </w:rPr>
          <m:t>≥2</m:t>
        </m:r>
      </m:oMath>
      <w:r w:rsidRPr="000D2B4A">
        <w:rPr>
          <w:rFonts w:ascii="Times New Roman" w:hAnsi="Times New Roman" w:cs="Times New Roman"/>
        </w:rPr>
        <w:t xml:space="preserve">, the rms error with our method is </w:t>
      </w:r>
      <m:oMath>
        <m:r>
          <w:rPr>
            <w:rFonts w:ascii="Cambria Math" w:hAnsi="Cambria Math" w:cs="Times New Roman"/>
          </w:rPr>
          <m:t>1.8</m:t>
        </m:r>
      </m:oMath>
      <w:r w:rsidRPr="000D2B4A">
        <w:rPr>
          <w:rFonts w:ascii="Times New Roman" w:hAnsi="Times New Roman" w:cs="Times New Roman"/>
        </w:rPr>
        <w:t xml:space="preserve">, compared to </w:t>
      </w:r>
      <m:oMath>
        <m:r>
          <w:rPr>
            <w:rFonts w:ascii="Cambria Math" w:hAnsi="Cambria Math" w:cs="Times New Roman"/>
          </w:rPr>
          <m:t>2.6</m:t>
        </m:r>
      </m:oMath>
      <w:r w:rsidR="00750335">
        <w:rPr>
          <w:rFonts w:ascii="Times New Roman" w:hAnsi="Times New Roman" w:cs="Times New Roman"/>
        </w:rPr>
        <w:t xml:space="preserve"> with the Null model (and </w:t>
      </w:r>
      <m:oMath>
        <m:r>
          <w:rPr>
            <w:rFonts w:ascii="Cambria Math" w:hAnsi="Cambria Math" w:cs="Times New Roman"/>
          </w:rPr>
          <m:t>1.1</m:t>
        </m:r>
      </m:oMath>
      <w:r w:rsidRPr="000D2B4A">
        <w:rPr>
          <w:rFonts w:ascii="Times New Roman" w:hAnsi="Times New Roman" w:cs="Times New Roman"/>
        </w:rPr>
        <w:t xml:space="preserve"> with the specialized PROPKA program).</w:t>
      </w:r>
    </w:p>
    <w:p w14:paraId="6933325B" w14:textId="5A082C3D" w:rsidR="00B733F0" w:rsidRPr="000D2B4A" w:rsidRDefault="004A0CEE" w:rsidP="00DC0CFE">
      <w:pPr>
        <w:pStyle w:val="ListParagraph"/>
        <w:widowControl w:val="0"/>
        <w:autoSpaceDE w:val="0"/>
        <w:autoSpaceDN w:val="0"/>
        <w:adjustRightInd w:val="0"/>
        <w:spacing w:after="240" w:line="480" w:lineRule="auto"/>
        <w:rPr>
          <w:rFonts w:ascii="Times New Roman" w:hAnsi="Times New Roman" w:cs="Times New Roman"/>
        </w:rPr>
      </w:pPr>
      <w:r w:rsidRPr="000D2B4A">
        <w:rPr>
          <w:rFonts w:ascii="Times New Roman" w:hAnsi="Times New Roman" w:cs="Times New Roman"/>
        </w:rPr>
        <w:t>An application example involves the chemical and structural optimization of a complex betwe</w:t>
      </w:r>
      <w:r w:rsidR="00020F90">
        <w:rPr>
          <w:rFonts w:ascii="Times New Roman" w:hAnsi="Times New Roman" w:cs="Times New Roman"/>
        </w:rPr>
        <w:t>en the MHC class II protein HLA-</w:t>
      </w:r>
      <w:r w:rsidR="00D06C74">
        <w:rPr>
          <w:rFonts w:ascii="Times New Roman" w:hAnsi="Times New Roman" w:cs="Times New Roman"/>
        </w:rPr>
        <w:t>DQ8</w:t>
      </w:r>
      <w:r w:rsidRPr="000D2B4A">
        <w:rPr>
          <w:rFonts w:ascii="Times New Roman" w:hAnsi="Times New Roman" w:cs="Times New Roman"/>
        </w:rPr>
        <w:t xml:space="preserve"> and the vin</w:t>
      </w:r>
      <w:r w:rsidR="004F396F">
        <w:rPr>
          <w:rFonts w:ascii="Times New Roman" w:hAnsi="Times New Roman" w:cs="Times New Roman"/>
        </w:rPr>
        <w:t xml:space="preserve">culin epitope </w:t>
      </w:r>
      <w:r w:rsidR="004F396F" w:rsidRPr="003C421A">
        <w:rPr>
          <w:rFonts w:ascii="Times New Roman" w:hAnsi="Times New Roman" w:cs="Times New Roman"/>
          <w:b/>
          <w:i/>
        </w:rPr>
        <w:t>(43)</w:t>
      </w:r>
      <w:r w:rsidRPr="000D2B4A">
        <w:rPr>
          <w:rFonts w:ascii="Times New Roman" w:hAnsi="Times New Roman" w:cs="Times New Roman"/>
        </w:rPr>
        <w:t>. Since the structure of the specific complex was not known, we started from th</w:t>
      </w:r>
      <w:r w:rsidR="00020F90">
        <w:rPr>
          <w:rFonts w:ascii="Times New Roman" w:hAnsi="Times New Roman" w:cs="Times New Roman"/>
        </w:rPr>
        <w:t>e X-ray structure of the HLA-</w:t>
      </w:r>
      <w:r w:rsidR="007454B8">
        <w:rPr>
          <w:rFonts w:ascii="Times New Roman" w:hAnsi="Times New Roman" w:cs="Times New Roman"/>
        </w:rPr>
        <w:t>DQ8</w:t>
      </w:r>
      <w:r w:rsidRPr="000D2B4A">
        <w:rPr>
          <w:rFonts w:ascii="Times New Roman" w:hAnsi="Times New Roman" w:cs="Times New Roman"/>
        </w:rPr>
        <w:t xml:space="preserve"> complex with an insulin peptide. MHC class II proteins bind various peptides in the endosome, where the </w:t>
      </w:r>
      <m:oMath>
        <m:r>
          <w:rPr>
            <w:rFonts w:ascii="Cambria Math" w:hAnsi="Cambria Math" w:cs="Times New Roman"/>
          </w:rPr>
          <m:t>pH</m:t>
        </m:r>
      </m:oMath>
      <w:r w:rsidR="004D26EB">
        <w:rPr>
          <w:rFonts w:ascii="Times New Roman" w:hAnsi="Times New Roman" w:cs="Times New Roman"/>
        </w:rPr>
        <w:t xml:space="preserve"> ranges from </w:t>
      </w:r>
      <m:oMath>
        <m:r>
          <w:rPr>
            <w:rFonts w:ascii="Cambria Math" w:hAnsi="Cambria Math" w:cs="Times New Roman"/>
          </w:rPr>
          <m:t>4.5</m:t>
        </m:r>
      </m:oMath>
      <w:r w:rsidR="004D26EB">
        <w:rPr>
          <w:rFonts w:ascii="Times New Roman" w:hAnsi="Times New Roman" w:cs="Times New Roman"/>
        </w:rPr>
        <w:t xml:space="preserve"> to </w:t>
      </w:r>
      <m:oMath>
        <m:r>
          <w:rPr>
            <w:rFonts w:ascii="Cambria Math" w:hAnsi="Cambria Math" w:cs="Times New Roman"/>
          </w:rPr>
          <m:t>6.0</m:t>
        </m:r>
      </m:oMath>
      <w:r w:rsidRPr="000D2B4A">
        <w:rPr>
          <w:rFonts w:ascii="Times New Roman" w:hAnsi="Times New Roman" w:cs="Times New Roman"/>
        </w:rPr>
        <w:t>; therefore, in the initial setup we determined the ionization s</w:t>
      </w:r>
      <w:r w:rsidR="00F73B33">
        <w:rPr>
          <w:rFonts w:ascii="Times New Roman" w:hAnsi="Times New Roman" w:cs="Times New Roman"/>
        </w:rPr>
        <w:t xml:space="preserve">tate of titrating groups by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Pr="000D2B4A">
        <w:rPr>
          <w:rFonts w:ascii="Times New Roman" w:hAnsi="Times New Roman" w:cs="Times New Roman"/>
        </w:rPr>
        <w:t xml:space="preserve"> calculations with Proteus. The bindi</w:t>
      </w:r>
      <w:r w:rsidR="00C244E0">
        <w:rPr>
          <w:rFonts w:ascii="Times New Roman" w:hAnsi="Times New Roman" w:cs="Times New Roman"/>
        </w:rPr>
        <w:t xml:space="preserve">ng site (residues within </w:t>
      </w:r>
      <m:oMath>
        <m:r>
          <w:rPr>
            <w:rFonts w:ascii="Cambria Math" w:hAnsi="Cambria Math" w:cs="Times New Roman"/>
          </w:rPr>
          <m:t>8 Å</m:t>
        </m:r>
      </m:oMath>
      <w:r w:rsidRPr="000D2B4A">
        <w:rPr>
          <w:rFonts w:ascii="Times New Roman" w:hAnsi="Times New Roman" w:cs="Times New Roman"/>
        </w:rPr>
        <w:t xml:space="preserve"> of the peptide) contains 23 titrating sidechains (3 Lys, 3 His, 2 Asp, 6 Glu and 9 Tyr residues, out of 98 residues). Arginines were excluded, since they titrate well outside the pH range of </w:t>
      </w:r>
      <w:r w:rsidR="00E9503E">
        <w:rPr>
          <w:rFonts w:ascii="Times New Roman" w:hAnsi="Times New Roman" w:cs="Times New Roman"/>
        </w:rPr>
        <w:t>interest (</w:t>
      </w:r>
      <m:oMath>
        <m:r>
          <w:rPr>
            <w:rFonts w:ascii="Cambria Math" w:hAnsi="Cambria Math" w:cs="Times New Roman"/>
          </w:rPr>
          <m:t>4.0≤pH≤7.0</m:t>
        </m:r>
      </m:oMath>
      <w:r w:rsidRPr="000D2B4A">
        <w:rPr>
          <w:rFonts w:ascii="Times New Roman" w:hAnsi="Times New Roman" w:cs="Times New Roman"/>
        </w:rPr>
        <w:t>).  We focused on a group of residues near the first anchor position (P1) of th</w:t>
      </w:r>
      <w:r w:rsidR="00F5760B">
        <w:rPr>
          <w:rFonts w:ascii="Times New Roman" w:hAnsi="Times New Roman" w:cs="Times New Roman"/>
        </w:rPr>
        <w:t xml:space="preserve">e binding groove, where </w:t>
      </w:r>
      <w:r w:rsidR="00F5760B">
        <w:rPr>
          <w:rFonts w:ascii="Times New Roman" w:hAnsi="Times New Roman" w:cs="Times New Roman"/>
          <w:lang w:val="el-GR"/>
        </w:rPr>
        <w:t>α</w:t>
      </w:r>
      <w:r w:rsidR="00F5760B">
        <w:rPr>
          <w:rFonts w:ascii="Times New Roman" w:hAnsi="Times New Roman" w:cs="Times New Roman"/>
        </w:rPr>
        <w:t>Glu31, β</w:t>
      </w:r>
      <w:r w:rsidRPr="000D2B4A">
        <w:rPr>
          <w:rFonts w:ascii="Times New Roman" w:hAnsi="Times New Roman" w:cs="Times New Roman"/>
        </w:rPr>
        <w:t xml:space="preserve">Glu86, </w:t>
      </w:r>
      <w:r w:rsidR="00F5760B">
        <w:rPr>
          <w:rFonts w:ascii="Times New Roman" w:hAnsi="Times New Roman" w:cs="Times New Roman"/>
        </w:rPr>
        <w:t>α</w:t>
      </w:r>
      <w:r w:rsidRPr="000D2B4A">
        <w:rPr>
          <w:rFonts w:ascii="Times New Roman" w:hAnsi="Times New Roman" w:cs="Times New Roman"/>
        </w:rPr>
        <w:t xml:space="preserve">His24 and </w:t>
      </w:r>
      <w:r w:rsidR="00F5760B">
        <w:rPr>
          <w:rFonts w:ascii="Times New Roman" w:hAnsi="Times New Roman" w:cs="Times New Roman"/>
        </w:rPr>
        <w:t>α</w:t>
      </w:r>
      <w:r w:rsidRPr="000D2B4A">
        <w:rPr>
          <w:rFonts w:ascii="Times New Roman" w:hAnsi="Times New Roman" w:cs="Times New Roman"/>
        </w:rPr>
        <w:t>Arg52 form a strong interaction network.</w:t>
      </w:r>
      <w:r w:rsidR="00F5760B">
        <w:rPr>
          <w:rFonts w:ascii="Times New Roman" w:hAnsi="Times New Roman" w:cs="Times New Roman"/>
        </w:rPr>
        <w:t xml:space="preserve"> Between αGlu31, αHis24 and P1 there is also an </w:t>
      </w:r>
      <w:r w:rsidRPr="000D2B4A">
        <w:rPr>
          <w:rFonts w:ascii="Times New Roman" w:hAnsi="Times New Roman" w:cs="Times New Roman"/>
        </w:rPr>
        <w:t xml:space="preserve">important crystallographic water. The two gluatamic acids are </w:t>
      </w:r>
      <m:oMath>
        <m:r>
          <w:rPr>
            <w:rFonts w:ascii="Cambria Math" w:hAnsi="Cambria Math" w:cs="Times New Roman"/>
          </w:rPr>
          <m:t>4.1 Å</m:t>
        </m:r>
      </m:oMath>
      <w:r w:rsidR="00A8782A">
        <w:rPr>
          <w:rFonts w:ascii="Times New Roman" w:hAnsi="Times New Roman" w:cs="Times New Roman"/>
        </w:rPr>
        <w:t xml:space="preserve"> </w:t>
      </w:r>
      <w:r w:rsidR="00F5760B">
        <w:rPr>
          <w:rFonts w:ascii="Times New Roman" w:hAnsi="Times New Roman" w:cs="Times New Roman"/>
        </w:rPr>
        <w:t>apart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lang w:val="el-GR"/>
              </w:rPr>
              <m:t>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lang w:val="el-GR"/>
              </w:rPr>
              <m:t>δ</m:t>
            </m:r>
          </m:sub>
        </m:sSub>
      </m:oMath>
      <w:r w:rsidRPr="000D2B4A">
        <w:rPr>
          <w:rFonts w:ascii="Times New Roman" w:hAnsi="Times New Roman" w:cs="Times New Roman"/>
        </w:rPr>
        <w:t>) and their titrating behaviour is coupled. The net charge of this group of residues could not be verified by X-ra</w:t>
      </w:r>
      <w:r w:rsidR="00F5760B">
        <w:rPr>
          <w:rFonts w:ascii="Times New Roman" w:hAnsi="Times New Roman" w:cs="Times New Roman"/>
        </w:rPr>
        <w:t xml:space="preserve">y crystallography </w:t>
      </w:r>
      <w:r w:rsidR="00F5760B" w:rsidRPr="00020F90">
        <w:rPr>
          <w:rFonts w:ascii="Times New Roman" w:hAnsi="Times New Roman" w:cs="Times New Roman"/>
          <w:b/>
          <w:i/>
        </w:rPr>
        <w:t>(44)</w:t>
      </w:r>
      <w:r w:rsidRPr="000D2B4A">
        <w:rPr>
          <w:rFonts w:ascii="Times New Roman" w:hAnsi="Times New Roman" w:cs="Times New Roman"/>
        </w:rPr>
        <w:t xml:space="preserve">, and was a matter of discussion </w:t>
      </w:r>
      <w:r w:rsidR="003C421A">
        <w:rPr>
          <w:rFonts w:ascii="Times New Roman" w:hAnsi="Times New Roman" w:cs="Times New Roman"/>
        </w:rPr>
        <w:t>in subsequent studies of HLA-</w:t>
      </w:r>
      <w:r w:rsidR="00F5760B">
        <w:rPr>
          <w:rFonts w:ascii="Times New Roman" w:hAnsi="Times New Roman" w:cs="Times New Roman"/>
        </w:rPr>
        <w:t>DQ8</w:t>
      </w:r>
      <w:r w:rsidRPr="000D2B4A">
        <w:rPr>
          <w:rFonts w:ascii="Times New Roman" w:hAnsi="Times New Roman" w:cs="Times New Roman"/>
        </w:rPr>
        <w:t xml:space="preserve"> and MHC class II proteins</w:t>
      </w:r>
      <w:r w:rsidR="00B97ECA">
        <w:rPr>
          <w:rFonts w:ascii="Times New Roman" w:hAnsi="Times New Roman" w:cs="Times New Roman"/>
        </w:rPr>
        <w:t xml:space="preserve"> </w:t>
      </w:r>
      <w:r w:rsidR="00B97ECA" w:rsidRPr="00020F90">
        <w:rPr>
          <w:rFonts w:ascii="Times New Roman" w:hAnsi="Times New Roman" w:cs="Times New Roman"/>
          <w:b/>
          <w:i/>
        </w:rPr>
        <w:t>(45, 46)</w:t>
      </w:r>
      <w:r w:rsidR="00071FFC">
        <w:rPr>
          <w:rFonts w:ascii="Times New Roman" w:hAnsi="Times New Roman" w:cs="Times New Roman"/>
        </w:rPr>
        <w:t xml:space="preserve">. We performed </w:t>
      </w:r>
      <m:oMath>
        <m:sSub>
          <m:sSubPr>
            <m:ctrlPr>
              <w:rPr>
                <w:rFonts w:ascii="Cambria Math" w:hAnsi="Cambria Math" w:cs="Times New Roman"/>
              </w:rPr>
            </m:ctrlPr>
          </m:sSubPr>
          <m:e>
            <m:r>
              <m:rPr>
                <m:sty m:val="p"/>
              </m:rPr>
              <w:rPr>
                <w:rFonts w:ascii="Cambria Math" w:hAnsi="Cambria Math" w:cs="Times New Roman"/>
              </w:rPr>
              <m:t>pK</m:t>
            </m:r>
          </m:e>
          <m:sub>
            <m:r>
              <m:rPr>
                <m:sty m:val="p"/>
              </m:rPr>
              <w:rPr>
                <w:rFonts w:ascii="Cambria Math" w:hAnsi="Cambria Math" w:cs="Times New Roman"/>
                <w:lang w:val="el-GR"/>
              </w:rPr>
              <m:t>α</m:t>
            </m:r>
          </m:sub>
        </m:sSub>
      </m:oMath>
      <w:r w:rsidR="003C421A">
        <w:rPr>
          <w:rFonts w:ascii="Times New Roman" w:hAnsi="Times New Roman" w:cs="Times New Roman"/>
        </w:rPr>
        <w:t xml:space="preserve"> calculations with two die</w:t>
      </w:r>
      <w:r w:rsidR="00071FFC">
        <w:rPr>
          <w:rFonts w:ascii="Times New Roman" w:hAnsi="Times New Roman" w:cs="Times New Roman"/>
        </w:rPr>
        <w:t xml:space="preserve">lectric constants, </w:t>
      </w:r>
      <m:oMath>
        <m:sSub>
          <m:sSubPr>
            <m:ctrlPr>
              <w:rPr>
                <w:rFonts w:ascii="Cambria Math" w:hAnsi="Cambria Math" w:cs="Times New Roman"/>
                <w:i/>
              </w:rPr>
            </m:ctrlPr>
          </m:sSubPr>
          <m:e>
            <m:r>
              <w:rPr>
                <w:rFonts w:ascii="Cambria Math" w:hAnsi="Cambria Math" w:cs="Times New Roman"/>
              </w:rPr>
              <m:t>ϵ</m:t>
            </m:r>
          </m:e>
          <m:sub>
            <m:r>
              <m:rPr>
                <m:sty m:val="p"/>
              </m:rPr>
              <w:rPr>
                <w:rFonts w:ascii="Cambria Math" w:hAnsi="Cambria Math" w:cs="Times New Roman"/>
                <w:lang w:val="el-GR"/>
              </w:rPr>
              <m:t>p</m:t>
            </m:r>
          </m:sub>
        </m:sSub>
        <m:r>
          <w:rPr>
            <w:rFonts w:ascii="Cambria Math" w:hAnsi="Cambria Math" w:cs="Times New Roman"/>
          </w:rPr>
          <m:t>=4</m:t>
        </m:r>
      </m:oMath>
      <w:r w:rsidR="00515CDC">
        <w:rPr>
          <w:rFonts w:ascii="Times New Roman" w:hAnsi="Times New Roman" w:cs="Times New Roman"/>
        </w:rPr>
        <w:t xml:space="preserve"> and </w:t>
      </w:r>
      <m:oMath>
        <m:r>
          <w:rPr>
            <w:rFonts w:ascii="Cambria Math" w:hAnsi="Cambria Math" w:cs="Times New Roman"/>
          </w:rPr>
          <m:t>8</m:t>
        </m:r>
      </m:oMath>
      <w:r w:rsidRPr="000D2B4A">
        <w:rPr>
          <w:rFonts w:ascii="Times New Roman" w:hAnsi="Times New Roman" w:cs="Times New Roman"/>
        </w:rPr>
        <w:t xml:space="preserve">, both in the absence and the presence of the vinculin peptide; and compared our results with the empirical Propka model. For extracellular </w:t>
      </w:r>
      <m:oMath>
        <m:r>
          <w:rPr>
            <w:rFonts w:ascii="Cambria Math" w:hAnsi="Cambria Math" w:cs="Times New Roman"/>
          </w:rPr>
          <m:t>pH</m:t>
        </m:r>
      </m:oMath>
      <w:r w:rsidR="00515CDC">
        <w:rPr>
          <w:rFonts w:ascii="Times New Roman" w:hAnsi="Times New Roman" w:cs="Times New Roman"/>
        </w:rPr>
        <w:t xml:space="preserve"> values around </w:t>
      </w:r>
      <m:oMath>
        <m:r>
          <w:rPr>
            <w:rFonts w:ascii="Cambria Math" w:hAnsi="Cambria Math" w:cs="Times New Roman"/>
          </w:rPr>
          <m:t>7</m:t>
        </m:r>
      </m:oMath>
      <w:r w:rsidRPr="000D2B4A">
        <w:rPr>
          <w:rFonts w:ascii="Times New Roman" w:hAnsi="Times New Roman" w:cs="Times New Roman"/>
        </w:rPr>
        <w:t xml:space="preserve">, Proteus </w:t>
      </w:r>
      <w:r w:rsidR="00993365">
        <w:rPr>
          <w:rFonts w:ascii="Times New Roman" w:hAnsi="Times New Roman" w:cs="Times New Roman"/>
        </w:rPr>
        <w:t xml:space="preserve">calculations with </w:t>
      </w:r>
      <m:oMath>
        <m:sSub>
          <m:sSubPr>
            <m:ctrlPr>
              <w:rPr>
                <w:rFonts w:ascii="Cambria Math" w:hAnsi="Cambria Math" w:cs="Times New Roman"/>
                <w:i/>
              </w:rPr>
            </m:ctrlPr>
          </m:sSubPr>
          <m:e>
            <m:r>
              <w:rPr>
                <w:rFonts w:ascii="Cambria Math" w:hAnsi="Cambria Math" w:cs="Times New Roman"/>
              </w:rPr>
              <m:t>ϵ</m:t>
            </m:r>
          </m:e>
          <m:sub>
            <m:r>
              <m:rPr>
                <m:sty m:val="p"/>
              </m:rPr>
              <w:rPr>
                <w:rFonts w:ascii="Cambria Math" w:hAnsi="Cambria Math" w:cs="Times New Roman"/>
                <w:lang w:val="el-GR"/>
              </w:rPr>
              <m:t>p</m:t>
            </m:r>
          </m:sub>
        </m:sSub>
        <m:r>
          <w:rPr>
            <w:rFonts w:ascii="Cambria Math" w:hAnsi="Cambria Math" w:cs="Times New Roman"/>
          </w:rPr>
          <m:t>=4</m:t>
        </m:r>
      </m:oMath>
      <w:r w:rsidRPr="000D2B4A">
        <w:rPr>
          <w:rFonts w:ascii="Times New Roman" w:hAnsi="Times New Roman" w:cs="Times New Roman"/>
        </w:rPr>
        <w:t xml:space="preserve"> and Propka predict a neutral histidine and a pr</w:t>
      </w:r>
      <w:r w:rsidR="00993365">
        <w:rPr>
          <w:rFonts w:ascii="Times New Roman" w:hAnsi="Times New Roman" w:cs="Times New Roman"/>
        </w:rPr>
        <w:t xml:space="preserve">otonated </w:t>
      </w:r>
      <w:r w:rsidR="00993365">
        <w:rPr>
          <w:rFonts w:ascii="Times New Roman" w:hAnsi="Times New Roman" w:cs="Times New Roman"/>
          <w:lang w:val="el-GR"/>
        </w:rPr>
        <w:t>α</w:t>
      </w:r>
      <w:r w:rsidR="00993365">
        <w:rPr>
          <w:rFonts w:ascii="Times New Roman" w:hAnsi="Times New Roman" w:cs="Times New Roman"/>
        </w:rPr>
        <w:t xml:space="preserve">Glu31. The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Pr="000D2B4A">
        <w:rPr>
          <w:rFonts w:ascii="Times New Roman" w:hAnsi="Times New Roman" w:cs="Times New Roman"/>
        </w:rPr>
        <w:t xml:space="preserve"> of </w:t>
      </w:r>
      <w:r w:rsidR="00993365">
        <w:rPr>
          <w:rFonts w:ascii="Times New Roman" w:hAnsi="Times New Roman" w:cs="Times New Roman"/>
        </w:rPr>
        <w:t>the other glutamic acid, β</w:t>
      </w:r>
      <w:r w:rsidRPr="000D2B4A">
        <w:rPr>
          <w:rFonts w:ascii="Times New Roman" w:hAnsi="Times New Roman" w:cs="Times New Roman"/>
        </w:rPr>
        <w:t>Glu86, is overestimated by Proteus, but becomes better</w:t>
      </w:r>
      <w:r w:rsidR="00993365">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ϵ</m:t>
            </m:r>
          </m:e>
          <m:sub>
            <m:r>
              <m:rPr>
                <m:sty m:val="p"/>
              </m:rPr>
              <w:rPr>
                <w:rFonts w:ascii="Cambria Math" w:hAnsi="Cambria Math" w:cs="Times New Roman"/>
                <w:lang w:val="el-GR"/>
              </w:rPr>
              <m:t>p</m:t>
            </m:r>
          </m:sub>
        </m:sSub>
        <m:r>
          <w:rPr>
            <w:rFonts w:ascii="Cambria Math" w:hAnsi="Cambria Math" w:cs="Times New Roman"/>
          </w:rPr>
          <m:t>=8</m:t>
        </m:r>
      </m:oMath>
      <w:r w:rsidR="00515CDC">
        <w:rPr>
          <w:rFonts w:ascii="Times New Roman" w:hAnsi="Times New Roman" w:cs="Times New Roman"/>
        </w:rPr>
        <w:t>.</w:t>
      </w:r>
      <w:r w:rsidR="00993365">
        <w:rPr>
          <w:rFonts w:ascii="Times New Roman" w:hAnsi="Times New Roman" w:cs="Times New Roman"/>
        </w:rPr>
        <w:t xml:space="preserve"> Similar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Pr="00515CDC">
        <w:rPr>
          <w:rFonts w:ascii="Times New Roman" w:hAnsi="Times New Roman" w:cs="Times New Roman"/>
        </w:rPr>
        <w:t xml:space="preserve"> </w:t>
      </w:r>
      <w:r w:rsidRPr="000D2B4A">
        <w:rPr>
          <w:rFonts w:ascii="Times New Roman" w:hAnsi="Times New Roman" w:cs="Times New Roman"/>
        </w:rPr>
        <w:t>values are obtained for the complex and the free pr</w:t>
      </w:r>
      <w:r w:rsidR="00351ACD">
        <w:rPr>
          <w:rFonts w:ascii="Times New Roman" w:hAnsi="Times New Roman" w:cs="Times New Roman"/>
        </w:rPr>
        <w:t>otein. Figure 3</w:t>
      </w:r>
      <w:r w:rsidRPr="000D2B4A">
        <w:rPr>
          <w:rFonts w:ascii="Times New Roman" w:hAnsi="Times New Roman" w:cs="Times New Roman"/>
        </w:rPr>
        <w:t xml:space="preserve"> shows a superposition of the reconstructed optimum conformation (vinculin) and the template X-ray structure (insulin). Setting the appropria</w:t>
      </w:r>
      <w:r w:rsidR="00351ACD">
        <w:rPr>
          <w:rFonts w:ascii="Times New Roman" w:hAnsi="Times New Roman" w:cs="Times New Roman"/>
        </w:rPr>
        <w:t>te ionization state for α</w:t>
      </w:r>
      <w:r w:rsidRPr="000D2B4A">
        <w:rPr>
          <w:rFonts w:ascii="Times New Roman" w:hAnsi="Times New Roman" w:cs="Times New Roman"/>
        </w:rPr>
        <w:t>Glu31 promotes a successful sidechain placement of all key residues t</w:t>
      </w:r>
      <w:r w:rsidR="00351ACD">
        <w:rPr>
          <w:rFonts w:ascii="Times New Roman" w:hAnsi="Times New Roman" w:cs="Times New Roman"/>
        </w:rPr>
        <w:t>hat take part in binding (</w:t>
      </w:r>
      <w:r w:rsidR="00351ACD" w:rsidRPr="00351ACD">
        <w:rPr>
          <w:rFonts w:ascii="Times New Roman" w:hAnsi="Times New Roman" w:cs="Times New Roman"/>
          <w:i/>
        </w:rPr>
        <w:t>see</w:t>
      </w:r>
      <w:r w:rsidR="00351ACD">
        <w:rPr>
          <w:rFonts w:ascii="Times New Roman" w:hAnsi="Times New Roman" w:cs="Times New Roman"/>
        </w:rPr>
        <w:t xml:space="preserve"> </w:t>
      </w:r>
      <w:r w:rsidR="00351ACD" w:rsidRPr="00351ACD">
        <w:rPr>
          <w:rFonts w:ascii="Times New Roman" w:hAnsi="Times New Roman" w:cs="Times New Roman"/>
          <w:b/>
        </w:rPr>
        <w:t>Fig.</w:t>
      </w:r>
      <w:r w:rsidR="00351ACD">
        <w:rPr>
          <w:rFonts w:ascii="Times New Roman" w:hAnsi="Times New Roman" w:cs="Times New Roman"/>
          <w:b/>
        </w:rPr>
        <w:t xml:space="preserve"> </w:t>
      </w:r>
      <w:r w:rsidR="00351ACD" w:rsidRPr="00351ACD">
        <w:rPr>
          <w:rFonts w:ascii="Times New Roman" w:hAnsi="Times New Roman" w:cs="Times New Roman"/>
          <w:b/>
        </w:rPr>
        <w:t>3</w:t>
      </w:r>
      <w:r w:rsidRPr="000D2B4A">
        <w:rPr>
          <w:rFonts w:ascii="Times New Roman" w:hAnsi="Times New Roman" w:cs="Times New Roman"/>
        </w:rPr>
        <w:t>). Structure preparation</w:t>
      </w:r>
      <w:r w:rsidR="00351ACD">
        <w:rPr>
          <w:rFonts w:ascii="Times New Roman" w:hAnsi="Times New Roman" w:cs="Times New Roman"/>
        </w:rPr>
        <w:t xml:space="preserve"> as performed by preliminary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Pr="000D2B4A">
        <w:rPr>
          <w:rFonts w:ascii="Times New Roman" w:hAnsi="Times New Roman" w:cs="Times New Roman"/>
        </w:rPr>
        <w:t xml:space="preserve"> calculations and sidechain placement is an important byproduct of Proteus.</w:t>
      </w:r>
    </w:p>
    <w:p w14:paraId="28B23721" w14:textId="77777777" w:rsidR="00B733F0" w:rsidRDefault="00B733F0" w:rsidP="00DC0CFE">
      <w:pPr>
        <w:pStyle w:val="ListParagraph"/>
        <w:widowControl w:val="0"/>
        <w:autoSpaceDE w:val="0"/>
        <w:autoSpaceDN w:val="0"/>
        <w:adjustRightInd w:val="0"/>
        <w:spacing w:after="240"/>
        <w:rPr>
          <w:rFonts w:ascii="Times" w:hAnsi="Times" w:cs="Times"/>
        </w:rPr>
      </w:pPr>
    </w:p>
    <w:p w14:paraId="1FCA6A12" w14:textId="77777777" w:rsidR="00ED2EE7" w:rsidRPr="00020F90" w:rsidRDefault="00B733F0" w:rsidP="00DC0CFE">
      <w:pPr>
        <w:spacing w:line="480" w:lineRule="auto"/>
        <w:ind w:left="360"/>
        <w:rPr>
          <w:rFonts w:ascii="Times New Roman" w:hAnsi="Times New Roman" w:cs="Times New Roman"/>
          <w:b/>
        </w:rPr>
      </w:pPr>
      <w:r w:rsidRPr="00020F90">
        <w:rPr>
          <w:rFonts w:ascii="Times New Roman" w:hAnsi="Times New Roman" w:cs="Times New Roman"/>
          <w:b/>
        </w:rPr>
        <w:t>3.6 Specificity calculations by ligand titration</w:t>
      </w:r>
    </w:p>
    <w:p w14:paraId="57F9B452" w14:textId="66761518" w:rsidR="00B733F0" w:rsidRPr="00ED2EE7" w:rsidRDefault="00ED2EE7" w:rsidP="00DC0CFE">
      <w:pPr>
        <w:widowControl w:val="0"/>
        <w:autoSpaceDE w:val="0"/>
        <w:autoSpaceDN w:val="0"/>
        <w:adjustRightInd w:val="0"/>
        <w:spacing w:after="240" w:line="480" w:lineRule="auto"/>
        <w:ind w:left="426"/>
        <w:rPr>
          <w:rFonts w:ascii="Times New Roman" w:hAnsi="Times New Roman" w:cs="Times New Roman"/>
        </w:rPr>
      </w:pPr>
      <w:r w:rsidRPr="00ED2EE7">
        <w:rPr>
          <w:rFonts w:ascii="Times New Roman" w:hAnsi="Times New Roman" w:cs="Times New Roman"/>
        </w:rPr>
        <w:t>In many applications, we want to discover sequences that favor one ligand over another, and design for specificity. One approach is to make two or more ligands compete for a single binding site. By gradually increasing the concentration of one ligand, we gradually displace the other(s), and can extract the relative binding free energy from the titration curve. This can be done with the protein sequence fixed or variable. Here, for simplicity, we describe an application where the protein sequence is fixed, and we focus on the relative binding strength of two ligands.</w:t>
      </w:r>
      <w:r w:rsidR="00B733F0" w:rsidRPr="00ED2EE7">
        <w:rPr>
          <w:rFonts w:ascii="Times New Roman" w:hAnsi="Times New Roman" w:cs="Times New Roman"/>
          <w:b/>
          <w:i/>
        </w:rPr>
        <w:t xml:space="preserve"> </w:t>
      </w:r>
    </w:p>
    <w:p w14:paraId="6D492DB7" w14:textId="2C29D04D" w:rsidR="00806A09"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1.  </w:t>
      </w:r>
      <w:r w:rsidR="00806A09" w:rsidRPr="00C37C83">
        <w:rPr>
          <w:rFonts w:ascii="Times New Roman" w:hAnsi="Times New Roman" w:cs="Times New Roman"/>
        </w:rPr>
        <w:t xml:space="preserve">Set all or part of the ligand to be active, with two or more types; say, </w:t>
      </w:r>
      <m:oMath>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nat</m:t>
            </m:r>
          </m:sub>
        </m:sSub>
      </m:oMath>
      <w:r w:rsidR="00806A09" w:rsidRPr="00C37C83">
        <w:rPr>
          <w:rFonts w:ascii="Times New Roman" w:hAnsi="Times New Roman" w:cs="Times New Roman"/>
        </w:rPr>
        <w:t xml:space="preserve"> (natural ligand) and </w:t>
      </w:r>
      <m:oMath>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mut</m:t>
            </m:r>
          </m:sub>
        </m:sSub>
      </m:oMath>
      <w:r w:rsidR="00806A09" w:rsidRPr="00C37C83">
        <w:rPr>
          <w:rFonts w:ascii="Times New Roman" w:hAnsi="Times New Roman" w:cs="Times New Roman"/>
        </w:rPr>
        <w:t xml:space="preserve"> (alt</w:t>
      </w:r>
      <w:r w:rsidR="00B157DD" w:rsidRPr="00C37C83">
        <w:rPr>
          <w:rFonts w:ascii="Times New Roman" w:hAnsi="Times New Roman" w:cs="Times New Roman"/>
        </w:rPr>
        <w:t>ernative, or “mutant”</w:t>
      </w:r>
      <w:r w:rsidR="00806A09" w:rsidRPr="00C37C83">
        <w:rPr>
          <w:rFonts w:ascii="Times New Roman" w:hAnsi="Times New Roman" w:cs="Times New Roman"/>
        </w:rPr>
        <w:t xml:space="preserve"> ligand). The protein and any remaining ligand positions are inactive. To speed up the calculation, constrain the rotamer space of distan</w:t>
      </w:r>
      <w:r w:rsidR="00243D7C" w:rsidRPr="00C37C83">
        <w:rPr>
          <w:rFonts w:ascii="Times New Roman" w:hAnsi="Times New Roman" w:cs="Times New Roman"/>
        </w:rPr>
        <w:t xml:space="preserve">t residues (further than </w:t>
      </w:r>
      <m:oMath>
        <m:r>
          <w:rPr>
            <w:rFonts w:ascii="Cambria Math" w:hAnsi="Cambria Math" w:cs="Times New Roman"/>
          </w:rPr>
          <m:t>8 Å</m:t>
        </m:r>
      </m:oMath>
      <w:r w:rsidR="00806A09" w:rsidRPr="00C37C83">
        <w:rPr>
          <w:rFonts w:ascii="Times New Roman" w:hAnsi="Times New Roman" w:cs="Times New Roman"/>
        </w:rPr>
        <w:t>, say, from the active position)</w:t>
      </w:r>
      <w:r w:rsidR="00243D7C" w:rsidRPr="00C37C83">
        <w:rPr>
          <w:rFonts w:ascii="Times New Roman" w:hAnsi="Times New Roman" w:cs="Times New Roman"/>
        </w:rPr>
        <w:t xml:space="preserve"> to their native conformation (</w:t>
      </w:r>
      <w:r w:rsidR="00806A09" w:rsidRPr="00C37C83">
        <w:rPr>
          <w:rFonts w:ascii="Times New Roman" w:hAnsi="Times New Roman" w:cs="Times New Roman"/>
          <w:i/>
        </w:rPr>
        <w:t>see</w:t>
      </w:r>
      <w:r w:rsidR="00243D7C" w:rsidRPr="00C37C83">
        <w:rPr>
          <w:rFonts w:ascii="Times New Roman" w:hAnsi="Times New Roman" w:cs="Times New Roman"/>
        </w:rPr>
        <w:t xml:space="preserve"> </w:t>
      </w:r>
      <w:r w:rsidR="00243D7C" w:rsidRPr="00C37C83">
        <w:rPr>
          <w:rFonts w:ascii="Times New Roman" w:hAnsi="Times New Roman" w:cs="Times New Roman"/>
          <w:b/>
        </w:rPr>
        <w:t>Note E</w:t>
      </w:r>
      <w:r w:rsidR="00806A09" w:rsidRPr="00C37C83">
        <w:rPr>
          <w:rFonts w:ascii="Times New Roman" w:hAnsi="Times New Roman" w:cs="Times New Roman"/>
        </w:rPr>
        <w:t>).</w:t>
      </w:r>
    </w:p>
    <w:p w14:paraId="333B7136" w14:textId="2730F2D9" w:rsidR="00EC0D89"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2.  </w:t>
      </w:r>
      <w:r w:rsidR="00806A09" w:rsidRPr="00C37C83">
        <w:rPr>
          <w:rFonts w:ascii="Times New Roman" w:hAnsi="Times New Roman" w:cs="Times New Roman"/>
        </w:rPr>
        <w:t>Assign a correc</w:t>
      </w:r>
      <w:r w:rsidR="00661B61" w:rsidRPr="00C37C83">
        <w:rPr>
          <w:rFonts w:ascii="Times New Roman" w:hAnsi="Times New Roman" w:cs="Times New Roman"/>
        </w:rPr>
        <w:t>tion term to the mutant ligand (</w:t>
      </w:r>
      <w:r w:rsidR="00661B61" w:rsidRPr="00C37C83">
        <w:rPr>
          <w:rFonts w:ascii="Times New Roman" w:hAnsi="Times New Roman" w:cs="Times New Roman"/>
          <w:i/>
        </w:rPr>
        <w:t>see</w:t>
      </w:r>
      <w:r w:rsidR="00661B61" w:rsidRPr="00C37C83">
        <w:rPr>
          <w:rFonts w:ascii="Times New Roman" w:hAnsi="Times New Roman" w:cs="Times New Roman"/>
        </w:rPr>
        <w:t xml:space="preserve"> </w:t>
      </w:r>
      <w:r w:rsidR="00806A09" w:rsidRPr="00C37C83">
        <w:rPr>
          <w:rFonts w:ascii="Times New Roman" w:hAnsi="Times New Roman" w:cs="Times New Roman"/>
          <w:b/>
        </w:rPr>
        <w:t>Eq. (4)</w:t>
      </w:r>
      <w:r w:rsidR="00661B61" w:rsidRPr="00C37C83">
        <w:rPr>
          <w:rFonts w:ascii="Times New Roman" w:hAnsi="Times New Roman" w:cs="Times New Roman"/>
        </w:rPr>
        <w:t>)</w:t>
      </w:r>
      <w:r w:rsidR="00806A09" w:rsidRPr="00C37C83">
        <w:rPr>
          <w:rFonts w:ascii="Times New Roman" w:hAnsi="Times New Roman" w:cs="Times New Roman"/>
        </w:rPr>
        <w:t>, to reflect a low initial, relative concentration. This term has two parts. The first part is</w:t>
      </w:r>
      <w:r w:rsidR="00661B61" w:rsidRPr="00C37C8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mut</m:t>
                            </m:r>
                          </m:sub>
                        </m:sSub>
                      </m:sub>
                    </m:sSub>
                  </m:num>
                  <m:den>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nat</m:t>
                            </m:r>
                          </m:sub>
                        </m:sSub>
                      </m:sub>
                    </m:sSub>
                  </m:den>
                </m:f>
              </m:e>
            </m:d>
          </m:e>
        </m:func>
      </m:oMath>
      <w:r w:rsidR="00806A09" w:rsidRPr="00C37C83">
        <w:rPr>
          <w:rFonts w:ascii="Times New Roman" w:hAnsi="Times New Roman" w:cs="Times New Roman"/>
        </w:rPr>
        <w:t xml:space="preserve">. The second part is the energy difference between the two unbound ligands, computed with Eq. (3). The first contribution can be set to </w:t>
      </w:r>
      <m:oMath>
        <m:r>
          <w:rPr>
            <w:rFonts w:ascii="Cambria Math" w:hAnsi="Cambria Math" w:cs="Times New Roman"/>
          </w:rPr>
          <m:t xml:space="preserve">-5 </m:t>
        </m:r>
        <m:r>
          <m:rPr>
            <m:sty m:val="p"/>
          </m:rPr>
          <w:rPr>
            <w:rFonts w:ascii="Cambria Math" w:hAnsi="Cambria Math" w:cs="Times New Roman"/>
          </w:rPr>
          <m:t>kcal/mol</m:t>
        </m:r>
      </m:oMath>
      <w:r w:rsidR="00806A09" w:rsidRPr="00C37C83">
        <w:rPr>
          <w:rFonts w:ascii="Times New Roman" w:hAnsi="Times New Roman" w:cs="Times New Roman"/>
        </w:rPr>
        <w:t xml:space="preserve">; this corresponds to the case where the native ligand is represented in the mixture at a much higher concentration than the mutant type, favoring the native ligand binding. </w:t>
      </w:r>
    </w:p>
    <w:p w14:paraId="6AD48A99" w14:textId="6F48BB35" w:rsidR="0066032B"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3.  </w:t>
      </w:r>
      <w:r w:rsidR="00EC0D89" w:rsidRPr="00C37C83">
        <w:rPr>
          <w:rFonts w:ascii="Times New Roman" w:hAnsi="Times New Roman" w:cs="Times New Roman"/>
        </w:rPr>
        <w:t xml:space="preserve">Run a short equilibration stage (500,000 steps) at high temperature, followed by a long production stage (10 million steps) at room temperature starting from the final state of equilibration. </w:t>
      </w:r>
    </w:p>
    <w:p w14:paraId="0EE9E12A" w14:textId="476EE2A1" w:rsidR="00EA1E12"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4.  </w:t>
      </w:r>
      <w:r w:rsidR="0066032B" w:rsidRPr="00C37C83">
        <w:rPr>
          <w:rFonts w:ascii="Times New Roman" w:hAnsi="Times New Roman" w:cs="Times New Roman"/>
        </w:rPr>
        <w:t xml:space="preserve">Count the number of steps with the mutant ligand present and deduce the population fraction with a bound mutant ligand. </w:t>
      </w:r>
    </w:p>
    <w:p w14:paraId="09F88EC8" w14:textId="375E56BE" w:rsidR="00EA1E12"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5.  </w:t>
      </w:r>
      <w:r w:rsidR="00EA1E12" w:rsidRPr="00C37C83">
        <w:rPr>
          <w:rFonts w:ascii="Times New Roman" w:hAnsi="Times New Roman" w:cs="Times New Roman"/>
        </w:rPr>
        <w:t xml:space="preserve">Repeat </w:t>
      </w:r>
      <w:r w:rsidR="00EA1E12" w:rsidRPr="00C37C83">
        <w:rPr>
          <w:rFonts w:ascii="Times New Roman" w:hAnsi="Times New Roman" w:cs="Times New Roman"/>
          <w:b/>
        </w:rPr>
        <w:t xml:space="preserve">steps 28 </w:t>
      </w:r>
      <w:r w:rsidR="00EA1E12" w:rsidRPr="00C37C83">
        <w:rPr>
          <w:rFonts w:ascii="Times New Roman" w:hAnsi="Times New Roman" w:cs="Times New Roman"/>
        </w:rPr>
        <w:t>to</w:t>
      </w:r>
      <w:r w:rsidR="00EA1E12" w:rsidRPr="00C37C83">
        <w:rPr>
          <w:rFonts w:ascii="Times New Roman" w:hAnsi="Times New Roman" w:cs="Times New Roman"/>
          <w:b/>
        </w:rPr>
        <w:t xml:space="preserve"> 31</w:t>
      </w:r>
      <w:r w:rsidR="00EA1E12" w:rsidRPr="00C37C83">
        <w:rPr>
          <w:rFonts w:ascii="Times New Roman" w:hAnsi="Times New Roman" w:cs="Times New Roman"/>
        </w:rPr>
        <w:t xml:space="preserve"> while gradually increasing the relative concentration t</w:t>
      </w:r>
      <w:r w:rsidR="009E24F9" w:rsidRPr="00C37C83">
        <w:rPr>
          <w:rFonts w:ascii="Times New Roman" w:hAnsi="Times New Roman" w:cs="Times New Roman"/>
        </w:rPr>
        <w:t xml:space="preserve">erm of the </w:t>
      </w:r>
      <w:r w:rsidR="009139EE" w:rsidRPr="00C37C83">
        <w:rPr>
          <w:rFonts w:ascii="Times New Roman" w:hAnsi="Times New Roman" w:cs="Times New Roman"/>
        </w:rPr>
        <w:t xml:space="preserve">mutant ligand from </w:t>
      </w:r>
      <m:oMath>
        <m:r>
          <w:rPr>
            <w:rFonts w:ascii="Cambria Math" w:hAnsi="Cambria Math" w:cs="Times New Roman"/>
          </w:rPr>
          <m:t>-5</m:t>
        </m:r>
      </m:oMath>
      <w:r w:rsidR="009E24F9" w:rsidRPr="00C37C83">
        <w:rPr>
          <w:rFonts w:ascii="Times New Roman" w:hAnsi="Times New Roman" w:cs="Times New Roman"/>
        </w:rPr>
        <w:t xml:space="preserve"> to </w:t>
      </w:r>
      <m:oMath>
        <m:r>
          <w:rPr>
            <w:rFonts w:ascii="Cambria Math" w:hAnsi="Cambria Math" w:cs="Times New Roman"/>
          </w:rPr>
          <m:t xml:space="preserve">+5 </m:t>
        </m:r>
        <m:r>
          <m:rPr>
            <m:sty m:val="p"/>
          </m:rPr>
          <w:rPr>
            <w:rFonts w:ascii="Cambria Math" w:hAnsi="Cambria Math" w:cs="Times New Roman"/>
          </w:rPr>
          <m:t>kcal/mol</m:t>
        </m:r>
      </m:oMath>
      <w:r w:rsidR="00EA1E12" w:rsidRPr="00C37C83">
        <w:rPr>
          <w:rFonts w:ascii="Times New Roman" w:hAnsi="Times New Roman" w:cs="Times New Roman"/>
        </w:rPr>
        <w:t xml:space="preserve">. As we increase the concentration,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mut</m:t>
                </m:r>
              </m:sub>
            </m:sSub>
          </m:sub>
        </m:sSub>
      </m:oMath>
      <w:r w:rsidR="00EA1E12" w:rsidRPr="00C37C83">
        <w:rPr>
          <w:rFonts w:ascii="Times New Roman" w:hAnsi="Times New Roman" w:cs="Times New Roman"/>
          <w:position w:val="-8"/>
        </w:rPr>
        <w:t xml:space="preserve"> </w:t>
      </w:r>
      <w:r w:rsidR="00EA1E12" w:rsidRPr="00C37C83">
        <w:rPr>
          <w:rFonts w:ascii="Times New Roman" w:hAnsi="Times New Roman" w:cs="Times New Roman"/>
        </w:rPr>
        <w:t xml:space="preserve">gradually replaces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X</m:t>
                </m:r>
              </m:e>
              <m:sub>
                <m:r>
                  <m:rPr>
                    <m:sty m:val="p"/>
                  </m:rPr>
                  <w:rPr>
                    <w:rFonts w:ascii="Cambria Math" w:hAnsi="Cambria Math" w:cs="Times New Roman"/>
                  </w:rPr>
                  <m:t>nat</m:t>
                </m:r>
              </m:sub>
            </m:sSub>
          </m:sub>
        </m:sSub>
      </m:oMath>
      <w:r w:rsidR="00EA1E12" w:rsidRPr="00C37C83">
        <w:rPr>
          <w:rFonts w:ascii="Times New Roman" w:hAnsi="Times New Roman" w:cs="Times New Roman"/>
          <w:position w:val="-8"/>
        </w:rPr>
        <w:t xml:space="preserve"> </w:t>
      </w:r>
      <w:r w:rsidR="00EA1E12" w:rsidRPr="00C37C83">
        <w:rPr>
          <w:rFonts w:ascii="Times New Roman" w:hAnsi="Times New Roman" w:cs="Times New Roman"/>
        </w:rPr>
        <w:t xml:space="preserve">in the binding site. </w:t>
      </w:r>
    </w:p>
    <w:p w14:paraId="7C877E4C" w14:textId="5E0B40E3" w:rsidR="00EA1E12" w:rsidRPr="00C37C83" w:rsidRDefault="00C37C83" w:rsidP="00C37C83">
      <w:pPr>
        <w:widowControl w:val="0"/>
        <w:tabs>
          <w:tab w:val="left" w:pos="220"/>
          <w:tab w:val="left" w:pos="720"/>
        </w:tabs>
        <w:autoSpaceDE w:val="0"/>
        <w:autoSpaceDN w:val="0"/>
        <w:adjustRightInd w:val="0"/>
        <w:spacing w:after="293" w:line="480" w:lineRule="auto"/>
        <w:ind w:left="360"/>
        <w:rPr>
          <w:rFonts w:ascii="Times New Roman" w:hAnsi="Times New Roman" w:cs="Times New Roman"/>
        </w:rPr>
      </w:pPr>
      <w:r>
        <w:rPr>
          <w:rFonts w:ascii="Times New Roman" w:hAnsi="Times New Roman" w:cs="Times New Roman"/>
        </w:rPr>
        <w:t xml:space="preserve">6.  </w:t>
      </w:r>
      <w:r w:rsidR="00EA1E12" w:rsidRPr="00C37C83">
        <w:rPr>
          <w:rFonts w:ascii="Times New Roman" w:hAnsi="Times New Roman" w:cs="Times New Roman"/>
        </w:rPr>
        <w:t>Fit the data to t</w:t>
      </w:r>
      <w:r w:rsidR="00140F8D" w:rsidRPr="00C37C83">
        <w:rPr>
          <w:rFonts w:ascii="Times New Roman" w:hAnsi="Times New Roman" w:cs="Times New Roman"/>
        </w:rPr>
        <w:t xml:space="preserve">he appropriate titration curve </w:t>
      </w:r>
      <w:r w:rsidR="009B7DCB" w:rsidRPr="00C37C83">
        <w:rPr>
          <w:rFonts w:ascii="Times New Roman" w:hAnsi="Times New Roman" w:cs="Times New Roman"/>
        </w:rPr>
        <w:t>(</w:t>
      </w:r>
      <w:r w:rsidR="00140F8D" w:rsidRPr="00C37C83">
        <w:rPr>
          <w:rFonts w:ascii="Times New Roman" w:hAnsi="Times New Roman" w:cs="Times New Roman"/>
          <w:i/>
        </w:rPr>
        <w:t>adapted from</w:t>
      </w:r>
      <w:r w:rsidR="00140F8D" w:rsidRPr="00C37C83">
        <w:rPr>
          <w:rFonts w:ascii="Times New Roman" w:hAnsi="Times New Roman" w:cs="Times New Roman"/>
        </w:rPr>
        <w:t xml:space="preserve"> </w:t>
      </w:r>
      <w:r w:rsidR="00140F8D" w:rsidRPr="00C37C83">
        <w:rPr>
          <w:rFonts w:ascii="Times New Roman" w:hAnsi="Times New Roman" w:cs="Times New Roman"/>
          <w:b/>
        </w:rPr>
        <w:t>Eq. (5)</w:t>
      </w:r>
      <w:r w:rsidR="009B7DCB" w:rsidRPr="00C37C83">
        <w:rPr>
          <w:rFonts w:ascii="Times New Roman" w:hAnsi="Times New Roman" w:cs="Times New Roman"/>
        </w:rPr>
        <w:t>)</w:t>
      </w:r>
      <w:r w:rsidR="00EA1E12" w:rsidRPr="00C37C83">
        <w:rPr>
          <w:rFonts w:ascii="Times New Roman" w:hAnsi="Times New Roman" w:cs="Times New Roman"/>
        </w:rPr>
        <w:t xml:space="preserve"> and obtain the binding free energy difference from the mid-point, where the populations of the bound mutant and native ligands are equal. </w:t>
      </w:r>
    </w:p>
    <w:p w14:paraId="1515EB24" w14:textId="7017195C" w:rsidR="00C3756A" w:rsidRPr="00235758" w:rsidRDefault="00C3756A" w:rsidP="00DC0CFE">
      <w:pPr>
        <w:widowControl w:val="0"/>
        <w:autoSpaceDE w:val="0"/>
        <w:autoSpaceDN w:val="0"/>
        <w:adjustRightInd w:val="0"/>
        <w:spacing w:after="240" w:line="480" w:lineRule="auto"/>
        <w:ind w:left="426"/>
        <w:rPr>
          <w:rFonts w:ascii="Times New Roman" w:hAnsi="Times New Roman" w:cs="Times New Roman"/>
        </w:rPr>
      </w:pPr>
      <w:r w:rsidRPr="00235758">
        <w:rPr>
          <w:rFonts w:ascii="Times New Roman" w:hAnsi="Times New Roman" w:cs="Times New Roman"/>
          <w:b/>
        </w:rPr>
        <w:t>A ligand titration example</w:t>
      </w:r>
      <w:r w:rsidR="00CB5F6B" w:rsidRPr="00235758">
        <w:rPr>
          <w:rFonts w:ascii="Times New Roman" w:hAnsi="Times New Roman" w:cs="Times New Roman"/>
          <w:b/>
        </w:rPr>
        <w:t>:</w:t>
      </w:r>
      <w:r w:rsidRPr="00235758">
        <w:rPr>
          <w:rFonts w:ascii="Times New Roman" w:hAnsi="Times New Roman" w:cs="Times New Roman"/>
        </w:rPr>
        <w:t xml:space="preserve"> This example involves the redesign of the cyclic 13- residue peptide compstatin, which regulates the functi</w:t>
      </w:r>
      <w:r w:rsidR="00BA0256">
        <w:rPr>
          <w:rFonts w:ascii="Times New Roman" w:hAnsi="Times New Roman" w:cs="Times New Roman"/>
        </w:rPr>
        <w:t>on of protein C3 of the comple</w:t>
      </w:r>
      <w:r w:rsidRPr="00235758">
        <w:rPr>
          <w:rFonts w:ascii="Times New Roman" w:hAnsi="Times New Roman" w:cs="Times New Roman"/>
        </w:rPr>
        <w:t>ment system. We and our collaborators have studied e</w:t>
      </w:r>
      <w:r w:rsidR="003175DF">
        <w:rPr>
          <w:rFonts w:ascii="Times New Roman" w:hAnsi="Times New Roman" w:cs="Times New Roman"/>
        </w:rPr>
        <w:t>xtensively the binding of comp</w:t>
      </w:r>
      <w:r w:rsidRPr="00235758">
        <w:rPr>
          <w:rFonts w:ascii="Times New Roman" w:hAnsi="Times New Roman" w:cs="Times New Roman"/>
        </w:rPr>
        <w:t xml:space="preserve">statin and its analogs to C3 by computational and experimental methods </w:t>
      </w:r>
      <w:r w:rsidR="00425A60" w:rsidRPr="00020F90">
        <w:rPr>
          <w:rFonts w:ascii="Times New Roman" w:hAnsi="Times New Roman" w:cs="Times New Roman"/>
          <w:b/>
          <w:i/>
        </w:rPr>
        <w:t>(</w:t>
      </w:r>
      <w:r w:rsidRPr="00020F90">
        <w:rPr>
          <w:rFonts w:ascii="Times New Roman" w:hAnsi="Times New Roman" w:cs="Times New Roman"/>
          <w:b/>
          <w:i/>
        </w:rPr>
        <w:t xml:space="preserve">36, 37, </w:t>
      </w:r>
      <w:r w:rsidR="00425A60" w:rsidRPr="00020F90">
        <w:rPr>
          <w:rFonts w:ascii="Times New Roman" w:hAnsi="Times New Roman" w:cs="Times New Roman"/>
          <w:b/>
          <w:i/>
        </w:rPr>
        <w:t>47, 48)</w:t>
      </w:r>
      <w:r w:rsidR="00425A60">
        <w:rPr>
          <w:rFonts w:ascii="Times New Roman" w:hAnsi="Times New Roman" w:cs="Times New Roman"/>
        </w:rPr>
        <w:t xml:space="preserve">. In recent work </w:t>
      </w:r>
      <w:r w:rsidR="00425A60" w:rsidRPr="00020F90">
        <w:rPr>
          <w:rFonts w:ascii="Times New Roman" w:hAnsi="Times New Roman" w:cs="Times New Roman"/>
          <w:b/>
          <w:i/>
        </w:rPr>
        <w:t>(38, 39)</w:t>
      </w:r>
      <w:r w:rsidRPr="00235758">
        <w:rPr>
          <w:rFonts w:ascii="Times New Roman" w:hAnsi="Times New Roman" w:cs="Times New Roman"/>
        </w:rPr>
        <w:t>, we explored the additio</w:t>
      </w:r>
      <w:r w:rsidR="004B225C">
        <w:rPr>
          <w:rFonts w:ascii="Times New Roman" w:hAnsi="Times New Roman" w:cs="Times New Roman"/>
        </w:rPr>
        <w:t xml:space="preserve">n of a two-residue extension </w:t>
      </w:r>
      <w:r w:rsidR="00776F89">
        <w:rPr>
          <w:rFonts w:ascii="Times New Roman" w:hAnsi="Times New Roman" w:cs="Times New Roman"/>
        </w:rPr>
        <w:t>[XY]</w:t>
      </w:r>
      <w:r w:rsidRPr="00235758">
        <w:rPr>
          <w:rFonts w:ascii="Times New Roman" w:hAnsi="Times New Roman" w:cs="Times New Roman"/>
        </w:rPr>
        <w:t xml:space="preserve"> to the N-terminal end of the compstatin doubl</w:t>
      </w:r>
      <w:r w:rsidR="004B225C">
        <w:rPr>
          <w:rFonts w:ascii="Times New Roman" w:hAnsi="Times New Roman" w:cs="Times New Roman"/>
        </w:rPr>
        <w:t>e mutant Ac-Val4Trp/His9Ala (</w:t>
      </w:r>
      <w:r w:rsidR="00776F89">
        <w:rPr>
          <w:rFonts w:ascii="Times New Roman" w:hAnsi="Times New Roman" w:cs="Times New Roman"/>
        </w:rPr>
        <w:t>[XY]</w:t>
      </w:r>
      <w:r w:rsidRPr="00235758">
        <w:rPr>
          <w:rFonts w:ascii="Times New Roman" w:hAnsi="Times New Roman" w:cs="Times New Roman"/>
        </w:rPr>
        <w:t xml:space="preserve">W4A9). MD simulations had suggested that this extension may increase the number of contact residues with the protein. Using a snapshot from MD simulations of the C3 complex with [RS]W4A9, we searched for extension sequences that optimized ligand binding. To determine the amino acid type preference of the two-residue extension of compstatin, we computed the </w:t>
      </w:r>
      <w:r w:rsidR="004B225C">
        <w:rPr>
          <w:rFonts w:ascii="Times New Roman" w:hAnsi="Times New Roman" w:cs="Times New Roman"/>
        </w:rPr>
        <w:t>binding free energy difference (</w:t>
      </w:r>
      <w:r w:rsidR="004B225C" w:rsidRPr="004B225C">
        <w:rPr>
          <w:rFonts w:ascii="Times New Roman" w:hAnsi="Times New Roman" w:cs="Times New Roman"/>
          <w:i/>
        </w:rPr>
        <w:t>see</w:t>
      </w:r>
      <w:r w:rsidR="004B225C">
        <w:rPr>
          <w:rFonts w:ascii="Times New Roman" w:hAnsi="Times New Roman" w:cs="Times New Roman"/>
        </w:rPr>
        <w:t xml:space="preserve"> </w:t>
      </w:r>
      <w:r w:rsidRPr="004B225C">
        <w:rPr>
          <w:rFonts w:ascii="Times New Roman" w:hAnsi="Times New Roman" w:cs="Times New Roman"/>
          <w:b/>
        </w:rPr>
        <w:t>Eq. (2)</w:t>
      </w:r>
      <w:r w:rsidR="004B225C">
        <w:rPr>
          <w:rFonts w:ascii="Times New Roman" w:hAnsi="Times New Roman" w:cs="Times New Roman"/>
        </w:rPr>
        <w:t>)</w:t>
      </w:r>
      <w:r w:rsidRPr="00235758">
        <w:rPr>
          <w:rFonts w:ascii="Times New Roman" w:hAnsi="Times New Roman" w:cs="Times New Roman"/>
        </w:rPr>
        <w:t xml:space="preserve"> of each amino acid type </w:t>
      </w:r>
      <w:r w:rsidR="001B0DFE">
        <w:rPr>
          <w:rFonts w:ascii="Times New Roman" w:hAnsi="Times New Roman" w:cs="Times New Roman"/>
        </w:rPr>
        <w:t xml:space="preserve">X </w:t>
      </w:r>
      <w:r w:rsidRPr="00235758">
        <w:rPr>
          <w:rFonts w:ascii="Times New Roman" w:hAnsi="Times New Roman" w:cs="Times New Roman"/>
        </w:rPr>
        <w:t xml:space="preserve">with respect to Ala at each position of the extension. Binding affinities (relative to Ala) for various amino acid substitutions at positions -2 and -1 are summarized in Table 2. </w:t>
      </w:r>
      <w:r w:rsidR="00CE7260" w:rsidRPr="00235758">
        <w:rPr>
          <w:rFonts w:ascii="Times New Roman" w:hAnsi="Times New Roman" w:cs="Times New Roman"/>
        </w:rPr>
        <w:t>Columns 2 and 6 contain the results from design calculations at extension positions -2 and -1, respectively, in which all amino acid types ar</w:t>
      </w:r>
      <w:r w:rsidR="002649C2">
        <w:rPr>
          <w:rFonts w:ascii="Times New Roman" w:hAnsi="Times New Roman" w:cs="Times New Roman"/>
        </w:rPr>
        <w:t>e allowed to compete simultane</w:t>
      </w:r>
      <w:r w:rsidR="00CE7260" w:rsidRPr="00235758">
        <w:rPr>
          <w:rFonts w:ascii="Times New Roman" w:hAnsi="Times New Roman" w:cs="Times New Roman"/>
        </w:rPr>
        <w:t>ously; the resulting affinities are computed from the individual amino acid frequencies in the resulting solutions. Columns 3 and 7 contain the results of calculations in which only one amino acid at a time competes with Ala; the corresponding relative affinities are computed from Eq. (5). The results of the two me</w:t>
      </w:r>
      <w:r w:rsidR="003175DF">
        <w:rPr>
          <w:rFonts w:ascii="Times New Roman" w:hAnsi="Times New Roman" w:cs="Times New Roman"/>
        </w:rPr>
        <w:t>thods agree closely. Experimen</w:t>
      </w:r>
      <w:r w:rsidR="00CE7260" w:rsidRPr="00235758">
        <w:rPr>
          <w:rFonts w:ascii="Times New Roman" w:hAnsi="Times New Roman" w:cs="Times New Roman"/>
        </w:rPr>
        <w:t>tally, positions -2 and -1 can tolerate various amino acid types, without large differences in the corre</w:t>
      </w:r>
      <w:r w:rsidR="00E47F01">
        <w:rPr>
          <w:rFonts w:ascii="Times New Roman" w:hAnsi="Times New Roman" w:cs="Times New Roman"/>
        </w:rPr>
        <w:t xml:space="preserve">sponding binding free energies </w:t>
      </w:r>
      <w:r w:rsidR="00E47F01" w:rsidRPr="001B0DFE">
        <w:rPr>
          <w:rFonts w:ascii="Times New Roman" w:hAnsi="Times New Roman" w:cs="Times New Roman"/>
          <w:b/>
          <w:i/>
        </w:rPr>
        <w:t>(38)</w:t>
      </w:r>
      <w:r w:rsidR="00CE7260" w:rsidRPr="00235758">
        <w:rPr>
          <w:rFonts w:ascii="Times New Roman" w:hAnsi="Times New Roman" w:cs="Times New Roman"/>
        </w:rPr>
        <w:t>. The design favors a positively charged Arg residue at position -2. MD simulations of the [RS]W4A9 complex with C3 suggest that an Arg residue at position -2 forms a strong electrostatic interaction with proximal residue Glu372 (</w:t>
      </w:r>
      <w:r w:rsidR="00CE7260" w:rsidRPr="002D4DBE">
        <w:rPr>
          <w:rFonts w:ascii="Times New Roman" w:hAnsi="Times New Roman" w:cs="Times New Roman"/>
          <w:i/>
        </w:rPr>
        <w:t>see</w:t>
      </w:r>
      <w:r w:rsidR="00CE7260" w:rsidRPr="00235758">
        <w:rPr>
          <w:rFonts w:ascii="Times New Roman" w:hAnsi="Times New Roman" w:cs="Times New Roman"/>
        </w:rPr>
        <w:t xml:space="preserve"> </w:t>
      </w:r>
      <w:r w:rsidR="002D4DBE">
        <w:rPr>
          <w:rFonts w:ascii="Times New Roman" w:hAnsi="Times New Roman" w:cs="Times New Roman"/>
          <w:b/>
        </w:rPr>
        <w:t>Fig.</w:t>
      </w:r>
      <w:r w:rsidR="00CE7260" w:rsidRPr="002D4DBE">
        <w:rPr>
          <w:rFonts w:ascii="Times New Roman" w:hAnsi="Times New Roman" w:cs="Times New Roman"/>
          <w:b/>
        </w:rPr>
        <w:t xml:space="preserve"> 4(a)</w:t>
      </w:r>
      <w:r w:rsidR="00CE7260" w:rsidRPr="00235758">
        <w:rPr>
          <w:rFonts w:ascii="Times New Roman" w:hAnsi="Times New Roman" w:cs="Times New Roman"/>
        </w:rPr>
        <w:t>); this interaction is captured by the Proteus design. Position -1 is predicted to not have a strong propensity for one particular sidechain type; it somewhat disfavors 14 out of 18 types, especially bulky hydrophobic sidechains. This can be explained by the fact that sidechains at position -1 are oriented towards the solvent.</w:t>
      </w:r>
    </w:p>
    <w:p w14:paraId="0987725A" w14:textId="26D85FA6" w:rsidR="001C2D71" w:rsidRPr="00C37C83" w:rsidRDefault="00C37C83" w:rsidP="00C37C83">
      <w:pPr>
        <w:widowControl w:val="0"/>
        <w:autoSpaceDE w:val="0"/>
        <w:autoSpaceDN w:val="0"/>
        <w:adjustRightInd w:val="0"/>
        <w:spacing w:after="240" w:line="480" w:lineRule="auto"/>
        <w:ind w:left="360"/>
        <w:rPr>
          <w:rFonts w:ascii="Times New Roman" w:hAnsi="Times New Roman" w:cs="Times New Roman"/>
        </w:rPr>
      </w:pPr>
      <w:r>
        <w:rPr>
          <w:rFonts w:ascii="Times New Roman" w:hAnsi="Times New Roman" w:cs="Times New Roman"/>
        </w:rPr>
        <w:t xml:space="preserve">7. </w:t>
      </w:r>
      <w:r w:rsidR="001C2D71" w:rsidRPr="00C37C83">
        <w:rPr>
          <w:rFonts w:ascii="Times New Roman" w:hAnsi="Times New Roman" w:cs="Times New Roman"/>
        </w:rPr>
        <w:t>It can be useful to reassess the designed sequences by additional calculations. In the compstatin redesign study, we performed rotamer optimization</w:t>
      </w:r>
      <w:r w:rsidR="004C2D3D" w:rsidRPr="00C37C83">
        <w:rPr>
          <w:rFonts w:ascii="Times New Roman" w:hAnsi="Times New Roman" w:cs="Times New Roman"/>
        </w:rPr>
        <w:t xml:space="preserve"> on the designed se</w:t>
      </w:r>
      <w:r w:rsidR="001C2D71" w:rsidRPr="00C37C83">
        <w:rPr>
          <w:rFonts w:ascii="Times New Roman" w:hAnsi="Times New Roman" w:cs="Times New Roman"/>
        </w:rPr>
        <w:t xml:space="preserve">quences and clustered the resulting conformations (based on the rotamer states of all sidechains within </w:t>
      </w:r>
      <m:oMath>
        <m:r>
          <w:rPr>
            <w:rFonts w:ascii="Cambria Math" w:hAnsi="Cambria Math" w:cs="Times New Roman"/>
          </w:rPr>
          <m:t>8 Å</m:t>
        </m:r>
      </m:oMath>
      <w:r w:rsidR="001C2D71" w:rsidRPr="00C37C83">
        <w:rPr>
          <w:rFonts w:ascii="Times New Roman" w:hAnsi="Times New Roman" w:cs="Times New Roman"/>
        </w:rPr>
        <w:t xml:space="preserve"> of the extension). For each se</w:t>
      </w:r>
      <w:r w:rsidR="004C2D3D" w:rsidRPr="00C37C83">
        <w:rPr>
          <w:rFonts w:ascii="Times New Roman" w:hAnsi="Times New Roman" w:cs="Times New Roman"/>
        </w:rPr>
        <w:t>quence, we reconstructed repre</w:t>
      </w:r>
      <w:r w:rsidR="001C2D71" w:rsidRPr="00C37C83">
        <w:rPr>
          <w:rFonts w:ascii="Times New Roman" w:hAnsi="Times New Roman" w:cs="Times New Roman"/>
        </w:rPr>
        <w:t>sentative conformations from the ten most populated clusters, and subjected them to 100 steps of energy minimization with the Powell conjugate gradient method. During minimization, we kept the backbone fixed, to facilitate comparison with the raw design results. We then computed the binding free energy of each conformation at the end of minimization with the GBSA approximation, as the difference between the free energy of the complex and the isolated ligand and protein. The results, averaged over the ten conformations, are included in columns 4 and 8 of Table 2; the values are expressed relative to alanine. Some bulky amino acid types (Trp, Lys, Met, His, Tyr, Leu, Val, Ile) become slightly preferred at position -2 after minimization, due to enhanced van der Waals inte</w:t>
      </w:r>
      <w:r w:rsidR="00A606BA" w:rsidRPr="00C37C83">
        <w:rPr>
          <w:rFonts w:ascii="Times New Roman" w:hAnsi="Times New Roman" w:cs="Times New Roman"/>
        </w:rPr>
        <w:t>ractions with Val375 (</w:t>
      </w:r>
      <w:r w:rsidR="00A606BA" w:rsidRPr="00C37C83">
        <w:rPr>
          <w:rFonts w:ascii="Times New Roman" w:hAnsi="Times New Roman" w:cs="Times New Roman"/>
          <w:i/>
        </w:rPr>
        <w:t>see</w:t>
      </w:r>
      <w:r w:rsidR="00A606BA" w:rsidRPr="00C37C83">
        <w:rPr>
          <w:rFonts w:ascii="Times New Roman" w:hAnsi="Times New Roman" w:cs="Times New Roman"/>
        </w:rPr>
        <w:t xml:space="preserve"> </w:t>
      </w:r>
      <w:r w:rsidR="00A606BA" w:rsidRPr="00C37C83">
        <w:rPr>
          <w:rFonts w:ascii="Times New Roman" w:hAnsi="Times New Roman" w:cs="Times New Roman"/>
          <w:b/>
        </w:rPr>
        <w:t>Fig.</w:t>
      </w:r>
      <w:r w:rsidR="001C2D71" w:rsidRPr="00C37C83">
        <w:rPr>
          <w:rFonts w:ascii="Times New Roman" w:hAnsi="Times New Roman" w:cs="Times New Roman"/>
          <w:b/>
        </w:rPr>
        <w:t xml:space="preserve"> 4(b)</w:t>
      </w:r>
      <w:r w:rsidR="001C2D71" w:rsidRPr="00C37C83">
        <w:rPr>
          <w:rFonts w:ascii="Times New Roman" w:hAnsi="Times New Roman" w:cs="Times New Roman"/>
        </w:rPr>
        <w:t>). At position -1, Arg still represents the optimum sidechain after reconstruction and minimization. These predictions may still change after MD simulations of the same complexes.</w:t>
      </w:r>
    </w:p>
    <w:p w14:paraId="7F396160" w14:textId="682F573E" w:rsidR="00F62561" w:rsidRPr="00020F90" w:rsidRDefault="00F62561" w:rsidP="00020F90">
      <w:pPr>
        <w:spacing w:line="480" w:lineRule="auto"/>
        <w:rPr>
          <w:rFonts w:ascii="Times New Roman" w:hAnsi="Times New Roman" w:cs="Times New Roman"/>
          <w:b/>
        </w:rPr>
      </w:pPr>
      <w:r w:rsidRPr="00020F90">
        <w:rPr>
          <w:rFonts w:ascii="Times New Roman" w:hAnsi="Times New Roman" w:cs="Times New Roman"/>
          <w:b/>
        </w:rPr>
        <w:t>4. Notes</w:t>
      </w:r>
    </w:p>
    <w:p w14:paraId="3D46A1BB" w14:textId="759CF135" w:rsidR="00F17855" w:rsidRPr="00F17855" w:rsidRDefault="00885541" w:rsidP="00020F90">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885541">
        <w:rPr>
          <w:rFonts w:ascii="Times New Roman" w:hAnsi="Times New Roman" w:cs="Times New Roman"/>
          <w:i/>
        </w:rPr>
        <w:t>see</w:t>
      </w:r>
      <w:r>
        <w:rPr>
          <w:rFonts w:ascii="Times New Roman" w:hAnsi="Times New Roman" w:cs="Times New Roman"/>
        </w:rPr>
        <w:t xml:space="preserve"> </w:t>
      </w:r>
      <w:r w:rsidR="00F17855" w:rsidRPr="00885541">
        <w:rPr>
          <w:rFonts w:ascii="Times New Roman" w:hAnsi="Times New Roman" w:cs="Times New Roman"/>
          <w:b/>
        </w:rPr>
        <w:t>step 1</w:t>
      </w:r>
      <w:r>
        <w:rPr>
          <w:rFonts w:ascii="Times New Roman" w:hAnsi="Times New Roman" w:cs="Times New Roman"/>
        </w:rPr>
        <w:t>)</w:t>
      </w:r>
      <w:r w:rsidR="00F17855" w:rsidRPr="00F17855">
        <w:rPr>
          <w:rFonts w:ascii="Times New Roman" w:hAnsi="Times New Roman" w:cs="Times New Roman"/>
        </w:rPr>
        <w:t xml:space="preserve"> The ligand can be a polypeptide segment (chain C), like the insulinB 14</w:t>
      </w:r>
      <w:r w:rsidR="00845B82">
        <w:rPr>
          <w:rFonts w:ascii="Times New Roman" w:hAnsi="Times New Roman" w:cs="Times New Roman"/>
        </w:rPr>
        <w:t>-</w:t>
      </w:r>
      <w:r w:rsidR="00F17855" w:rsidRPr="00F17855">
        <w:rPr>
          <w:rFonts w:ascii="Times New Roman" w:hAnsi="Times New Roman" w:cs="Times New Roman"/>
        </w:rPr>
        <w:t>mer bound to HLA</w:t>
      </w:r>
      <w:r w:rsidR="00020F90">
        <w:rPr>
          <w:rFonts w:ascii="Times New Roman" w:hAnsi="Times New Roman" w:cs="Times New Roman"/>
        </w:rPr>
        <w:t>-</w:t>
      </w:r>
      <w:r w:rsidR="00845B82">
        <w:rPr>
          <w:rFonts w:ascii="Times New Roman" w:hAnsi="Times New Roman" w:cs="Times New Roman"/>
        </w:rPr>
        <w:t>DQ8</w:t>
      </w:r>
      <w:r w:rsidR="00F17855" w:rsidRPr="00F17855">
        <w:rPr>
          <w:rFonts w:ascii="Times New Roman" w:hAnsi="Times New Roman" w:cs="Times New Roman"/>
        </w:rPr>
        <w:t xml:space="preserve">, which we treat in the same way as the protein, or a non-peptidic molecule like the heme in haemoglobin. In that case, we need to define the topology of the new molecule and specify the necessary parameters and possibly rotamers. The new segment must be named “LIGA”. </w:t>
      </w:r>
    </w:p>
    <w:p w14:paraId="24D48A40" w14:textId="06C65857" w:rsidR="00F17855" w:rsidRPr="00F17855" w:rsidRDefault="00885541"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885541">
        <w:rPr>
          <w:rFonts w:ascii="Times New Roman" w:hAnsi="Times New Roman" w:cs="Times New Roman"/>
          <w:i/>
        </w:rPr>
        <w:t>see</w:t>
      </w:r>
      <w:r>
        <w:rPr>
          <w:rFonts w:ascii="Times New Roman" w:hAnsi="Times New Roman" w:cs="Times New Roman"/>
        </w:rPr>
        <w:t xml:space="preserve"> </w:t>
      </w:r>
      <w:r w:rsidR="00F17855" w:rsidRPr="00885541">
        <w:rPr>
          <w:rFonts w:ascii="Times New Roman" w:hAnsi="Times New Roman" w:cs="Times New Roman"/>
          <w:b/>
        </w:rPr>
        <w:t>step 2</w:t>
      </w:r>
      <w:r>
        <w:rPr>
          <w:rFonts w:ascii="Times New Roman" w:hAnsi="Times New Roman" w:cs="Times New Roman"/>
        </w:rPr>
        <w:t>)</w:t>
      </w:r>
      <w:r w:rsidR="00F17855" w:rsidRPr="00F17855">
        <w:rPr>
          <w:rFonts w:ascii="Times New Roman" w:hAnsi="Times New Roman" w:cs="Times New Roman"/>
        </w:rPr>
        <w:t xml:space="preserve"> The file </w:t>
      </w:r>
      <w:r w:rsidR="00F17855" w:rsidRPr="00845B82">
        <w:rPr>
          <w:rFonts w:ascii="Times New Roman" w:hAnsi="Times New Roman" w:cs="Times New Roman"/>
          <w:i/>
        </w:rPr>
        <w:t>build.inp</w:t>
      </w:r>
      <w:r w:rsidR="00F17855" w:rsidRPr="00F17855">
        <w:rPr>
          <w:rFonts w:ascii="Times New Roman" w:hAnsi="Times New Roman" w:cs="Times New Roman"/>
        </w:rPr>
        <w:t xml:space="preserve"> must be modified to match the segment names defined by the user. The file reads the amino acid sequence of each chain according to its segment name and adds disulphide bonds and terminal group patches, to generate the corresponding molecular structure. The coordinates of any missing hydrogens are assigned, and the structures are saved in the </w:t>
      </w:r>
      <w:r w:rsidR="00F17855" w:rsidRPr="00845B82">
        <w:rPr>
          <w:rFonts w:ascii="Times New Roman" w:hAnsi="Times New Roman" w:cs="Times New Roman"/>
          <w:i/>
        </w:rPr>
        <w:t>system.psf</w:t>
      </w:r>
      <w:r w:rsidR="00F17855" w:rsidRPr="00F17855">
        <w:rPr>
          <w:rFonts w:ascii="Times New Roman" w:hAnsi="Times New Roman" w:cs="Times New Roman"/>
        </w:rPr>
        <w:t xml:space="preserve"> and </w:t>
      </w:r>
      <w:r w:rsidR="00F17855" w:rsidRPr="00845B82">
        <w:rPr>
          <w:rFonts w:ascii="Times New Roman" w:hAnsi="Times New Roman" w:cs="Times New Roman"/>
          <w:i/>
        </w:rPr>
        <w:t>system.pdb</w:t>
      </w:r>
      <w:r w:rsidR="00F17855" w:rsidRPr="00F17855">
        <w:rPr>
          <w:rFonts w:ascii="Times New Roman" w:hAnsi="Times New Roman" w:cs="Times New Roman"/>
        </w:rPr>
        <w:t xml:space="preserve"> files. </w:t>
      </w:r>
    </w:p>
    <w:p w14:paraId="62264F7B" w14:textId="13706AE9" w:rsidR="00F17855" w:rsidRPr="00F17855" w:rsidRDefault="00885541"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885541">
        <w:rPr>
          <w:rFonts w:ascii="Times New Roman" w:hAnsi="Times New Roman" w:cs="Times New Roman"/>
          <w:i/>
        </w:rPr>
        <w:t>see</w:t>
      </w:r>
      <w:r>
        <w:rPr>
          <w:rFonts w:ascii="Times New Roman" w:hAnsi="Times New Roman" w:cs="Times New Roman"/>
          <w:i/>
        </w:rPr>
        <w:t xml:space="preserve"> </w:t>
      </w:r>
      <w:r w:rsidR="00F17855" w:rsidRPr="00885541">
        <w:rPr>
          <w:rFonts w:ascii="Times New Roman" w:hAnsi="Times New Roman" w:cs="Times New Roman"/>
          <w:b/>
        </w:rPr>
        <w:t>step 9</w:t>
      </w:r>
      <w:r>
        <w:rPr>
          <w:rFonts w:ascii="Times New Roman" w:hAnsi="Times New Roman" w:cs="Times New Roman"/>
        </w:rPr>
        <w:t>)</w:t>
      </w:r>
      <w:r w:rsidR="00F17855" w:rsidRPr="00F17855">
        <w:rPr>
          <w:rFonts w:ascii="Times New Roman" w:hAnsi="Times New Roman" w:cs="Times New Roman"/>
        </w:rPr>
        <w:t xml:space="preserve"> The energy minimization steps done in </w:t>
      </w:r>
      <w:r w:rsidR="00F17855" w:rsidRPr="00845B82">
        <w:rPr>
          <w:rFonts w:ascii="Times New Roman" w:hAnsi="Times New Roman" w:cs="Times New Roman"/>
          <w:b/>
        </w:rPr>
        <w:t>steps 10</w:t>
      </w:r>
      <w:r w:rsidR="00F17855" w:rsidRPr="00F17855">
        <w:rPr>
          <w:rFonts w:ascii="Times New Roman" w:hAnsi="Times New Roman" w:cs="Times New Roman"/>
        </w:rPr>
        <w:t xml:space="preserve"> and </w:t>
      </w:r>
      <w:r w:rsidR="00F17855" w:rsidRPr="00845B82">
        <w:rPr>
          <w:rFonts w:ascii="Times New Roman" w:hAnsi="Times New Roman" w:cs="Times New Roman"/>
          <w:b/>
        </w:rPr>
        <w:t>12</w:t>
      </w:r>
      <w:r w:rsidR="00F17855" w:rsidRPr="00F17855">
        <w:rPr>
          <w:rFonts w:ascii="Times New Roman" w:hAnsi="Times New Roman" w:cs="Times New Roman"/>
        </w:rPr>
        <w:t xml:space="preserve"> balance to some extent the suboptimal orientations available to the sidechains due to the discrete rotamer space. The number of minimization steps can be adjusted for specific cases. For several systems, extending the minimization to more than 50 steps was shown to increase computational cost without a significant improvement in the results.</w:t>
      </w:r>
    </w:p>
    <w:p w14:paraId="3D786EF0" w14:textId="226D6765" w:rsidR="00F17855" w:rsidRPr="00F17855" w:rsidRDefault="00885541"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885541">
        <w:rPr>
          <w:rFonts w:ascii="Times New Roman" w:hAnsi="Times New Roman" w:cs="Times New Roman"/>
          <w:i/>
        </w:rPr>
        <w:t>see</w:t>
      </w:r>
      <w:r>
        <w:rPr>
          <w:rFonts w:ascii="Times New Roman" w:hAnsi="Times New Roman" w:cs="Times New Roman"/>
        </w:rPr>
        <w:t xml:space="preserve"> </w:t>
      </w:r>
      <w:r w:rsidR="00F17855" w:rsidRPr="00885541">
        <w:rPr>
          <w:rFonts w:ascii="Times New Roman" w:hAnsi="Times New Roman" w:cs="Times New Roman"/>
          <w:b/>
        </w:rPr>
        <w:t>step 14</w:t>
      </w:r>
      <w:r>
        <w:rPr>
          <w:rFonts w:ascii="Times New Roman" w:hAnsi="Times New Roman" w:cs="Times New Roman"/>
        </w:rPr>
        <w:t>)</w:t>
      </w:r>
      <w:r w:rsidR="00F17855" w:rsidRPr="00F17855">
        <w:rPr>
          <w:rFonts w:ascii="Times New Roman" w:hAnsi="Times New Roman" w:cs="Times New Roman"/>
        </w:rPr>
        <w:t xml:space="preserve"> The protein dielectric constant is an empirical parameter. Its value depends on the type of calculation and the solvation model used. For CPD applications with a GBSA implicit solvent model, we found that low dielectric values o</w:t>
      </w:r>
      <w:r w:rsidR="007E4555">
        <w:rPr>
          <w:rFonts w:ascii="Times New Roman" w:hAnsi="Times New Roman" w:cs="Times New Roman"/>
        </w:rPr>
        <w:t xml:space="preserve">f </w:t>
      </w:r>
      <m:oMath>
        <m:r>
          <w:rPr>
            <w:rFonts w:ascii="Cambria Math" w:hAnsi="Cambria Math" w:cs="Times New Roman"/>
          </w:rPr>
          <m:t>4-8</m:t>
        </m:r>
      </m:oMath>
      <w:r w:rsidR="00C0222E">
        <w:rPr>
          <w:rFonts w:ascii="Times New Roman" w:hAnsi="Times New Roman" w:cs="Times New Roman"/>
        </w:rPr>
        <w:t xml:space="preserve"> give reasonable results. </w:t>
      </w:r>
      <m:oMath>
        <m:sSub>
          <m:sSubPr>
            <m:ctrlPr>
              <w:rPr>
                <w:rFonts w:ascii="Cambria Math" w:hAnsi="Cambria Math" w:cs="Times New Roman"/>
              </w:rPr>
            </m:ctrlPr>
          </m:sSubPr>
          <m:e>
            <m:r>
              <w:rPr>
                <w:rFonts w:ascii="Cambria Math" w:hAnsi="Cambria Math" w:cs="Times New Roman"/>
              </w:rPr>
              <m:t>pK</m:t>
            </m:r>
          </m:e>
          <m:sub>
            <m:r>
              <m:rPr>
                <m:sty m:val="p"/>
              </m:rPr>
              <w:rPr>
                <w:rFonts w:ascii="Cambria Math" w:hAnsi="Cambria Math" w:cs="Times New Roman"/>
                <w:lang w:val="el-GR"/>
              </w:rPr>
              <m:t>α</m:t>
            </m:r>
          </m:sub>
        </m:sSub>
      </m:oMath>
      <w:r w:rsidR="00C0222E">
        <w:rPr>
          <w:rFonts w:ascii="Times New Roman" w:hAnsi="Times New Roman" w:cs="Times New Roman"/>
          <w:position w:val="-6"/>
        </w:rPr>
        <w:t xml:space="preserve"> </w:t>
      </w:r>
      <w:r w:rsidR="00F17855" w:rsidRPr="00F17855">
        <w:rPr>
          <w:rFonts w:ascii="Times New Roman" w:hAnsi="Times New Roman" w:cs="Times New Roman"/>
        </w:rPr>
        <w:t xml:space="preserve">calculations on a large data set of titrating sites showed good accuracy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p</m:t>
            </m:r>
          </m:sub>
        </m:sSub>
        <m:r>
          <w:rPr>
            <w:rFonts w:ascii="Cambria Math" w:hAnsi="Cambria Math" w:cs="Times New Roman"/>
          </w:rPr>
          <m:t>=8</m:t>
        </m:r>
      </m:oMath>
      <w:r w:rsidR="00C0222E">
        <w:rPr>
          <w:rFonts w:ascii="Times New Roman" w:hAnsi="Times New Roman" w:cs="Times New Roman"/>
        </w:rPr>
        <w:t xml:space="preserve"> </w:t>
      </w:r>
      <w:r w:rsidR="00C0222E" w:rsidRPr="00020F90">
        <w:rPr>
          <w:rFonts w:ascii="Times New Roman" w:hAnsi="Times New Roman" w:cs="Times New Roman"/>
          <w:b/>
          <w:i/>
        </w:rPr>
        <w:t>(42)</w:t>
      </w:r>
      <w:r w:rsidR="00F17855" w:rsidRPr="00F17855">
        <w:rPr>
          <w:rFonts w:ascii="Times New Roman" w:hAnsi="Times New Roman" w:cs="Times New Roman"/>
        </w:rPr>
        <w:t xml:space="preserve">. For whole protein designs, a higher value such as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p</m:t>
            </m:r>
          </m:sub>
        </m:sSub>
        <m:r>
          <w:rPr>
            <w:rFonts w:ascii="Cambria Math" w:hAnsi="Cambria Math" w:cs="Times New Roman"/>
          </w:rPr>
          <m:t>=16</m:t>
        </m:r>
      </m:oMath>
      <w:r w:rsidR="00C0222E">
        <w:rPr>
          <w:rFonts w:ascii="Times New Roman" w:hAnsi="Times New Roman" w:cs="Times New Roman"/>
        </w:rPr>
        <w:t xml:space="preserve"> may give better results </w:t>
      </w:r>
      <w:r w:rsidR="00C0222E" w:rsidRPr="00020F90">
        <w:rPr>
          <w:rFonts w:ascii="Times New Roman" w:hAnsi="Times New Roman" w:cs="Times New Roman"/>
          <w:b/>
          <w:i/>
        </w:rPr>
        <w:t>(49, 50)</w:t>
      </w:r>
      <w:r w:rsidR="00F17855" w:rsidRPr="00F17855">
        <w:rPr>
          <w:rFonts w:ascii="Times New Roman" w:hAnsi="Times New Roman" w:cs="Times New Roman"/>
        </w:rPr>
        <w:t xml:space="preserve">. </w:t>
      </w:r>
    </w:p>
    <w:p w14:paraId="79354D7B" w14:textId="44D5E9C1" w:rsidR="00F17855" w:rsidRPr="00F17855" w:rsidRDefault="00885541"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885541">
        <w:rPr>
          <w:rFonts w:ascii="Times New Roman" w:hAnsi="Times New Roman" w:cs="Times New Roman"/>
          <w:i/>
        </w:rPr>
        <w:t>see</w:t>
      </w:r>
      <w:r>
        <w:rPr>
          <w:rFonts w:ascii="Times New Roman" w:hAnsi="Times New Roman" w:cs="Times New Roman"/>
        </w:rPr>
        <w:t xml:space="preserve"> </w:t>
      </w:r>
      <w:r w:rsidR="00F17855" w:rsidRPr="00885541">
        <w:rPr>
          <w:rFonts w:ascii="Times New Roman" w:hAnsi="Times New Roman" w:cs="Times New Roman"/>
          <w:b/>
        </w:rPr>
        <w:t>steps 15,</w:t>
      </w:r>
      <w:r>
        <w:rPr>
          <w:rFonts w:ascii="Times New Roman" w:hAnsi="Times New Roman" w:cs="Times New Roman"/>
          <w:b/>
        </w:rPr>
        <w:t xml:space="preserve"> </w:t>
      </w:r>
      <w:r w:rsidR="00F17855" w:rsidRPr="00885541">
        <w:rPr>
          <w:rFonts w:ascii="Times New Roman" w:hAnsi="Times New Roman" w:cs="Times New Roman"/>
          <w:b/>
        </w:rPr>
        <w:t>1</w:t>
      </w:r>
      <w:r w:rsidRPr="00885541">
        <w:rPr>
          <w:rFonts w:ascii="Times New Roman" w:hAnsi="Times New Roman" w:cs="Times New Roman"/>
          <w:b/>
        </w:rPr>
        <w:t>6,</w:t>
      </w:r>
      <w:r>
        <w:rPr>
          <w:rFonts w:ascii="Times New Roman" w:hAnsi="Times New Roman" w:cs="Times New Roman"/>
          <w:b/>
        </w:rPr>
        <w:t xml:space="preserve"> </w:t>
      </w:r>
      <w:r w:rsidR="00F17855" w:rsidRPr="00885541">
        <w:rPr>
          <w:rFonts w:ascii="Times New Roman" w:hAnsi="Times New Roman" w:cs="Times New Roman"/>
          <w:b/>
        </w:rPr>
        <w:t>28</w:t>
      </w:r>
      <w:r w:rsidRPr="00885541">
        <w:rPr>
          <w:rFonts w:ascii="Times New Roman" w:hAnsi="Times New Roman" w:cs="Times New Roman"/>
        </w:rPr>
        <w:t>)</w:t>
      </w:r>
      <w:r w:rsidR="00F17855" w:rsidRPr="00F17855">
        <w:rPr>
          <w:rFonts w:ascii="Times New Roman" w:hAnsi="Times New Roman" w:cs="Times New Roman"/>
        </w:rPr>
        <w:t xml:space="preserve"> To obtain adequate sampling, we restrict the sequence/</w:t>
      </w:r>
      <w:r w:rsidR="00F17855">
        <w:rPr>
          <w:rFonts w:ascii="Times New Roman" w:hAnsi="Times New Roman" w:cs="Times New Roman"/>
        </w:rPr>
        <w:t xml:space="preserve"> </w:t>
      </w:r>
      <w:r w:rsidR="00F17855" w:rsidRPr="00F17855">
        <w:rPr>
          <w:rFonts w:ascii="Times New Roman" w:hAnsi="Times New Roman" w:cs="Times New Roman"/>
        </w:rPr>
        <w:t>conformation space depending on the application. For the compstatin redesign, we focussed on the area surrounding the peptide extension. The two extension residues are allowed to sample all amino acid types and rotamers without any restrictions, whil</w:t>
      </w:r>
      <w:r w:rsidR="005D0514">
        <w:rPr>
          <w:rFonts w:ascii="Times New Roman" w:hAnsi="Times New Roman" w:cs="Times New Roman"/>
        </w:rPr>
        <w:t xml:space="preserve">e every other sidechain within </w:t>
      </w:r>
      <m:oMath>
        <m:r>
          <w:rPr>
            <w:rFonts w:ascii="Cambria Math" w:hAnsi="Cambria Math" w:cs="Times New Roman"/>
          </w:rPr>
          <m:t>8 Å</m:t>
        </m:r>
      </m:oMath>
      <w:r w:rsidR="00C0222E">
        <w:rPr>
          <w:rFonts w:ascii="Times New Roman" w:hAnsi="Times New Roman" w:cs="Times New Roman"/>
        </w:rPr>
        <w:t xml:space="preserve"> </w:t>
      </w:r>
      <w:r w:rsidR="00F17855" w:rsidRPr="00F17855">
        <w:rPr>
          <w:rFonts w:ascii="Times New Roman" w:hAnsi="Times New Roman" w:cs="Times New Roman"/>
        </w:rPr>
        <w:t xml:space="preserve">from any atom of the extension changes only its conformation. The remaining residues are held fixed, together with </w:t>
      </w:r>
      <w:r w:rsidR="003D0AD3">
        <w:rPr>
          <w:rFonts w:ascii="Times New Roman" w:hAnsi="Times New Roman" w:cs="Times New Roman"/>
        </w:rPr>
        <w:t>the backbone, in the X-ray con</w:t>
      </w:r>
      <w:r w:rsidR="00F17855" w:rsidRPr="00F17855">
        <w:rPr>
          <w:rFonts w:ascii="Times New Roman" w:hAnsi="Times New Roman" w:cs="Times New Roman"/>
        </w:rPr>
        <w:t xml:space="preserve">formation. With these “local” space restrictions, the exploration converged within 10 million steps. The quality of the sampling can be assessed by repeating the calculation with different random number seed values, or by performing both backward and forward </w:t>
      </w:r>
      <m:oMath>
        <m:r>
          <w:rPr>
            <w:rFonts w:ascii="Cambria Math" w:hAnsi="Cambria Math" w:cs="Times New Roman"/>
          </w:rPr>
          <m:t>pH</m:t>
        </m:r>
      </m:oMath>
      <w:r w:rsidR="00F17855" w:rsidRPr="00F17855">
        <w:rPr>
          <w:rFonts w:ascii="Times New Roman" w:hAnsi="Times New Roman" w:cs="Times New Roman"/>
        </w:rPr>
        <w:t xml:space="preserve"> or ligand concentration scans (</w:t>
      </w:r>
      <w:r w:rsidR="00F17855" w:rsidRPr="00690A14">
        <w:rPr>
          <w:rFonts w:ascii="Times New Roman" w:hAnsi="Times New Roman" w:cs="Times New Roman"/>
          <w:i/>
        </w:rPr>
        <w:t>see</w:t>
      </w:r>
      <w:r w:rsidR="00F17855" w:rsidRPr="00F17855">
        <w:rPr>
          <w:rFonts w:ascii="Times New Roman" w:hAnsi="Times New Roman" w:cs="Times New Roman"/>
        </w:rPr>
        <w:t xml:space="preserve"> </w:t>
      </w:r>
      <w:r w:rsidR="00F17855" w:rsidRPr="00690A14">
        <w:rPr>
          <w:rFonts w:ascii="Times New Roman" w:hAnsi="Times New Roman" w:cs="Times New Roman"/>
          <w:b/>
        </w:rPr>
        <w:t>Eqs. (</w:t>
      </w:r>
      <w:r w:rsidR="00F17855" w:rsidRPr="00864B2E">
        <w:rPr>
          <w:rFonts w:ascii="Times New Roman" w:hAnsi="Times New Roman" w:cs="Times New Roman"/>
          <w:b/>
        </w:rPr>
        <w:t>4</w:t>
      </w:r>
      <w:r w:rsidR="00F17855" w:rsidRPr="00690A14">
        <w:rPr>
          <w:rFonts w:ascii="Times New Roman" w:hAnsi="Times New Roman" w:cs="Times New Roman"/>
          <w:b/>
        </w:rPr>
        <w:t>)</w:t>
      </w:r>
      <w:r w:rsidR="00F17855" w:rsidRPr="00F17855">
        <w:rPr>
          <w:rFonts w:ascii="Times New Roman" w:hAnsi="Times New Roman" w:cs="Times New Roman"/>
        </w:rPr>
        <w:t xml:space="preserve"> and </w:t>
      </w:r>
      <w:r w:rsidR="00F17855" w:rsidRPr="00690A14">
        <w:rPr>
          <w:rFonts w:ascii="Times New Roman" w:hAnsi="Times New Roman" w:cs="Times New Roman"/>
          <w:b/>
        </w:rPr>
        <w:t>(</w:t>
      </w:r>
      <w:r w:rsidR="00F17855" w:rsidRPr="00864B2E">
        <w:rPr>
          <w:rFonts w:ascii="Times New Roman" w:hAnsi="Times New Roman" w:cs="Times New Roman"/>
          <w:b/>
        </w:rPr>
        <w:t>7</w:t>
      </w:r>
      <w:r w:rsidR="00F17855" w:rsidRPr="00690A14">
        <w:rPr>
          <w:rFonts w:ascii="Times New Roman" w:hAnsi="Times New Roman" w:cs="Times New Roman"/>
          <w:b/>
        </w:rPr>
        <w:t>)</w:t>
      </w:r>
      <w:r w:rsidR="00F17855" w:rsidRPr="00F17855">
        <w:rPr>
          <w:rFonts w:ascii="Times New Roman" w:hAnsi="Times New Roman" w:cs="Times New Roman"/>
        </w:rPr>
        <w:t xml:space="preserve">). The convergence of the method can also be tested with additional simulations of increasing length. </w:t>
      </w:r>
    </w:p>
    <w:p w14:paraId="14F1400C" w14:textId="449BBF9F" w:rsidR="00F17855" w:rsidRPr="00F17855" w:rsidRDefault="00285E9A"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285E9A">
        <w:rPr>
          <w:rFonts w:ascii="Times New Roman" w:hAnsi="Times New Roman" w:cs="Times New Roman"/>
          <w:i/>
        </w:rPr>
        <w:t>see</w:t>
      </w:r>
      <w:r>
        <w:rPr>
          <w:rFonts w:ascii="Times New Roman" w:hAnsi="Times New Roman" w:cs="Times New Roman"/>
          <w:i/>
        </w:rPr>
        <w:t xml:space="preserve"> </w:t>
      </w:r>
      <w:r w:rsidR="00F17855" w:rsidRPr="00285E9A">
        <w:rPr>
          <w:rFonts w:ascii="Times New Roman" w:hAnsi="Times New Roman" w:cs="Times New Roman"/>
          <w:b/>
        </w:rPr>
        <w:t>step 16</w:t>
      </w:r>
      <w:r>
        <w:rPr>
          <w:rFonts w:ascii="Times New Roman" w:hAnsi="Times New Roman" w:cs="Times New Roman"/>
        </w:rPr>
        <w:t>)</w:t>
      </w:r>
      <w:r w:rsidR="00D054C8">
        <w:rPr>
          <w:rFonts w:ascii="Times New Roman" w:hAnsi="Times New Roman" w:cs="Times New Roman"/>
        </w:rPr>
        <w:t xml:space="preserve"> </w:t>
      </w:r>
      <w:r w:rsidR="00F17855" w:rsidRPr="00F17855">
        <w:rPr>
          <w:rFonts w:ascii="Times New Roman" w:hAnsi="Times New Roman" w:cs="Times New Roman"/>
        </w:rPr>
        <w:t>With MC exploration, the rel</w:t>
      </w:r>
      <w:r w:rsidR="00D054C8">
        <w:rPr>
          <w:rFonts w:ascii="Times New Roman" w:hAnsi="Times New Roman" w:cs="Times New Roman"/>
        </w:rPr>
        <w:t xml:space="preserve">ative frequency of mutation and </w:t>
      </w:r>
      <w:r w:rsidR="00F17855" w:rsidRPr="00F17855">
        <w:rPr>
          <w:rFonts w:ascii="Times New Roman" w:hAnsi="Times New Roman" w:cs="Times New Roman"/>
        </w:rPr>
        <w:t xml:space="preserve">rotamer moves (both single and double) can be adjusted by the user in the </w:t>
      </w:r>
      <w:r w:rsidR="00F17855" w:rsidRPr="00772F25">
        <w:rPr>
          <w:rFonts w:ascii="Times New Roman" w:hAnsi="Times New Roman" w:cs="Times New Roman"/>
          <w:i/>
        </w:rPr>
        <w:t>proteus.conf</w:t>
      </w:r>
      <w:r w:rsidR="00F17855" w:rsidRPr="00F17855">
        <w:rPr>
          <w:rFonts w:ascii="Times New Roman" w:hAnsi="Times New Roman" w:cs="Times New Roman"/>
        </w:rPr>
        <w:t xml:space="preserve"> configuration file to match the n</w:t>
      </w:r>
      <w:r w:rsidR="007B4363">
        <w:rPr>
          <w:rFonts w:ascii="Times New Roman" w:hAnsi="Times New Roman" w:cs="Times New Roman"/>
        </w:rPr>
        <w:t xml:space="preserve">eeds of a given calculation </w:t>
      </w:r>
      <w:r w:rsidR="007B4363" w:rsidRPr="00020F90">
        <w:rPr>
          <w:rFonts w:ascii="Times New Roman" w:hAnsi="Times New Roman" w:cs="Times New Roman"/>
          <w:b/>
          <w:i/>
        </w:rPr>
        <w:t>(51)</w:t>
      </w:r>
      <w:r w:rsidR="00F17855" w:rsidRPr="00F17855">
        <w:rPr>
          <w:rFonts w:ascii="Times New Roman" w:hAnsi="Times New Roman" w:cs="Times New Roman"/>
        </w:rPr>
        <w:t xml:space="preserve">. Conformational changes are usually less drastic than amino acid type changes (i.e. Ala → Arg); therefore, it is generally preferred to allow more rotamer than type moves, to allow the system to relax after a mutation. </w:t>
      </w:r>
    </w:p>
    <w:p w14:paraId="67C4BA92" w14:textId="3285730E" w:rsidR="00F17855" w:rsidRPr="00F17855" w:rsidRDefault="00285E9A"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285E9A">
        <w:rPr>
          <w:rFonts w:ascii="Times New Roman" w:hAnsi="Times New Roman" w:cs="Times New Roman"/>
          <w:i/>
        </w:rPr>
        <w:t>see</w:t>
      </w:r>
      <w:r>
        <w:rPr>
          <w:rFonts w:ascii="Times New Roman" w:hAnsi="Times New Roman" w:cs="Times New Roman"/>
        </w:rPr>
        <w:t xml:space="preserve"> </w:t>
      </w:r>
      <w:r w:rsidR="00F17855" w:rsidRPr="00285E9A">
        <w:rPr>
          <w:rFonts w:ascii="Times New Roman" w:hAnsi="Times New Roman" w:cs="Times New Roman"/>
          <w:b/>
        </w:rPr>
        <w:t>step 16</w:t>
      </w:r>
      <w:r>
        <w:rPr>
          <w:rFonts w:ascii="Times New Roman" w:hAnsi="Times New Roman" w:cs="Times New Roman"/>
        </w:rPr>
        <w:t>)</w:t>
      </w:r>
      <w:r w:rsidR="00D054C8">
        <w:rPr>
          <w:rFonts w:ascii="Times New Roman" w:hAnsi="Times New Roman" w:cs="Times New Roman"/>
        </w:rPr>
        <w:t xml:space="preserve"> </w:t>
      </w:r>
      <w:r w:rsidR="00F17855" w:rsidRPr="00F17855">
        <w:rPr>
          <w:rFonts w:ascii="Times New Roman" w:hAnsi="Times New Roman" w:cs="Times New Roman"/>
        </w:rPr>
        <w:t>With MC exploration, it is possible to run multiple simulations in parallel, with different temperatures, such that the simulations p</w:t>
      </w:r>
      <w:r w:rsidR="00042BD0">
        <w:rPr>
          <w:rFonts w:ascii="Times New Roman" w:hAnsi="Times New Roman" w:cs="Times New Roman"/>
        </w:rPr>
        <w:t>eriodically exchange their tem</w:t>
      </w:r>
      <w:r w:rsidR="00F17855" w:rsidRPr="00F17855">
        <w:rPr>
          <w:rFonts w:ascii="Times New Roman" w:hAnsi="Times New Roman" w:cs="Times New Roman"/>
        </w:rPr>
        <w:t xml:space="preserve">peratures. This method is known as Replica Exchange, or REMC. It is activated in the </w:t>
      </w:r>
      <w:r w:rsidR="00F17855" w:rsidRPr="00042BD0">
        <w:rPr>
          <w:rFonts w:ascii="Times New Roman" w:hAnsi="Times New Roman" w:cs="Times New Roman"/>
          <w:i/>
        </w:rPr>
        <w:t>proteus.conf</w:t>
      </w:r>
      <w:r w:rsidR="00F17855" w:rsidRPr="00F17855">
        <w:rPr>
          <w:rFonts w:ascii="Times New Roman" w:hAnsi="Times New Roman" w:cs="Times New Roman"/>
        </w:rPr>
        <w:t xml:space="preserve"> file by indicating the number of simulat</w:t>
      </w:r>
      <w:r w:rsidR="00042BD0">
        <w:rPr>
          <w:rFonts w:ascii="Times New Roman" w:hAnsi="Times New Roman" w:cs="Times New Roman"/>
        </w:rPr>
        <w:t>ions (or “walkers”), their tem</w:t>
      </w:r>
      <w:r w:rsidR="00F17855" w:rsidRPr="00F17855">
        <w:rPr>
          <w:rFonts w:ascii="Times New Roman" w:hAnsi="Times New Roman" w:cs="Times New Roman"/>
        </w:rPr>
        <w:t xml:space="preserve">peratures, and the interval between temperature swaps. Each walker then generates its own output files. On a multi-core machine, the simulations will run in parallel if the OpenMP library is present. </w:t>
      </w:r>
    </w:p>
    <w:p w14:paraId="5392ABE7" w14:textId="160A8BCF" w:rsidR="00011E4B" w:rsidRPr="00F17855" w:rsidRDefault="00B24A3C" w:rsidP="00DC0CFE">
      <w:pPr>
        <w:widowControl w:val="0"/>
        <w:numPr>
          <w:ilvl w:val="0"/>
          <w:numId w:val="6"/>
        </w:numPr>
        <w:tabs>
          <w:tab w:val="left" w:pos="220"/>
          <w:tab w:val="left" w:pos="720"/>
        </w:tabs>
        <w:autoSpaceDE w:val="0"/>
        <w:autoSpaceDN w:val="0"/>
        <w:adjustRightInd w:val="0"/>
        <w:spacing w:after="293" w:line="480" w:lineRule="auto"/>
        <w:rPr>
          <w:rFonts w:ascii="Times New Roman" w:hAnsi="Times New Roman" w:cs="Times New Roman"/>
        </w:rPr>
      </w:pPr>
      <w:r>
        <w:rPr>
          <w:rFonts w:ascii="Times New Roman" w:hAnsi="Times New Roman" w:cs="Times New Roman"/>
        </w:rPr>
        <w:t>(</w:t>
      </w:r>
      <w:r w:rsidRPr="00B24A3C">
        <w:rPr>
          <w:rFonts w:ascii="Times New Roman" w:hAnsi="Times New Roman" w:cs="Times New Roman"/>
          <w:i/>
        </w:rPr>
        <w:t>see</w:t>
      </w:r>
      <w:r>
        <w:rPr>
          <w:rFonts w:ascii="Times New Roman" w:hAnsi="Times New Roman" w:cs="Times New Roman"/>
        </w:rPr>
        <w:t xml:space="preserve"> </w:t>
      </w:r>
      <w:r w:rsidR="00F17855" w:rsidRPr="00B24A3C">
        <w:rPr>
          <w:rFonts w:ascii="Times New Roman" w:hAnsi="Times New Roman" w:cs="Times New Roman"/>
          <w:b/>
        </w:rPr>
        <w:t>step 25</w:t>
      </w:r>
      <w:r>
        <w:rPr>
          <w:rFonts w:ascii="Times New Roman" w:hAnsi="Times New Roman" w:cs="Times New Roman"/>
        </w:rPr>
        <w:t>)</w:t>
      </w:r>
      <w:r w:rsidR="00F17855" w:rsidRPr="00F17855">
        <w:rPr>
          <w:rFonts w:ascii="Times New Roman" w:hAnsi="Times New Roman" w:cs="Times New Roman"/>
        </w:rPr>
        <w:t xml:space="preserve"> To calculate correctly the fractional occupancies fr</w:t>
      </w:r>
      <w:r w:rsidR="007B4363">
        <w:rPr>
          <w:rFonts w:ascii="Times New Roman" w:hAnsi="Times New Roman" w:cs="Times New Roman"/>
        </w:rPr>
        <w:t>om the Monte Carlo simula</w:t>
      </w:r>
      <w:r w:rsidR="00F17855" w:rsidRPr="00F17855">
        <w:rPr>
          <w:rFonts w:ascii="Times New Roman" w:hAnsi="Times New Roman" w:cs="Times New Roman"/>
        </w:rPr>
        <w:t xml:space="preserve">tion, both accepted and rejected moves should be accounted for, since a move rejection signifies a preference for the previously occupied state. </w:t>
      </w:r>
    </w:p>
    <w:p w14:paraId="6BED072E" w14:textId="00FA4279" w:rsidR="00F62561" w:rsidRDefault="00A61A01" w:rsidP="00DC0CFE">
      <w:pPr>
        <w:spacing w:line="480" w:lineRule="auto"/>
        <w:rPr>
          <w:rFonts w:ascii="Times New Roman" w:hAnsi="Times New Roman" w:cs="Times New Roman"/>
          <w:b/>
        </w:rPr>
      </w:pPr>
      <w:r>
        <w:rPr>
          <w:rFonts w:ascii="Times New Roman" w:hAnsi="Times New Roman" w:cs="Times New Roman"/>
          <w:b/>
        </w:rPr>
        <w:t>Acknowledgement</w:t>
      </w:r>
      <w:r w:rsidR="001C660B">
        <w:rPr>
          <w:rFonts w:ascii="Times New Roman" w:hAnsi="Times New Roman" w:cs="Times New Roman"/>
          <w:b/>
        </w:rPr>
        <w:t>s</w:t>
      </w:r>
    </w:p>
    <w:p w14:paraId="7626F142" w14:textId="3BB274E8" w:rsidR="00895B51" w:rsidRPr="001C660B" w:rsidRDefault="001C660B" w:rsidP="00DC0CFE">
      <w:pPr>
        <w:spacing w:line="480" w:lineRule="auto"/>
        <w:rPr>
          <w:rFonts w:ascii="Times New Roman" w:hAnsi="Times New Roman" w:cs="Times New Roman"/>
        </w:rPr>
      </w:pPr>
      <w:r>
        <w:rPr>
          <w:rFonts w:ascii="Times New Roman" w:hAnsi="Times New Roman" w:cs="Times New Roman"/>
        </w:rPr>
        <w:t>GA, SP and EM acknowledg</w:t>
      </w:r>
      <w:r w:rsidR="00BD29FB">
        <w:rPr>
          <w:rFonts w:ascii="Times New Roman" w:hAnsi="Times New Roman" w:cs="Times New Roman"/>
        </w:rPr>
        <w:t xml:space="preserve">e financial support through a grant offered by the University of Cyprus. </w:t>
      </w:r>
    </w:p>
    <w:p w14:paraId="4F026C4F" w14:textId="2B01EBF1" w:rsidR="00895B51" w:rsidRPr="00F62561" w:rsidRDefault="00895B51" w:rsidP="00DC0CFE">
      <w:pPr>
        <w:spacing w:line="480" w:lineRule="auto"/>
        <w:rPr>
          <w:rFonts w:ascii="Times New Roman" w:hAnsi="Times New Roman" w:cs="Times New Roman"/>
          <w:b/>
        </w:rPr>
      </w:pPr>
      <w:r>
        <w:rPr>
          <w:rFonts w:ascii="Times New Roman" w:hAnsi="Times New Roman" w:cs="Times New Roman"/>
          <w:b/>
        </w:rPr>
        <w:t>References:</w:t>
      </w:r>
    </w:p>
    <w:p w14:paraId="7AC1066E" w14:textId="770102CA" w:rsidR="00900070" w:rsidRDefault="00411801"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Pr>
          <w:rFonts w:ascii="Times New Roman" w:hAnsi="Times New Roman" w:cs="Times New Roman"/>
        </w:rPr>
        <w:t xml:space="preserve">Kortemme T, Baker D (2004) </w:t>
      </w:r>
      <w:r w:rsidR="00E35284" w:rsidRPr="00900070">
        <w:rPr>
          <w:rFonts w:ascii="Times New Roman" w:hAnsi="Times New Roman" w:cs="Times New Roman"/>
        </w:rPr>
        <w:t>Co</w:t>
      </w:r>
      <w:r w:rsidR="00005188">
        <w:rPr>
          <w:rFonts w:ascii="Times New Roman" w:hAnsi="Times New Roman" w:cs="Times New Roman"/>
        </w:rPr>
        <w:t>mputational design of protein</w:t>
      </w:r>
      <w:r w:rsidR="00E806D9">
        <w:rPr>
          <w:rFonts w:ascii="Times New Roman" w:hAnsi="Times New Roman" w:cs="Times New Roman"/>
        </w:rPr>
        <w:t>–</w:t>
      </w:r>
      <w:r w:rsidR="00E35284" w:rsidRPr="00900070">
        <w:rPr>
          <w:rFonts w:ascii="Times New Roman" w:hAnsi="Times New Roman" w:cs="Times New Roman"/>
        </w:rPr>
        <w:t>protein int</w:t>
      </w:r>
      <w:r>
        <w:rPr>
          <w:rFonts w:ascii="Times New Roman" w:hAnsi="Times New Roman" w:cs="Times New Roman"/>
        </w:rPr>
        <w:t>eractions. Curr Opin</w:t>
      </w:r>
      <w:r w:rsidR="00E806D9">
        <w:rPr>
          <w:rFonts w:ascii="Times New Roman" w:hAnsi="Times New Roman" w:cs="Times New Roman"/>
        </w:rPr>
        <w:t xml:space="preserve"> Chem B</w:t>
      </w:r>
      <w:r w:rsidR="00E35284" w:rsidRPr="00900070">
        <w:rPr>
          <w:rFonts w:ascii="Times New Roman" w:hAnsi="Times New Roman" w:cs="Times New Roman"/>
        </w:rPr>
        <w:t>iol</w:t>
      </w:r>
      <w:r>
        <w:rPr>
          <w:rFonts w:ascii="Times New Roman" w:hAnsi="Times New Roman" w:cs="Times New Roman"/>
        </w:rPr>
        <w:t xml:space="preserve"> 8(</w:t>
      </w:r>
      <w:r w:rsidR="00E35284" w:rsidRPr="00900070">
        <w:rPr>
          <w:rFonts w:ascii="Times New Roman" w:hAnsi="Times New Roman" w:cs="Times New Roman"/>
        </w:rPr>
        <w:t>1</w:t>
      </w:r>
      <w:r>
        <w:rPr>
          <w:rFonts w:ascii="Times New Roman" w:hAnsi="Times New Roman" w:cs="Times New Roman"/>
        </w:rPr>
        <w:t>):91–97</w:t>
      </w:r>
      <w:r w:rsidR="00E35284" w:rsidRPr="00900070">
        <w:rPr>
          <w:rFonts w:ascii="Times New Roman" w:hAnsi="Times New Roman" w:cs="Times New Roman"/>
        </w:rPr>
        <w:t xml:space="preserve"> </w:t>
      </w:r>
    </w:p>
    <w:p w14:paraId="0D383F30" w14:textId="686A0450" w:rsidR="00900070" w:rsidRDefault="00E806D9"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Pr>
          <w:rFonts w:ascii="Times New Roman" w:hAnsi="Times New Roman" w:cs="Times New Roman"/>
        </w:rPr>
        <w:t>Floudas</w:t>
      </w:r>
      <w:r w:rsidR="003B4BAD">
        <w:rPr>
          <w:rFonts w:ascii="Times New Roman" w:hAnsi="Times New Roman" w:cs="Times New Roman"/>
        </w:rPr>
        <w:t xml:space="preserve"> C, </w:t>
      </w:r>
      <w:r>
        <w:rPr>
          <w:rFonts w:ascii="Times New Roman" w:hAnsi="Times New Roman" w:cs="Times New Roman"/>
        </w:rPr>
        <w:t>Fung</w:t>
      </w:r>
      <w:r w:rsidR="003B4BAD">
        <w:rPr>
          <w:rFonts w:ascii="Times New Roman" w:hAnsi="Times New Roman" w:cs="Times New Roman"/>
        </w:rPr>
        <w:t xml:space="preserve"> H</w:t>
      </w:r>
      <w:r>
        <w:rPr>
          <w:rFonts w:ascii="Times New Roman" w:hAnsi="Times New Roman" w:cs="Times New Roman"/>
        </w:rPr>
        <w:t>, McAllister</w:t>
      </w:r>
      <w:r w:rsidR="003B4BAD">
        <w:rPr>
          <w:rFonts w:ascii="Times New Roman" w:hAnsi="Times New Roman" w:cs="Times New Roman"/>
        </w:rPr>
        <w:t xml:space="preserve"> SR, </w:t>
      </w:r>
      <w:r>
        <w:rPr>
          <w:rFonts w:ascii="Times New Roman" w:hAnsi="Times New Roman" w:cs="Times New Roman"/>
        </w:rPr>
        <w:t xml:space="preserve">Monnigmann </w:t>
      </w:r>
      <w:r w:rsidR="003B4BAD">
        <w:rPr>
          <w:rFonts w:ascii="Times New Roman" w:hAnsi="Times New Roman" w:cs="Times New Roman"/>
        </w:rPr>
        <w:t xml:space="preserve">M, </w:t>
      </w:r>
      <w:r>
        <w:rPr>
          <w:rFonts w:ascii="Times New Roman" w:hAnsi="Times New Roman" w:cs="Times New Roman"/>
        </w:rPr>
        <w:t>Rajgaria</w:t>
      </w:r>
      <w:r w:rsidR="003B4BAD">
        <w:rPr>
          <w:rFonts w:ascii="Times New Roman" w:hAnsi="Times New Roman" w:cs="Times New Roman"/>
        </w:rPr>
        <w:t xml:space="preserve"> R (2006) </w:t>
      </w:r>
      <w:r w:rsidR="00E35284" w:rsidRPr="00900070">
        <w:rPr>
          <w:rFonts w:ascii="Times New Roman" w:hAnsi="Times New Roman" w:cs="Times New Roman"/>
        </w:rPr>
        <w:t>Advances in protein structure prediction and d</w:t>
      </w:r>
      <w:r>
        <w:rPr>
          <w:rFonts w:ascii="Times New Roman" w:hAnsi="Times New Roman" w:cs="Times New Roman"/>
        </w:rPr>
        <w:t>e novo protein design: A review</w:t>
      </w:r>
      <w:r w:rsidR="003B4BAD">
        <w:rPr>
          <w:rFonts w:ascii="Times New Roman" w:hAnsi="Times New Roman" w:cs="Times New Roman"/>
        </w:rPr>
        <w:t>. Chem Eng</w:t>
      </w:r>
      <w:r w:rsidR="00E35284" w:rsidRPr="00900070">
        <w:rPr>
          <w:rFonts w:ascii="Times New Roman" w:hAnsi="Times New Roman" w:cs="Times New Roman"/>
        </w:rPr>
        <w:t xml:space="preserve"> Sci</w:t>
      </w:r>
      <w:r w:rsidR="003B4BAD">
        <w:rPr>
          <w:rFonts w:ascii="Times New Roman" w:hAnsi="Times New Roman" w:cs="Times New Roman"/>
        </w:rPr>
        <w:t xml:space="preserve"> 61:966–988</w:t>
      </w:r>
      <w:r w:rsidR="00E35284" w:rsidRPr="00900070">
        <w:rPr>
          <w:rFonts w:ascii="Times New Roman" w:hAnsi="Times New Roman" w:cs="Times New Roman"/>
        </w:rPr>
        <w:t xml:space="preserve"> </w:t>
      </w:r>
    </w:p>
    <w:p w14:paraId="16DB57C6" w14:textId="618BACB2"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Boas </w:t>
      </w:r>
      <w:r w:rsidR="003B4BAD">
        <w:rPr>
          <w:rFonts w:ascii="Times New Roman" w:hAnsi="Times New Roman" w:cs="Times New Roman"/>
        </w:rPr>
        <w:t>EF, Harbury PB</w:t>
      </w:r>
      <w:r w:rsidRPr="00900070">
        <w:rPr>
          <w:rFonts w:ascii="Times New Roman" w:hAnsi="Times New Roman" w:cs="Times New Roman"/>
        </w:rPr>
        <w:t xml:space="preserve"> </w:t>
      </w:r>
      <w:r w:rsidR="003B4BAD">
        <w:rPr>
          <w:rFonts w:ascii="Times New Roman" w:hAnsi="Times New Roman" w:cs="Times New Roman"/>
        </w:rPr>
        <w:t xml:space="preserve">(2007) </w:t>
      </w:r>
      <w:r w:rsidRPr="00900070">
        <w:rPr>
          <w:rFonts w:ascii="Times New Roman" w:hAnsi="Times New Roman" w:cs="Times New Roman"/>
        </w:rPr>
        <w:t>Potential ener</w:t>
      </w:r>
      <w:r w:rsidR="003B4BAD">
        <w:rPr>
          <w:rFonts w:ascii="Times New Roman" w:hAnsi="Times New Roman" w:cs="Times New Roman"/>
        </w:rPr>
        <w:t>gy functions for protein design. Curr</w:t>
      </w:r>
      <w:r w:rsidRPr="00900070">
        <w:rPr>
          <w:rFonts w:ascii="Times New Roman" w:hAnsi="Times New Roman" w:cs="Times New Roman"/>
        </w:rPr>
        <w:t xml:space="preserve"> Opin Struct Biol</w:t>
      </w:r>
      <w:r w:rsidR="003B4BAD">
        <w:rPr>
          <w:rFonts w:ascii="Times New Roman" w:hAnsi="Times New Roman" w:cs="Times New Roman"/>
        </w:rPr>
        <w:t xml:space="preserve"> 17(</w:t>
      </w:r>
      <w:r w:rsidRPr="00900070">
        <w:rPr>
          <w:rFonts w:ascii="Times New Roman" w:hAnsi="Times New Roman" w:cs="Times New Roman"/>
        </w:rPr>
        <w:t>2</w:t>
      </w:r>
      <w:r w:rsidR="003B4BAD">
        <w:rPr>
          <w:rFonts w:ascii="Times New Roman" w:hAnsi="Times New Roman" w:cs="Times New Roman"/>
        </w:rPr>
        <w:t>)</w:t>
      </w:r>
      <w:r w:rsidRPr="00900070">
        <w:rPr>
          <w:rFonts w:ascii="Times New Roman" w:hAnsi="Times New Roman" w:cs="Times New Roman"/>
        </w:rPr>
        <w:t xml:space="preserve"> </w:t>
      </w:r>
    </w:p>
    <w:p w14:paraId="0DF6BC15" w14:textId="3AED3F12"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Lippow </w:t>
      </w:r>
      <w:r w:rsidR="005E3A74">
        <w:rPr>
          <w:rFonts w:ascii="Times New Roman" w:hAnsi="Times New Roman" w:cs="Times New Roman"/>
        </w:rPr>
        <w:t>SM, Tidor B</w:t>
      </w:r>
      <w:r w:rsidRPr="00900070">
        <w:rPr>
          <w:rFonts w:ascii="Times New Roman" w:hAnsi="Times New Roman" w:cs="Times New Roman"/>
        </w:rPr>
        <w:t xml:space="preserve"> </w:t>
      </w:r>
      <w:r w:rsidR="005E3A74">
        <w:rPr>
          <w:rFonts w:ascii="Times New Roman" w:hAnsi="Times New Roman" w:cs="Times New Roman"/>
        </w:rPr>
        <w:t xml:space="preserve">(2007) </w:t>
      </w:r>
      <w:r w:rsidRPr="00900070">
        <w:rPr>
          <w:rFonts w:ascii="Times New Roman" w:hAnsi="Times New Roman" w:cs="Times New Roman"/>
        </w:rPr>
        <w:t>Progress in comp</w:t>
      </w:r>
      <w:r w:rsidR="00E806D9">
        <w:rPr>
          <w:rFonts w:ascii="Times New Roman" w:hAnsi="Times New Roman" w:cs="Times New Roman"/>
        </w:rPr>
        <w:t>ut</w:t>
      </w:r>
      <w:r w:rsidR="005E3A74">
        <w:rPr>
          <w:rFonts w:ascii="Times New Roman" w:hAnsi="Times New Roman" w:cs="Times New Roman"/>
        </w:rPr>
        <w:t>ational protein design. Curr Opin</w:t>
      </w:r>
      <w:r w:rsidRPr="00900070">
        <w:rPr>
          <w:rFonts w:ascii="Times New Roman" w:hAnsi="Times New Roman" w:cs="Times New Roman"/>
        </w:rPr>
        <w:t xml:space="preserve"> </w:t>
      </w:r>
      <w:r w:rsidR="00E806D9">
        <w:rPr>
          <w:rFonts w:ascii="Times New Roman" w:hAnsi="Times New Roman" w:cs="Times New Roman"/>
        </w:rPr>
        <w:t>Biotech</w:t>
      </w:r>
      <w:r w:rsidR="00743A37">
        <w:rPr>
          <w:rFonts w:ascii="Times New Roman" w:hAnsi="Times New Roman" w:cs="Times New Roman"/>
        </w:rPr>
        <w:t>nol</w:t>
      </w:r>
      <w:r w:rsidR="005E3A74">
        <w:rPr>
          <w:rFonts w:ascii="Times New Roman" w:hAnsi="Times New Roman" w:cs="Times New Roman"/>
        </w:rPr>
        <w:t xml:space="preserve"> 18:305–311</w:t>
      </w:r>
      <w:r w:rsidRPr="00900070">
        <w:rPr>
          <w:rFonts w:ascii="Times New Roman" w:hAnsi="Times New Roman" w:cs="Times New Roman"/>
        </w:rPr>
        <w:t xml:space="preserve"> </w:t>
      </w:r>
    </w:p>
    <w:p w14:paraId="44D0A413" w14:textId="20AADF91" w:rsidR="00900070" w:rsidRDefault="005E3A7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Pr>
          <w:rFonts w:ascii="Times New Roman" w:hAnsi="Times New Roman" w:cs="Times New Roman"/>
        </w:rPr>
        <w:t>Das R,</w:t>
      </w:r>
      <w:r w:rsidR="00E35284" w:rsidRPr="00900070">
        <w:rPr>
          <w:rFonts w:ascii="Times New Roman" w:hAnsi="Times New Roman" w:cs="Times New Roman"/>
        </w:rPr>
        <w:t xml:space="preserve"> Baker</w:t>
      </w:r>
      <w:r>
        <w:rPr>
          <w:rFonts w:ascii="Times New Roman" w:hAnsi="Times New Roman" w:cs="Times New Roman"/>
        </w:rPr>
        <w:t xml:space="preserve"> D (2008) </w:t>
      </w:r>
      <w:r w:rsidR="00E806D9">
        <w:rPr>
          <w:rFonts w:ascii="Times New Roman" w:hAnsi="Times New Roman" w:cs="Times New Roman"/>
        </w:rPr>
        <w:t>Macromolecular modeling with Rosetta</w:t>
      </w:r>
      <w:r>
        <w:rPr>
          <w:rFonts w:ascii="Times New Roman" w:hAnsi="Times New Roman" w:cs="Times New Roman"/>
        </w:rPr>
        <w:t>. Biochemistry 77(1):363–382</w:t>
      </w:r>
      <w:r w:rsidR="00E35284" w:rsidRPr="00900070">
        <w:rPr>
          <w:rFonts w:ascii="Times New Roman" w:hAnsi="Times New Roman" w:cs="Times New Roman"/>
        </w:rPr>
        <w:t xml:space="preserve"> </w:t>
      </w:r>
    </w:p>
    <w:p w14:paraId="402330A5" w14:textId="4752543F"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Karanicolas </w:t>
      </w:r>
      <w:r w:rsidR="003E65F6">
        <w:rPr>
          <w:rFonts w:ascii="Times New Roman" w:hAnsi="Times New Roman" w:cs="Times New Roman"/>
        </w:rPr>
        <w:t>J, Kuhlman B</w:t>
      </w:r>
      <w:r w:rsidRPr="00900070">
        <w:rPr>
          <w:rFonts w:ascii="Times New Roman" w:hAnsi="Times New Roman" w:cs="Times New Roman"/>
        </w:rPr>
        <w:t xml:space="preserve"> </w:t>
      </w:r>
      <w:r w:rsidR="003E65F6">
        <w:rPr>
          <w:rFonts w:ascii="Times New Roman" w:hAnsi="Times New Roman" w:cs="Times New Roman"/>
        </w:rPr>
        <w:t xml:space="preserve">(2009) </w:t>
      </w:r>
      <w:r w:rsidRPr="00900070">
        <w:rPr>
          <w:rFonts w:ascii="Times New Roman" w:hAnsi="Times New Roman" w:cs="Times New Roman"/>
        </w:rPr>
        <w:t>Computational design of a</w:t>
      </w:r>
      <w:r w:rsidR="00E806D9">
        <w:rPr>
          <w:rFonts w:ascii="Times New Roman" w:hAnsi="Times New Roman" w:cs="Times New Roman"/>
        </w:rPr>
        <w:t>ffi</w:t>
      </w:r>
      <w:r w:rsidR="003E65F6">
        <w:rPr>
          <w:rFonts w:ascii="Times New Roman" w:hAnsi="Times New Roman" w:cs="Times New Roman"/>
        </w:rPr>
        <w:t>nity and specificity at protein-</w:t>
      </w:r>
      <w:r w:rsidR="00E806D9">
        <w:rPr>
          <w:rFonts w:ascii="Times New Roman" w:hAnsi="Times New Roman" w:cs="Times New Roman"/>
        </w:rPr>
        <w:t>protein interfaces</w:t>
      </w:r>
      <w:r w:rsidR="002B58FD">
        <w:rPr>
          <w:rFonts w:ascii="Times New Roman" w:hAnsi="Times New Roman" w:cs="Times New Roman"/>
        </w:rPr>
        <w:t>. Curr</w:t>
      </w:r>
      <w:r w:rsidR="00E806D9">
        <w:rPr>
          <w:rFonts w:ascii="Times New Roman" w:hAnsi="Times New Roman" w:cs="Times New Roman"/>
        </w:rPr>
        <w:t xml:space="preserve"> Opin</w:t>
      </w:r>
      <w:r w:rsidR="00743A37">
        <w:rPr>
          <w:rFonts w:ascii="Times New Roman" w:hAnsi="Times New Roman" w:cs="Times New Roman"/>
        </w:rPr>
        <w:t xml:space="preserve"> </w:t>
      </w:r>
      <w:r w:rsidR="00E806D9">
        <w:rPr>
          <w:rFonts w:ascii="Times New Roman" w:hAnsi="Times New Roman" w:cs="Times New Roman"/>
        </w:rPr>
        <w:t>Struct B</w:t>
      </w:r>
      <w:r w:rsidRPr="00900070">
        <w:rPr>
          <w:rFonts w:ascii="Times New Roman" w:hAnsi="Times New Roman" w:cs="Times New Roman"/>
        </w:rPr>
        <w:t>iol</w:t>
      </w:r>
      <w:r w:rsidR="002B58FD">
        <w:rPr>
          <w:rFonts w:ascii="Times New Roman" w:hAnsi="Times New Roman" w:cs="Times New Roman"/>
        </w:rPr>
        <w:t xml:space="preserve"> 13:26–34</w:t>
      </w:r>
      <w:r w:rsidRPr="00900070">
        <w:rPr>
          <w:rFonts w:ascii="Times New Roman" w:hAnsi="Times New Roman" w:cs="Times New Roman"/>
        </w:rPr>
        <w:t xml:space="preserve"> </w:t>
      </w:r>
    </w:p>
    <w:p w14:paraId="00430FB0" w14:textId="656C9EF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Damborsky </w:t>
      </w:r>
      <w:r w:rsidR="00023344">
        <w:rPr>
          <w:rFonts w:ascii="Times New Roman" w:hAnsi="Times New Roman" w:cs="Times New Roman"/>
        </w:rPr>
        <w:t xml:space="preserve">J, BrezovskyJ (2009) </w:t>
      </w:r>
      <w:r w:rsidRPr="00900070">
        <w:rPr>
          <w:rFonts w:ascii="Times New Roman" w:hAnsi="Times New Roman" w:cs="Times New Roman"/>
        </w:rPr>
        <w:t xml:space="preserve">Computational tools for designing and </w:t>
      </w:r>
      <w:r w:rsidR="00E806D9">
        <w:rPr>
          <w:rFonts w:ascii="Times New Roman" w:hAnsi="Times New Roman" w:cs="Times New Roman"/>
        </w:rPr>
        <w:t>engineering biocatalysts</w:t>
      </w:r>
      <w:r w:rsidR="00023344">
        <w:rPr>
          <w:rFonts w:ascii="Times New Roman" w:hAnsi="Times New Roman" w:cs="Times New Roman"/>
        </w:rPr>
        <w:t>. Curr Opin Struct</w:t>
      </w:r>
      <w:r w:rsidR="00E806D9">
        <w:rPr>
          <w:rFonts w:ascii="Times New Roman" w:hAnsi="Times New Roman" w:cs="Times New Roman"/>
        </w:rPr>
        <w:t xml:space="preserve"> B</w:t>
      </w:r>
      <w:r w:rsidR="00023344">
        <w:rPr>
          <w:rFonts w:ascii="Times New Roman" w:hAnsi="Times New Roman" w:cs="Times New Roman"/>
        </w:rPr>
        <w:t>iol 19:458–463</w:t>
      </w:r>
    </w:p>
    <w:p w14:paraId="5EF86B43" w14:textId="362685F6"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Mandell </w:t>
      </w:r>
      <w:r w:rsidR="00E14DFD">
        <w:rPr>
          <w:rFonts w:ascii="Times New Roman" w:hAnsi="Times New Roman" w:cs="Times New Roman"/>
        </w:rPr>
        <w:t xml:space="preserve">DJ, </w:t>
      </w:r>
      <w:r w:rsidRPr="00900070">
        <w:rPr>
          <w:rFonts w:ascii="Times New Roman" w:hAnsi="Times New Roman" w:cs="Times New Roman"/>
        </w:rPr>
        <w:t>Kortemme</w:t>
      </w:r>
      <w:r w:rsidR="00E14DFD">
        <w:rPr>
          <w:rFonts w:ascii="Times New Roman" w:hAnsi="Times New Roman" w:cs="Times New Roman"/>
        </w:rPr>
        <w:t xml:space="preserve"> T (2009) </w:t>
      </w:r>
      <w:r w:rsidRPr="00900070">
        <w:rPr>
          <w:rFonts w:ascii="Times New Roman" w:hAnsi="Times New Roman" w:cs="Times New Roman"/>
        </w:rPr>
        <w:t xml:space="preserve">Backbone flexibility </w:t>
      </w:r>
      <w:r w:rsidR="00E806D9">
        <w:rPr>
          <w:rFonts w:ascii="Times New Roman" w:hAnsi="Times New Roman" w:cs="Times New Roman"/>
        </w:rPr>
        <w:t>in computational protein design</w:t>
      </w:r>
      <w:r w:rsidR="00E14DFD">
        <w:rPr>
          <w:rFonts w:ascii="Times New Roman" w:hAnsi="Times New Roman" w:cs="Times New Roman"/>
        </w:rPr>
        <w:t>.</w:t>
      </w:r>
      <w:r w:rsidRPr="00900070">
        <w:rPr>
          <w:rFonts w:ascii="Times New Roman" w:hAnsi="Times New Roman" w:cs="Times New Roman"/>
        </w:rPr>
        <w:t xml:space="preserve"> Curr Opin Biotech</w:t>
      </w:r>
      <w:r w:rsidR="00E14DFD">
        <w:rPr>
          <w:rFonts w:ascii="Times New Roman" w:hAnsi="Times New Roman" w:cs="Times New Roman"/>
        </w:rPr>
        <w:t>nol 20:420–428</w:t>
      </w:r>
      <w:r w:rsidRPr="00900070">
        <w:rPr>
          <w:rFonts w:ascii="Times New Roman" w:hAnsi="Times New Roman" w:cs="Times New Roman"/>
        </w:rPr>
        <w:t xml:space="preserve"> </w:t>
      </w:r>
    </w:p>
    <w:p w14:paraId="4AE3B2E9" w14:textId="6526D79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rPr>
          <w:rFonts w:ascii="Times New Roman" w:hAnsi="Times New Roman" w:cs="Times New Roman"/>
        </w:rPr>
      </w:pPr>
      <w:r w:rsidRPr="00900070">
        <w:rPr>
          <w:rFonts w:ascii="Times New Roman" w:hAnsi="Times New Roman" w:cs="Times New Roman"/>
        </w:rPr>
        <w:t xml:space="preserve">Suarez </w:t>
      </w:r>
      <w:r w:rsidR="009269DC">
        <w:rPr>
          <w:rFonts w:ascii="Times New Roman" w:hAnsi="Times New Roman" w:cs="Times New Roman"/>
        </w:rPr>
        <w:t>M,</w:t>
      </w:r>
      <w:r w:rsidRPr="00900070">
        <w:rPr>
          <w:rFonts w:ascii="Times New Roman" w:hAnsi="Times New Roman" w:cs="Times New Roman"/>
        </w:rPr>
        <w:t xml:space="preserve"> Jaramillo</w:t>
      </w:r>
      <w:r w:rsidR="009269DC">
        <w:rPr>
          <w:rFonts w:ascii="Times New Roman" w:hAnsi="Times New Roman" w:cs="Times New Roman"/>
        </w:rPr>
        <w:t xml:space="preserve"> A (2009) </w:t>
      </w:r>
      <w:r w:rsidRPr="00900070">
        <w:rPr>
          <w:rFonts w:ascii="Times New Roman" w:hAnsi="Times New Roman" w:cs="Times New Roman"/>
        </w:rPr>
        <w:t>Challenges in the c</w:t>
      </w:r>
      <w:r w:rsidR="009269DC">
        <w:rPr>
          <w:rFonts w:ascii="Times New Roman" w:hAnsi="Times New Roman" w:cs="Times New Roman"/>
        </w:rPr>
        <w:t>omputational design of proteins. J R Soc Interface 6:</w:t>
      </w:r>
      <w:r w:rsidR="00100503">
        <w:rPr>
          <w:rFonts w:ascii="Times New Roman" w:hAnsi="Times New Roman" w:cs="Times New Roman"/>
        </w:rPr>
        <w:t>477–</w:t>
      </w:r>
      <w:r w:rsidR="009269DC">
        <w:rPr>
          <w:rFonts w:ascii="Times New Roman" w:hAnsi="Times New Roman" w:cs="Times New Roman"/>
        </w:rPr>
        <w:t>491</w:t>
      </w:r>
    </w:p>
    <w:p w14:paraId="4B58EA45" w14:textId="761AB2DA"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Saven</w:t>
      </w:r>
      <w:r w:rsidR="009269DC">
        <w:rPr>
          <w:rFonts w:ascii="Times New Roman" w:hAnsi="Times New Roman" w:cs="Times New Roman"/>
        </w:rPr>
        <w:t xml:space="preserve"> JG (2010) </w:t>
      </w:r>
      <w:r w:rsidRPr="00900070">
        <w:rPr>
          <w:rFonts w:ascii="Times New Roman" w:hAnsi="Times New Roman" w:cs="Times New Roman"/>
        </w:rPr>
        <w:t>Computational protein design: Advances in the design and redesign of biomolecular nanos</w:t>
      </w:r>
      <w:r w:rsidR="0062063A">
        <w:rPr>
          <w:rFonts w:ascii="Times New Roman" w:hAnsi="Times New Roman" w:cs="Times New Roman"/>
        </w:rPr>
        <w:t>tructures</w:t>
      </w:r>
      <w:r w:rsidR="009269DC">
        <w:rPr>
          <w:rFonts w:ascii="Times New Roman" w:hAnsi="Times New Roman" w:cs="Times New Roman"/>
        </w:rPr>
        <w:t>.</w:t>
      </w:r>
      <w:r w:rsidRPr="00900070">
        <w:rPr>
          <w:rFonts w:ascii="Times New Roman" w:hAnsi="Times New Roman" w:cs="Times New Roman"/>
        </w:rPr>
        <w:t xml:space="preserve"> Curr Opin Colloid Interf Sci 15</w:t>
      </w:r>
      <w:r w:rsidR="009269DC">
        <w:rPr>
          <w:rFonts w:ascii="Times New Roman" w:hAnsi="Times New Roman" w:cs="Times New Roman"/>
        </w:rPr>
        <w:t>:</w:t>
      </w:r>
      <w:r w:rsidRPr="00900070">
        <w:rPr>
          <w:rFonts w:ascii="Times New Roman" w:hAnsi="Times New Roman" w:cs="Times New Roman"/>
        </w:rPr>
        <w:t xml:space="preserve">13–17 </w:t>
      </w:r>
    </w:p>
    <w:p w14:paraId="7BF19449" w14:textId="266A9BB1"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Pantazes</w:t>
      </w:r>
      <w:r w:rsidR="009269DC">
        <w:rPr>
          <w:rFonts w:ascii="Times New Roman" w:hAnsi="Times New Roman" w:cs="Times New Roman"/>
        </w:rPr>
        <w:t xml:space="preserve"> RJ, </w:t>
      </w:r>
      <w:r w:rsidRPr="00900070">
        <w:rPr>
          <w:rFonts w:ascii="Times New Roman" w:hAnsi="Times New Roman" w:cs="Times New Roman"/>
        </w:rPr>
        <w:t>Greenwood</w:t>
      </w:r>
      <w:r w:rsidR="009269DC">
        <w:rPr>
          <w:rFonts w:ascii="Times New Roman" w:hAnsi="Times New Roman" w:cs="Times New Roman"/>
        </w:rPr>
        <w:t xml:space="preserve"> MJ,</w:t>
      </w:r>
      <w:r w:rsidRPr="00900070">
        <w:rPr>
          <w:rFonts w:ascii="Times New Roman" w:hAnsi="Times New Roman" w:cs="Times New Roman"/>
        </w:rPr>
        <w:t xml:space="preserve"> Maranas</w:t>
      </w:r>
      <w:r w:rsidR="009269DC">
        <w:rPr>
          <w:rFonts w:ascii="Times New Roman" w:hAnsi="Times New Roman" w:cs="Times New Roman"/>
        </w:rPr>
        <w:t xml:space="preserve"> CD (2011) </w:t>
      </w:r>
      <w:r w:rsidRPr="00900070">
        <w:rPr>
          <w:rFonts w:ascii="Times New Roman" w:hAnsi="Times New Roman" w:cs="Times New Roman"/>
        </w:rPr>
        <w:t xml:space="preserve">Recent advances </w:t>
      </w:r>
      <w:r w:rsidR="0062063A">
        <w:rPr>
          <w:rFonts w:ascii="Times New Roman" w:hAnsi="Times New Roman" w:cs="Times New Roman"/>
        </w:rPr>
        <w:t>in computational protein design</w:t>
      </w:r>
      <w:r w:rsidR="009269DC">
        <w:rPr>
          <w:rFonts w:ascii="Times New Roman" w:hAnsi="Times New Roman" w:cs="Times New Roman"/>
        </w:rPr>
        <w:t>.</w:t>
      </w:r>
      <w:r w:rsidRPr="00900070">
        <w:rPr>
          <w:rFonts w:ascii="Times New Roman" w:hAnsi="Times New Roman" w:cs="Times New Roman"/>
        </w:rPr>
        <w:t xml:space="preserve"> Curr Opin Struct Biol 21</w:t>
      </w:r>
      <w:r w:rsidR="009269DC">
        <w:rPr>
          <w:rFonts w:ascii="Times New Roman" w:hAnsi="Times New Roman" w:cs="Times New Roman"/>
        </w:rPr>
        <w:t>:</w:t>
      </w:r>
      <w:r w:rsidRPr="00900070">
        <w:rPr>
          <w:rFonts w:ascii="Times New Roman" w:hAnsi="Times New Roman" w:cs="Times New Roman"/>
        </w:rPr>
        <w:t xml:space="preserve">467–472 </w:t>
      </w:r>
    </w:p>
    <w:p w14:paraId="69C1FF26" w14:textId="48499957"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 xml:space="preserve">Der </w:t>
      </w:r>
      <w:r w:rsidR="002F0249">
        <w:rPr>
          <w:rFonts w:ascii="Times New Roman" w:hAnsi="Times New Roman" w:cs="Times New Roman"/>
        </w:rPr>
        <w:t>BS,</w:t>
      </w:r>
      <w:r w:rsidRPr="00900070">
        <w:rPr>
          <w:rFonts w:ascii="Times New Roman" w:hAnsi="Times New Roman" w:cs="Times New Roman"/>
        </w:rPr>
        <w:t xml:space="preserve"> Kuhlman</w:t>
      </w:r>
      <w:r w:rsidR="002F0249">
        <w:rPr>
          <w:rFonts w:ascii="Times New Roman" w:hAnsi="Times New Roman" w:cs="Times New Roman"/>
        </w:rPr>
        <w:t xml:space="preserve"> B (2013) </w:t>
      </w:r>
      <w:r w:rsidRPr="00900070">
        <w:rPr>
          <w:rFonts w:ascii="Times New Roman" w:hAnsi="Times New Roman" w:cs="Times New Roman"/>
        </w:rPr>
        <w:t>Strategies to control the binding mode of de nov</w:t>
      </w:r>
      <w:r w:rsidR="0062063A">
        <w:rPr>
          <w:rFonts w:ascii="Times New Roman" w:hAnsi="Times New Roman" w:cs="Times New Roman"/>
        </w:rPr>
        <w:t>o designed protein interactions</w:t>
      </w:r>
      <w:r w:rsidR="002F0249">
        <w:rPr>
          <w:rFonts w:ascii="Times New Roman" w:hAnsi="Times New Roman" w:cs="Times New Roman"/>
        </w:rPr>
        <w:t>.</w:t>
      </w:r>
      <w:r w:rsidRPr="00900070">
        <w:rPr>
          <w:rFonts w:ascii="Times New Roman" w:hAnsi="Times New Roman" w:cs="Times New Roman"/>
        </w:rPr>
        <w:t xml:space="preserve"> Curr</w:t>
      </w:r>
      <w:r w:rsidR="0062063A">
        <w:rPr>
          <w:rFonts w:ascii="Times New Roman" w:hAnsi="Times New Roman" w:cs="Times New Roman"/>
        </w:rPr>
        <w:t xml:space="preserve"> O</w:t>
      </w:r>
      <w:r w:rsidRPr="00900070">
        <w:rPr>
          <w:rFonts w:ascii="Times New Roman" w:hAnsi="Times New Roman" w:cs="Times New Roman"/>
        </w:rPr>
        <w:t>pin</w:t>
      </w:r>
      <w:r w:rsidR="0062063A">
        <w:rPr>
          <w:rFonts w:ascii="Times New Roman" w:hAnsi="Times New Roman" w:cs="Times New Roman"/>
        </w:rPr>
        <w:t xml:space="preserve"> S</w:t>
      </w:r>
      <w:r w:rsidRPr="00900070">
        <w:rPr>
          <w:rFonts w:ascii="Times New Roman" w:hAnsi="Times New Roman" w:cs="Times New Roman"/>
        </w:rPr>
        <w:t>truct</w:t>
      </w:r>
      <w:r w:rsidR="0062063A">
        <w:rPr>
          <w:rFonts w:ascii="Times New Roman" w:hAnsi="Times New Roman" w:cs="Times New Roman"/>
        </w:rPr>
        <w:t xml:space="preserve"> B</w:t>
      </w:r>
      <w:r w:rsidRPr="00900070">
        <w:rPr>
          <w:rFonts w:ascii="Times New Roman" w:hAnsi="Times New Roman" w:cs="Times New Roman"/>
        </w:rPr>
        <w:t>iol 23</w:t>
      </w:r>
      <w:r w:rsidR="002F0249">
        <w:rPr>
          <w:rFonts w:ascii="Times New Roman" w:hAnsi="Times New Roman" w:cs="Times New Roman"/>
        </w:rPr>
        <w:t>(</w:t>
      </w:r>
      <w:r w:rsidRPr="00900070">
        <w:rPr>
          <w:rFonts w:ascii="Times New Roman" w:hAnsi="Times New Roman" w:cs="Times New Roman"/>
        </w:rPr>
        <w:t>4</w:t>
      </w:r>
      <w:r w:rsidR="002F0249">
        <w:rPr>
          <w:rFonts w:ascii="Times New Roman" w:hAnsi="Times New Roman" w:cs="Times New Roman"/>
        </w:rPr>
        <w:t>):</w:t>
      </w:r>
      <w:r w:rsidRPr="00900070">
        <w:rPr>
          <w:rFonts w:ascii="Times New Roman" w:hAnsi="Times New Roman" w:cs="Times New Roman"/>
        </w:rPr>
        <w:t xml:space="preserve">639–646 </w:t>
      </w:r>
    </w:p>
    <w:p w14:paraId="15B7E1E3" w14:textId="7B135B26"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Moal</w:t>
      </w:r>
      <w:r w:rsidR="002F0249">
        <w:rPr>
          <w:rFonts w:ascii="Times New Roman" w:hAnsi="Times New Roman" w:cs="Times New Roman"/>
        </w:rPr>
        <w:t xml:space="preserve"> IH, </w:t>
      </w:r>
      <w:r w:rsidRPr="00900070">
        <w:rPr>
          <w:rFonts w:ascii="Times New Roman" w:hAnsi="Times New Roman" w:cs="Times New Roman"/>
        </w:rPr>
        <w:t>Moretti</w:t>
      </w:r>
      <w:r w:rsidR="002F0249">
        <w:rPr>
          <w:rFonts w:ascii="Times New Roman" w:hAnsi="Times New Roman" w:cs="Times New Roman"/>
        </w:rPr>
        <w:t xml:space="preserve"> R, </w:t>
      </w:r>
      <w:r w:rsidRPr="00900070">
        <w:rPr>
          <w:rFonts w:ascii="Times New Roman" w:hAnsi="Times New Roman" w:cs="Times New Roman"/>
        </w:rPr>
        <w:t>Baker</w:t>
      </w:r>
      <w:r w:rsidR="002F0249">
        <w:rPr>
          <w:rFonts w:ascii="Times New Roman" w:hAnsi="Times New Roman" w:cs="Times New Roman"/>
        </w:rPr>
        <w:t xml:space="preserve"> D, </w:t>
      </w:r>
      <w:r w:rsidRPr="00900070">
        <w:rPr>
          <w:rFonts w:ascii="Times New Roman" w:hAnsi="Times New Roman" w:cs="Times New Roman"/>
        </w:rPr>
        <w:t>Fernandez-Recio</w:t>
      </w:r>
      <w:r w:rsidR="002F0249">
        <w:rPr>
          <w:rFonts w:ascii="Times New Roman" w:hAnsi="Times New Roman" w:cs="Times New Roman"/>
        </w:rPr>
        <w:t xml:space="preserve"> J (2013) </w:t>
      </w:r>
      <w:r w:rsidRPr="00900070">
        <w:rPr>
          <w:rFonts w:ascii="Times New Roman" w:hAnsi="Times New Roman" w:cs="Times New Roman"/>
        </w:rPr>
        <w:t>Scoring functions for protein</w:t>
      </w:r>
      <w:r w:rsidR="002F0249">
        <w:rPr>
          <w:rFonts w:ascii="Times New Roman" w:hAnsi="Times New Roman" w:cs="Times New Roman"/>
        </w:rPr>
        <w:t>-</w:t>
      </w:r>
      <w:r w:rsidRPr="00900070">
        <w:rPr>
          <w:rFonts w:ascii="Times New Roman" w:hAnsi="Times New Roman" w:cs="Times New Roman"/>
        </w:rPr>
        <w:t>protein</w:t>
      </w:r>
      <w:r w:rsidR="0062063A">
        <w:rPr>
          <w:rFonts w:ascii="Times New Roman" w:hAnsi="Times New Roman" w:cs="Times New Roman"/>
        </w:rPr>
        <w:t xml:space="preserve"> interactions</w:t>
      </w:r>
      <w:r w:rsidR="002F0249">
        <w:rPr>
          <w:rFonts w:ascii="Times New Roman" w:hAnsi="Times New Roman" w:cs="Times New Roman"/>
        </w:rPr>
        <w:t>.</w:t>
      </w:r>
      <w:r w:rsidRPr="00900070">
        <w:rPr>
          <w:rFonts w:ascii="Times New Roman" w:hAnsi="Times New Roman" w:cs="Times New Roman"/>
        </w:rPr>
        <w:t xml:space="preserve"> Curr Opin Struct Biol 23</w:t>
      </w:r>
      <w:r w:rsidR="002F0249">
        <w:rPr>
          <w:rFonts w:ascii="Times New Roman" w:hAnsi="Times New Roman" w:cs="Times New Roman"/>
        </w:rPr>
        <w:t>(</w:t>
      </w:r>
      <w:r w:rsidRPr="00900070">
        <w:rPr>
          <w:rFonts w:ascii="Times New Roman" w:hAnsi="Times New Roman" w:cs="Times New Roman"/>
        </w:rPr>
        <w:t>6</w:t>
      </w:r>
      <w:r w:rsidR="002F0249">
        <w:rPr>
          <w:rFonts w:ascii="Times New Roman" w:hAnsi="Times New Roman" w:cs="Times New Roman"/>
        </w:rPr>
        <w:t>)</w:t>
      </w:r>
      <w:r w:rsidRPr="00900070">
        <w:rPr>
          <w:rFonts w:ascii="Times New Roman" w:hAnsi="Times New Roman" w:cs="Times New Roman"/>
        </w:rPr>
        <w:t xml:space="preserve"> </w:t>
      </w:r>
    </w:p>
    <w:p w14:paraId="18852441" w14:textId="06B3999B"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Zanghellini</w:t>
      </w:r>
      <w:r w:rsidR="000B028B">
        <w:rPr>
          <w:rFonts w:ascii="Times New Roman" w:hAnsi="Times New Roman" w:cs="Times New Roman"/>
        </w:rPr>
        <w:t xml:space="preserve"> A (2014) </w:t>
      </w:r>
      <w:r w:rsidRPr="00900070">
        <w:rPr>
          <w:rFonts w:ascii="Times New Roman" w:hAnsi="Times New Roman" w:cs="Times New Roman"/>
        </w:rPr>
        <w:t>de n</w:t>
      </w:r>
      <w:r w:rsidR="0062063A">
        <w:rPr>
          <w:rFonts w:ascii="Times New Roman" w:hAnsi="Times New Roman" w:cs="Times New Roman"/>
        </w:rPr>
        <w:t>ovo computational enzyme design</w:t>
      </w:r>
      <w:r w:rsidR="000B028B">
        <w:rPr>
          <w:rFonts w:ascii="Times New Roman" w:hAnsi="Times New Roman" w:cs="Times New Roman"/>
        </w:rPr>
        <w:t>.</w:t>
      </w:r>
      <w:r w:rsidRPr="00900070">
        <w:rPr>
          <w:rFonts w:ascii="Times New Roman" w:hAnsi="Times New Roman" w:cs="Times New Roman"/>
        </w:rPr>
        <w:t xml:space="preserve"> Curr</w:t>
      </w:r>
      <w:r w:rsidR="0062063A">
        <w:rPr>
          <w:rFonts w:ascii="Times New Roman" w:hAnsi="Times New Roman" w:cs="Times New Roman"/>
        </w:rPr>
        <w:t xml:space="preserve"> O</w:t>
      </w:r>
      <w:r w:rsidRPr="00900070">
        <w:rPr>
          <w:rFonts w:ascii="Times New Roman" w:hAnsi="Times New Roman" w:cs="Times New Roman"/>
        </w:rPr>
        <w:t>pin</w:t>
      </w:r>
      <w:r w:rsidR="0062063A">
        <w:rPr>
          <w:rFonts w:ascii="Times New Roman" w:hAnsi="Times New Roman" w:cs="Times New Roman"/>
        </w:rPr>
        <w:t xml:space="preserve"> B</w:t>
      </w:r>
      <w:r w:rsidRPr="00900070">
        <w:rPr>
          <w:rFonts w:ascii="Times New Roman" w:hAnsi="Times New Roman" w:cs="Times New Roman"/>
        </w:rPr>
        <w:t>iotechnol 29</w:t>
      </w:r>
      <w:r w:rsidR="000B028B">
        <w:rPr>
          <w:rFonts w:ascii="Times New Roman" w:hAnsi="Times New Roman" w:cs="Times New Roman"/>
        </w:rPr>
        <w:t>:</w:t>
      </w:r>
      <w:r w:rsidRPr="00900070">
        <w:rPr>
          <w:rFonts w:ascii="Times New Roman" w:hAnsi="Times New Roman" w:cs="Times New Roman"/>
        </w:rPr>
        <w:t xml:space="preserve">132–138 </w:t>
      </w:r>
    </w:p>
    <w:p w14:paraId="249CDC5F" w14:textId="36FDA195"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Khoury</w:t>
      </w:r>
      <w:r w:rsidR="000B028B">
        <w:rPr>
          <w:rFonts w:ascii="Times New Roman" w:hAnsi="Times New Roman" w:cs="Times New Roman"/>
        </w:rPr>
        <w:t xml:space="preserve"> GA, </w:t>
      </w:r>
      <w:r w:rsidRPr="00900070">
        <w:rPr>
          <w:rFonts w:ascii="Times New Roman" w:hAnsi="Times New Roman" w:cs="Times New Roman"/>
        </w:rPr>
        <w:t>Smadbeck</w:t>
      </w:r>
      <w:r w:rsidR="000B028B">
        <w:rPr>
          <w:rFonts w:ascii="Times New Roman" w:hAnsi="Times New Roman" w:cs="Times New Roman"/>
        </w:rPr>
        <w:t xml:space="preserve"> J,</w:t>
      </w:r>
      <w:r w:rsidRPr="00900070">
        <w:rPr>
          <w:rFonts w:ascii="Times New Roman" w:hAnsi="Times New Roman" w:cs="Times New Roman"/>
        </w:rPr>
        <w:t xml:space="preserve"> Kieslich</w:t>
      </w:r>
      <w:r w:rsidR="000B028B">
        <w:rPr>
          <w:rFonts w:ascii="Times New Roman" w:hAnsi="Times New Roman" w:cs="Times New Roman"/>
        </w:rPr>
        <w:t xml:space="preserve"> CA,</w:t>
      </w:r>
      <w:r w:rsidRPr="00900070">
        <w:rPr>
          <w:rFonts w:ascii="Times New Roman" w:hAnsi="Times New Roman" w:cs="Times New Roman"/>
        </w:rPr>
        <w:t xml:space="preserve"> Floudas</w:t>
      </w:r>
      <w:r w:rsidR="000B028B">
        <w:rPr>
          <w:rFonts w:ascii="Times New Roman" w:hAnsi="Times New Roman" w:cs="Times New Roman"/>
        </w:rPr>
        <w:t xml:space="preserve"> CA (2014) </w:t>
      </w:r>
      <w:r w:rsidRPr="00900070">
        <w:rPr>
          <w:rFonts w:ascii="Times New Roman" w:hAnsi="Times New Roman" w:cs="Times New Roman"/>
        </w:rPr>
        <w:t>Protein folding and de novo protein design for biotechno</w:t>
      </w:r>
      <w:r w:rsidR="000B028B">
        <w:rPr>
          <w:rFonts w:ascii="Times New Roman" w:hAnsi="Times New Roman" w:cs="Times New Roman"/>
        </w:rPr>
        <w:t>logical applications.</w:t>
      </w:r>
      <w:r w:rsidR="005861E0">
        <w:rPr>
          <w:rFonts w:ascii="Times New Roman" w:hAnsi="Times New Roman" w:cs="Times New Roman"/>
        </w:rPr>
        <w:t xml:space="preserve"> Trends B</w:t>
      </w:r>
      <w:r w:rsidRPr="00900070">
        <w:rPr>
          <w:rFonts w:ascii="Times New Roman" w:hAnsi="Times New Roman" w:cs="Times New Roman"/>
        </w:rPr>
        <w:t>iotechnol</w:t>
      </w:r>
      <w:r w:rsidR="005861E0">
        <w:rPr>
          <w:rFonts w:ascii="Times New Roman" w:hAnsi="Times New Roman" w:cs="Times New Roman"/>
        </w:rPr>
        <w:t xml:space="preserve"> 32</w:t>
      </w:r>
      <w:r w:rsidR="000B028B">
        <w:rPr>
          <w:rFonts w:ascii="Times New Roman" w:hAnsi="Times New Roman" w:cs="Times New Roman"/>
        </w:rPr>
        <w:t>(</w:t>
      </w:r>
      <w:r w:rsidR="005861E0">
        <w:rPr>
          <w:rFonts w:ascii="Times New Roman" w:hAnsi="Times New Roman" w:cs="Times New Roman"/>
        </w:rPr>
        <w:t>2</w:t>
      </w:r>
      <w:r w:rsidR="000B028B">
        <w:rPr>
          <w:rFonts w:ascii="Times New Roman" w:hAnsi="Times New Roman" w:cs="Times New Roman"/>
        </w:rPr>
        <w:t>):</w:t>
      </w:r>
      <w:r w:rsidR="005861E0">
        <w:rPr>
          <w:rFonts w:ascii="Times New Roman" w:hAnsi="Times New Roman" w:cs="Times New Roman"/>
        </w:rPr>
        <w:t xml:space="preserve"> </w:t>
      </w:r>
      <w:r w:rsidR="000B028B">
        <w:rPr>
          <w:rFonts w:ascii="Times New Roman" w:hAnsi="Times New Roman" w:cs="Times New Roman"/>
        </w:rPr>
        <w:t>90</w:t>
      </w:r>
      <w:r w:rsidR="005861E0">
        <w:rPr>
          <w:rFonts w:ascii="Times New Roman" w:hAnsi="Times New Roman" w:cs="Times New Roman"/>
        </w:rPr>
        <w:t>99–</w:t>
      </w:r>
      <w:r w:rsidR="000B028B">
        <w:rPr>
          <w:rFonts w:ascii="Times New Roman" w:hAnsi="Times New Roman" w:cs="Times New Roman"/>
        </w:rPr>
        <w:t>9109</w:t>
      </w:r>
      <w:r w:rsidRPr="00900070">
        <w:rPr>
          <w:rFonts w:ascii="Times New Roman" w:hAnsi="Times New Roman" w:cs="Times New Roman"/>
        </w:rPr>
        <w:t xml:space="preserve"> </w:t>
      </w:r>
    </w:p>
    <w:p w14:paraId="6D6F1AF0" w14:textId="21902236"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Schmidt am Busch</w:t>
      </w:r>
      <w:r w:rsidR="000B028B">
        <w:rPr>
          <w:rFonts w:ascii="Times New Roman" w:hAnsi="Times New Roman" w:cs="Times New Roman"/>
        </w:rPr>
        <w:t xml:space="preserve"> M,</w:t>
      </w:r>
      <w:r w:rsidRPr="00900070">
        <w:rPr>
          <w:rFonts w:ascii="Times New Roman" w:hAnsi="Times New Roman" w:cs="Times New Roman"/>
        </w:rPr>
        <w:t xml:space="preserve"> Lopes</w:t>
      </w:r>
      <w:r w:rsidR="000B028B">
        <w:rPr>
          <w:rFonts w:ascii="Times New Roman" w:hAnsi="Times New Roman" w:cs="Times New Roman"/>
        </w:rPr>
        <w:t xml:space="preserve"> A,</w:t>
      </w:r>
      <w:r w:rsidRPr="00900070">
        <w:rPr>
          <w:rFonts w:ascii="Times New Roman" w:hAnsi="Times New Roman" w:cs="Times New Roman"/>
        </w:rPr>
        <w:t xml:space="preserve"> Mignon</w:t>
      </w:r>
      <w:r w:rsidR="000B028B">
        <w:rPr>
          <w:rFonts w:ascii="Times New Roman" w:hAnsi="Times New Roman" w:cs="Times New Roman"/>
        </w:rPr>
        <w:t xml:space="preserve"> D,</w:t>
      </w:r>
      <w:r w:rsidRPr="00900070">
        <w:rPr>
          <w:rFonts w:ascii="Times New Roman" w:hAnsi="Times New Roman" w:cs="Times New Roman"/>
        </w:rPr>
        <w:t xml:space="preserve"> Simonson</w:t>
      </w:r>
      <w:r w:rsidR="000B028B">
        <w:rPr>
          <w:rFonts w:ascii="Times New Roman" w:hAnsi="Times New Roman" w:cs="Times New Roman"/>
        </w:rPr>
        <w:t xml:space="preserve"> T (2008) </w:t>
      </w:r>
      <w:r w:rsidRPr="00900070">
        <w:rPr>
          <w:rFonts w:ascii="Times New Roman" w:hAnsi="Times New Roman" w:cs="Times New Roman"/>
        </w:rPr>
        <w:t>Computational protein design: software implementation, parameter optimization, an</w:t>
      </w:r>
      <w:r w:rsidR="005861E0">
        <w:rPr>
          <w:rFonts w:ascii="Times New Roman" w:hAnsi="Times New Roman" w:cs="Times New Roman"/>
        </w:rPr>
        <w:t>d performance of a simple model</w:t>
      </w:r>
      <w:r w:rsidR="000B028B">
        <w:rPr>
          <w:rFonts w:ascii="Times New Roman" w:hAnsi="Times New Roman" w:cs="Times New Roman"/>
        </w:rPr>
        <w:t>.</w:t>
      </w:r>
      <w:r w:rsidRPr="00900070">
        <w:rPr>
          <w:rFonts w:ascii="Times New Roman" w:hAnsi="Times New Roman" w:cs="Times New Roman"/>
        </w:rPr>
        <w:t xml:space="preserve"> J Comp Chem 29</w:t>
      </w:r>
      <w:r w:rsidR="000B028B">
        <w:rPr>
          <w:rFonts w:ascii="Times New Roman" w:hAnsi="Times New Roman" w:cs="Times New Roman"/>
        </w:rPr>
        <w:t>:</w:t>
      </w:r>
      <w:r w:rsidRPr="00900070">
        <w:rPr>
          <w:rFonts w:ascii="Times New Roman" w:hAnsi="Times New Roman" w:cs="Times New Roman"/>
        </w:rPr>
        <w:t xml:space="preserve">1092–1102 </w:t>
      </w:r>
    </w:p>
    <w:p w14:paraId="1CDC9139" w14:textId="412E5D81"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Polydorides</w:t>
      </w:r>
      <w:r w:rsidR="00A2302B">
        <w:rPr>
          <w:rFonts w:ascii="Times New Roman" w:hAnsi="Times New Roman" w:cs="Times New Roman"/>
        </w:rPr>
        <w:t xml:space="preserve"> S, </w:t>
      </w:r>
      <w:r w:rsidRPr="00900070">
        <w:rPr>
          <w:rFonts w:ascii="Times New Roman" w:hAnsi="Times New Roman" w:cs="Times New Roman"/>
        </w:rPr>
        <w:t>Amara</w:t>
      </w:r>
      <w:r w:rsidR="00A2302B">
        <w:rPr>
          <w:rFonts w:ascii="Times New Roman" w:hAnsi="Times New Roman" w:cs="Times New Roman"/>
        </w:rPr>
        <w:t xml:space="preserve"> N, </w:t>
      </w:r>
      <w:r w:rsidRPr="00900070">
        <w:rPr>
          <w:rFonts w:ascii="Times New Roman" w:hAnsi="Times New Roman" w:cs="Times New Roman"/>
        </w:rPr>
        <w:t>Simonson</w:t>
      </w:r>
      <w:r w:rsidR="00A2302B">
        <w:rPr>
          <w:rFonts w:ascii="Times New Roman" w:hAnsi="Times New Roman" w:cs="Times New Roman"/>
        </w:rPr>
        <w:t xml:space="preserve"> T</w:t>
      </w:r>
      <w:r w:rsidRPr="00900070">
        <w:rPr>
          <w:rFonts w:ascii="Times New Roman" w:hAnsi="Times New Roman" w:cs="Times New Roman"/>
        </w:rPr>
        <w:t>, Archontis</w:t>
      </w:r>
      <w:r w:rsidR="00A2302B">
        <w:rPr>
          <w:rFonts w:ascii="Times New Roman" w:hAnsi="Times New Roman" w:cs="Times New Roman"/>
        </w:rPr>
        <w:t xml:space="preserve"> G (2011) </w:t>
      </w:r>
      <w:r w:rsidRPr="00900070">
        <w:rPr>
          <w:rFonts w:ascii="Times New Roman" w:hAnsi="Times New Roman" w:cs="Times New Roman"/>
        </w:rPr>
        <w:t>Computational protein design with a generalized Born solvent model: application to asparaginyl-tRNA synthetas</w:t>
      </w:r>
      <w:r w:rsidR="005861E0">
        <w:rPr>
          <w:rFonts w:ascii="Times New Roman" w:hAnsi="Times New Roman" w:cs="Times New Roman"/>
        </w:rPr>
        <w:t>e</w:t>
      </w:r>
      <w:r w:rsidR="00A2302B">
        <w:rPr>
          <w:rFonts w:ascii="Times New Roman" w:hAnsi="Times New Roman" w:cs="Times New Roman"/>
        </w:rPr>
        <w:t>. Proteins 79:</w:t>
      </w:r>
      <w:r w:rsidR="00900070">
        <w:rPr>
          <w:rFonts w:ascii="Times New Roman" w:hAnsi="Times New Roman" w:cs="Times New Roman"/>
        </w:rPr>
        <w:t>3448</w:t>
      </w:r>
      <w:r w:rsidR="00A2302B">
        <w:rPr>
          <w:rFonts w:ascii="Times New Roman" w:hAnsi="Times New Roman" w:cs="Times New Roman"/>
        </w:rPr>
        <w:t>–3468</w:t>
      </w:r>
      <w:r w:rsidRPr="00900070">
        <w:rPr>
          <w:rFonts w:ascii="Times New Roman" w:hAnsi="Times New Roman" w:cs="Times New Roman"/>
        </w:rPr>
        <w:t xml:space="preserve"> </w:t>
      </w:r>
    </w:p>
    <w:p w14:paraId="7E6C3D36" w14:textId="00EB9095"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Simonson</w:t>
      </w:r>
      <w:r w:rsidR="00A2302B">
        <w:rPr>
          <w:rFonts w:ascii="Times New Roman" w:hAnsi="Times New Roman" w:cs="Times New Roman"/>
        </w:rPr>
        <w:t xml:space="preserve"> T, </w:t>
      </w:r>
      <w:r w:rsidRPr="00900070">
        <w:rPr>
          <w:rFonts w:ascii="Times New Roman" w:hAnsi="Times New Roman" w:cs="Times New Roman"/>
        </w:rPr>
        <w:t>Gaillard</w:t>
      </w:r>
      <w:r w:rsidR="00A2302B">
        <w:rPr>
          <w:rFonts w:ascii="Times New Roman" w:hAnsi="Times New Roman" w:cs="Times New Roman"/>
        </w:rPr>
        <w:t xml:space="preserve"> T</w:t>
      </w:r>
      <w:r w:rsidRPr="00900070">
        <w:rPr>
          <w:rFonts w:ascii="Times New Roman" w:hAnsi="Times New Roman" w:cs="Times New Roman"/>
        </w:rPr>
        <w:t>, Mignon</w:t>
      </w:r>
      <w:r w:rsidR="00A2302B">
        <w:rPr>
          <w:rFonts w:ascii="Times New Roman" w:hAnsi="Times New Roman" w:cs="Times New Roman"/>
        </w:rPr>
        <w:t xml:space="preserve"> D</w:t>
      </w:r>
      <w:r w:rsidRPr="00900070">
        <w:rPr>
          <w:rFonts w:ascii="Times New Roman" w:hAnsi="Times New Roman" w:cs="Times New Roman"/>
        </w:rPr>
        <w:t xml:space="preserve">, </w:t>
      </w:r>
      <w:r w:rsidR="00A2302B">
        <w:rPr>
          <w:rFonts w:ascii="Times New Roman" w:hAnsi="Times New Roman" w:cs="Times New Roman"/>
        </w:rPr>
        <w:t>S</w:t>
      </w:r>
      <w:r w:rsidRPr="00900070">
        <w:rPr>
          <w:rFonts w:ascii="Times New Roman" w:hAnsi="Times New Roman" w:cs="Times New Roman"/>
        </w:rPr>
        <w:t>chmidt am Busch</w:t>
      </w:r>
      <w:r w:rsidR="00A2302B">
        <w:rPr>
          <w:rFonts w:ascii="Times New Roman" w:hAnsi="Times New Roman" w:cs="Times New Roman"/>
        </w:rPr>
        <w:t xml:space="preserve"> M</w:t>
      </w:r>
      <w:r w:rsidRPr="00900070">
        <w:rPr>
          <w:rFonts w:ascii="Times New Roman" w:hAnsi="Times New Roman" w:cs="Times New Roman"/>
        </w:rPr>
        <w:t>, Lopes</w:t>
      </w:r>
      <w:r w:rsidR="00A2302B">
        <w:rPr>
          <w:rFonts w:ascii="Times New Roman" w:hAnsi="Times New Roman" w:cs="Times New Roman"/>
        </w:rPr>
        <w:t xml:space="preserve"> A</w:t>
      </w:r>
      <w:r w:rsidRPr="00900070">
        <w:rPr>
          <w:rFonts w:ascii="Times New Roman" w:hAnsi="Times New Roman" w:cs="Times New Roman"/>
        </w:rPr>
        <w:t>, Amara</w:t>
      </w:r>
      <w:r w:rsidR="00A2302B">
        <w:rPr>
          <w:rFonts w:ascii="Times New Roman" w:hAnsi="Times New Roman" w:cs="Times New Roman"/>
        </w:rPr>
        <w:t xml:space="preserve"> N</w:t>
      </w:r>
      <w:r w:rsidRPr="00900070">
        <w:rPr>
          <w:rFonts w:ascii="Times New Roman" w:hAnsi="Times New Roman" w:cs="Times New Roman"/>
        </w:rPr>
        <w:t>,  Polydorides</w:t>
      </w:r>
      <w:r w:rsidR="00A2302B">
        <w:rPr>
          <w:rFonts w:ascii="Times New Roman" w:hAnsi="Times New Roman" w:cs="Times New Roman"/>
        </w:rPr>
        <w:t xml:space="preserve"> S</w:t>
      </w:r>
      <w:r w:rsidRPr="00900070">
        <w:rPr>
          <w:rFonts w:ascii="Times New Roman" w:hAnsi="Times New Roman" w:cs="Times New Roman"/>
        </w:rPr>
        <w:t>, Sedano</w:t>
      </w:r>
      <w:r w:rsidR="00A2302B">
        <w:rPr>
          <w:rFonts w:ascii="Times New Roman" w:hAnsi="Times New Roman" w:cs="Times New Roman"/>
        </w:rPr>
        <w:t xml:space="preserve"> A</w:t>
      </w:r>
      <w:r w:rsidRPr="00900070">
        <w:rPr>
          <w:rFonts w:ascii="Times New Roman" w:hAnsi="Times New Roman" w:cs="Times New Roman"/>
        </w:rPr>
        <w:t>, Druart</w:t>
      </w:r>
      <w:r w:rsidR="00A2302B">
        <w:rPr>
          <w:rFonts w:ascii="Times New Roman" w:hAnsi="Times New Roman" w:cs="Times New Roman"/>
        </w:rPr>
        <w:t xml:space="preserve"> K</w:t>
      </w:r>
      <w:r w:rsidRPr="00900070">
        <w:rPr>
          <w:rFonts w:ascii="Times New Roman" w:hAnsi="Times New Roman" w:cs="Times New Roman"/>
        </w:rPr>
        <w:t>, Archontis</w:t>
      </w:r>
      <w:r w:rsidR="00A2302B">
        <w:rPr>
          <w:rFonts w:ascii="Times New Roman" w:hAnsi="Times New Roman" w:cs="Times New Roman"/>
        </w:rPr>
        <w:t xml:space="preserve"> G (2013) </w:t>
      </w:r>
      <w:r w:rsidRPr="00900070">
        <w:rPr>
          <w:rFonts w:ascii="Times New Roman" w:hAnsi="Times New Roman" w:cs="Times New Roman"/>
        </w:rPr>
        <w:t xml:space="preserve">Computational protein design: the Proteus software and </w:t>
      </w:r>
      <w:r w:rsidR="005861E0">
        <w:rPr>
          <w:rFonts w:ascii="Times New Roman" w:hAnsi="Times New Roman" w:cs="Times New Roman"/>
        </w:rPr>
        <w:t>selected applications</w:t>
      </w:r>
      <w:r w:rsidR="00A2302B">
        <w:rPr>
          <w:rFonts w:ascii="Times New Roman" w:hAnsi="Times New Roman" w:cs="Times New Roman"/>
        </w:rPr>
        <w:t>.</w:t>
      </w:r>
      <w:r w:rsidRPr="00900070">
        <w:rPr>
          <w:rFonts w:ascii="Times New Roman" w:hAnsi="Times New Roman" w:cs="Times New Roman"/>
        </w:rPr>
        <w:t xml:space="preserve"> J Comp Chem 34</w:t>
      </w:r>
      <w:r w:rsidR="00A2302B">
        <w:rPr>
          <w:rFonts w:ascii="Times New Roman" w:hAnsi="Times New Roman" w:cs="Times New Roman"/>
        </w:rPr>
        <w:t>:2472–2484</w:t>
      </w:r>
      <w:r w:rsidRPr="00900070">
        <w:rPr>
          <w:rFonts w:ascii="Times New Roman" w:hAnsi="Times New Roman" w:cs="Times New Roman"/>
        </w:rPr>
        <w:t xml:space="preserve"> </w:t>
      </w:r>
    </w:p>
    <w:p w14:paraId="420CAF40" w14:textId="4318DF87" w:rsidR="00900070" w:rsidRDefault="005861E0"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Pr>
          <w:rFonts w:ascii="Times New Roman" w:hAnsi="Times New Roman" w:cs="Times New Roman"/>
        </w:rPr>
        <w:t>Br</w:t>
      </w:r>
      <w:r w:rsidRPr="005861E0">
        <w:rPr>
          <w:rFonts w:ascii="Times New Roman" w:hAnsi="Times New Roman" w:cs="Times New Roman"/>
          <w:color w:val="000000"/>
        </w:rPr>
        <w:t>ü</w:t>
      </w:r>
      <w:r w:rsidR="00E35284" w:rsidRPr="00900070">
        <w:rPr>
          <w:rFonts w:ascii="Times New Roman" w:hAnsi="Times New Roman" w:cs="Times New Roman"/>
        </w:rPr>
        <w:t>nger</w:t>
      </w:r>
      <w:r w:rsidR="00A2302B">
        <w:rPr>
          <w:rFonts w:ascii="Times New Roman" w:hAnsi="Times New Roman" w:cs="Times New Roman"/>
        </w:rPr>
        <w:t xml:space="preserve"> AT</w:t>
      </w:r>
      <w:r w:rsidR="00517A8B">
        <w:rPr>
          <w:rFonts w:ascii="Times New Roman" w:hAnsi="Times New Roman" w:cs="Times New Roman"/>
        </w:rPr>
        <w:t xml:space="preserve"> (1992)</w:t>
      </w:r>
      <w:r w:rsidR="00E35284" w:rsidRPr="00900070">
        <w:rPr>
          <w:rFonts w:ascii="Times New Roman" w:hAnsi="Times New Roman" w:cs="Times New Roman"/>
        </w:rPr>
        <w:t xml:space="preserve"> X-plor version 3.1, A System for X-ray crystal</w:t>
      </w:r>
      <w:r>
        <w:rPr>
          <w:rFonts w:ascii="Times New Roman" w:hAnsi="Times New Roman" w:cs="Times New Roman"/>
        </w:rPr>
        <w:t>lography and NMR. Yale Univers</w:t>
      </w:r>
      <w:r w:rsidR="00517A8B">
        <w:rPr>
          <w:rFonts w:ascii="Times New Roman" w:hAnsi="Times New Roman" w:cs="Times New Roman"/>
        </w:rPr>
        <w:t>ity Press, New Haven</w:t>
      </w:r>
    </w:p>
    <w:p w14:paraId="7079DD5A" w14:textId="1E5FC4B7"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Srinivasan</w:t>
      </w:r>
      <w:r w:rsidR="00517A8B">
        <w:rPr>
          <w:rFonts w:ascii="Times New Roman" w:hAnsi="Times New Roman" w:cs="Times New Roman"/>
        </w:rPr>
        <w:t xml:space="preserve"> J, </w:t>
      </w:r>
      <w:r w:rsidRPr="00900070">
        <w:rPr>
          <w:rFonts w:ascii="Times New Roman" w:hAnsi="Times New Roman" w:cs="Times New Roman"/>
        </w:rPr>
        <w:t>Cheatham</w:t>
      </w:r>
      <w:r w:rsidR="00517A8B">
        <w:rPr>
          <w:rFonts w:ascii="Times New Roman" w:hAnsi="Times New Roman" w:cs="Times New Roman"/>
        </w:rPr>
        <w:t xml:space="preserve"> T, </w:t>
      </w:r>
      <w:r w:rsidRPr="00900070">
        <w:rPr>
          <w:rFonts w:ascii="Times New Roman" w:hAnsi="Times New Roman" w:cs="Times New Roman"/>
        </w:rPr>
        <w:t>Cieplak</w:t>
      </w:r>
      <w:r w:rsidR="00517A8B">
        <w:rPr>
          <w:rFonts w:ascii="Times New Roman" w:hAnsi="Times New Roman" w:cs="Times New Roman"/>
        </w:rPr>
        <w:t xml:space="preserve"> P, </w:t>
      </w:r>
      <w:r w:rsidRPr="00900070">
        <w:rPr>
          <w:rFonts w:ascii="Times New Roman" w:hAnsi="Times New Roman" w:cs="Times New Roman"/>
        </w:rPr>
        <w:t>Kollman</w:t>
      </w:r>
      <w:r w:rsidR="00517A8B">
        <w:rPr>
          <w:rFonts w:ascii="Times New Roman" w:hAnsi="Times New Roman" w:cs="Times New Roman"/>
        </w:rPr>
        <w:t xml:space="preserve"> P, </w:t>
      </w:r>
      <w:r w:rsidRPr="00900070">
        <w:rPr>
          <w:rFonts w:ascii="Times New Roman" w:hAnsi="Times New Roman" w:cs="Times New Roman"/>
        </w:rPr>
        <w:t>Case</w:t>
      </w:r>
      <w:r w:rsidR="00517A8B">
        <w:rPr>
          <w:rFonts w:ascii="Times New Roman" w:hAnsi="Times New Roman" w:cs="Times New Roman"/>
        </w:rPr>
        <w:t xml:space="preserve"> DA (1998) </w:t>
      </w:r>
      <w:r w:rsidRPr="00900070">
        <w:rPr>
          <w:rFonts w:ascii="Times New Roman" w:hAnsi="Times New Roman" w:cs="Times New Roman"/>
        </w:rPr>
        <w:t>Continuum solvent studies of the stability of DNA, RNA, and pho</w:t>
      </w:r>
      <w:r w:rsidR="005861E0">
        <w:rPr>
          <w:rFonts w:ascii="Times New Roman" w:hAnsi="Times New Roman" w:cs="Times New Roman"/>
        </w:rPr>
        <w:t>sphoramidate-DNA helices</w:t>
      </w:r>
      <w:r w:rsidR="00517A8B">
        <w:rPr>
          <w:rFonts w:ascii="Times New Roman" w:hAnsi="Times New Roman" w:cs="Times New Roman"/>
        </w:rPr>
        <w:t>. J Am Chem Soc 120:9401–9409</w:t>
      </w:r>
      <w:r w:rsidRPr="00900070">
        <w:rPr>
          <w:rFonts w:ascii="Times New Roman" w:hAnsi="Times New Roman" w:cs="Times New Roman"/>
        </w:rPr>
        <w:t xml:space="preserve"> </w:t>
      </w:r>
    </w:p>
    <w:p w14:paraId="7FCB3264" w14:textId="0B250CA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Simonson</w:t>
      </w:r>
      <w:r w:rsidR="0046781D">
        <w:rPr>
          <w:rFonts w:ascii="Times New Roman" w:hAnsi="Times New Roman" w:cs="Times New Roman"/>
        </w:rPr>
        <w:t xml:space="preserve"> T (2013) Protein-</w:t>
      </w:r>
      <w:r w:rsidRPr="00900070">
        <w:rPr>
          <w:rFonts w:ascii="Times New Roman" w:hAnsi="Times New Roman" w:cs="Times New Roman"/>
        </w:rPr>
        <w:t>ligand recognition: simple models for electrostati</w:t>
      </w:r>
      <w:r w:rsidR="0046781D">
        <w:rPr>
          <w:rFonts w:ascii="Times New Roman" w:hAnsi="Times New Roman" w:cs="Times New Roman"/>
        </w:rPr>
        <w:t>c effects. Curr Pharm Des 19:</w:t>
      </w:r>
      <w:r w:rsidR="005861E0">
        <w:rPr>
          <w:rFonts w:ascii="Times New Roman" w:hAnsi="Times New Roman" w:cs="Times New Roman"/>
        </w:rPr>
        <w:t>4241–56</w:t>
      </w:r>
      <w:r w:rsidRPr="00900070">
        <w:rPr>
          <w:rFonts w:ascii="Times New Roman" w:hAnsi="Times New Roman" w:cs="Times New Roman"/>
        </w:rPr>
        <w:t xml:space="preserve"> </w:t>
      </w:r>
    </w:p>
    <w:p w14:paraId="459C1B05" w14:textId="3A394B6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Brooks</w:t>
      </w:r>
      <w:r w:rsidR="00F95E3E">
        <w:rPr>
          <w:rFonts w:ascii="Times New Roman" w:hAnsi="Times New Roman" w:cs="Times New Roman"/>
        </w:rPr>
        <w:t xml:space="preserve"> B, </w:t>
      </w:r>
      <w:r w:rsidRPr="00900070">
        <w:rPr>
          <w:rFonts w:ascii="Times New Roman" w:hAnsi="Times New Roman" w:cs="Times New Roman"/>
        </w:rPr>
        <w:t>Bruccoleri</w:t>
      </w:r>
      <w:r w:rsidR="00F95E3E">
        <w:rPr>
          <w:rFonts w:ascii="Times New Roman" w:hAnsi="Times New Roman" w:cs="Times New Roman"/>
        </w:rPr>
        <w:t xml:space="preserve"> R, </w:t>
      </w:r>
      <w:r w:rsidRPr="00900070">
        <w:rPr>
          <w:rFonts w:ascii="Times New Roman" w:hAnsi="Times New Roman" w:cs="Times New Roman"/>
        </w:rPr>
        <w:t>Olafson</w:t>
      </w:r>
      <w:r w:rsidR="00F95E3E">
        <w:rPr>
          <w:rFonts w:ascii="Times New Roman" w:hAnsi="Times New Roman" w:cs="Times New Roman"/>
        </w:rPr>
        <w:t xml:space="preserve"> B, </w:t>
      </w:r>
      <w:r w:rsidRPr="00900070">
        <w:rPr>
          <w:rFonts w:ascii="Times New Roman" w:hAnsi="Times New Roman" w:cs="Times New Roman"/>
        </w:rPr>
        <w:t>States</w:t>
      </w:r>
      <w:r w:rsidR="00F95E3E">
        <w:rPr>
          <w:rFonts w:ascii="Times New Roman" w:hAnsi="Times New Roman" w:cs="Times New Roman"/>
        </w:rPr>
        <w:t xml:space="preserve"> D, </w:t>
      </w:r>
      <w:r w:rsidRPr="00900070">
        <w:rPr>
          <w:rFonts w:ascii="Times New Roman" w:hAnsi="Times New Roman" w:cs="Times New Roman"/>
        </w:rPr>
        <w:t>Swaminathan</w:t>
      </w:r>
      <w:r w:rsidR="00F95E3E">
        <w:rPr>
          <w:rFonts w:ascii="Times New Roman" w:hAnsi="Times New Roman" w:cs="Times New Roman"/>
        </w:rPr>
        <w:t xml:space="preserve"> S, </w:t>
      </w:r>
      <w:r w:rsidRPr="00900070">
        <w:rPr>
          <w:rFonts w:ascii="Times New Roman" w:hAnsi="Times New Roman" w:cs="Times New Roman"/>
        </w:rPr>
        <w:t>Karplus</w:t>
      </w:r>
      <w:r w:rsidR="00F95E3E">
        <w:rPr>
          <w:rFonts w:ascii="Times New Roman" w:hAnsi="Times New Roman" w:cs="Times New Roman"/>
        </w:rPr>
        <w:t xml:space="preserve"> M (1983) </w:t>
      </w:r>
      <w:r w:rsidRPr="00900070">
        <w:rPr>
          <w:rFonts w:ascii="Times New Roman" w:hAnsi="Times New Roman" w:cs="Times New Roman"/>
        </w:rPr>
        <w:t>Charmm: a program for macromolecular energy, minimization, and m</w:t>
      </w:r>
      <w:r w:rsidR="00FB6BAC">
        <w:rPr>
          <w:rFonts w:ascii="Times New Roman" w:hAnsi="Times New Roman" w:cs="Times New Roman"/>
        </w:rPr>
        <w:t>olecular dynamics calculations</w:t>
      </w:r>
      <w:r w:rsidR="00F95E3E">
        <w:rPr>
          <w:rFonts w:ascii="Times New Roman" w:hAnsi="Times New Roman" w:cs="Times New Roman"/>
        </w:rPr>
        <w:t>.</w:t>
      </w:r>
      <w:r w:rsidRPr="00900070">
        <w:rPr>
          <w:rFonts w:ascii="Times New Roman" w:hAnsi="Times New Roman" w:cs="Times New Roman"/>
        </w:rPr>
        <w:t xml:space="preserve"> J Comp Chem</w:t>
      </w:r>
      <w:r w:rsidR="00F95E3E">
        <w:rPr>
          <w:rFonts w:ascii="Times New Roman" w:hAnsi="Times New Roman" w:cs="Times New Roman"/>
        </w:rPr>
        <w:t xml:space="preserve"> </w:t>
      </w:r>
      <w:r w:rsidRPr="00900070">
        <w:rPr>
          <w:rFonts w:ascii="Times New Roman" w:hAnsi="Times New Roman" w:cs="Times New Roman"/>
        </w:rPr>
        <w:t>4</w:t>
      </w:r>
      <w:r w:rsidR="00F95E3E">
        <w:rPr>
          <w:rFonts w:ascii="Times New Roman" w:hAnsi="Times New Roman" w:cs="Times New Roman"/>
        </w:rPr>
        <w:t>:</w:t>
      </w:r>
      <w:r w:rsidRPr="00900070">
        <w:rPr>
          <w:rFonts w:ascii="Times New Roman" w:hAnsi="Times New Roman" w:cs="Times New Roman"/>
        </w:rPr>
        <w:t xml:space="preserve">187–217 </w:t>
      </w:r>
    </w:p>
    <w:p w14:paraId="7FB393E7" w14:textId="411D864D"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Cornell</w:t>
      </w:r>
      <w:r w:rsidR="00182B4F">
        <w:rPr>
          <w:rFonts w:ascii="Times New Roman" w:hAnsi="Times New Roman" w:cs="Times New Roman"/>
        </w:rPr>
        <w:t xml:space="preserve"> W, </w:t>
      </w:r>
      <w:r w:rsidRPr="00900070">
        <w:rPr>
          <w:rFonts w:ascii="Times New Roman" w:hAnsi="Times New Roman" w:cs="Times New Roman"/>
        </w:rPr>
        <w:t>Cieplak</w:t>
      </w:r>
      <w:r w:rsidR="00182B4F">
        <w:rPr>
          <w:rFonts w:ascii="Times New Roman" w:hAnsi="Times New Roman" w:cs="Times New Roman"/>
        </w:rPr>
        <w:t xml:space="preserve"> P, </w:t>
      </w:r>
      <w:r w:rsidRPr="00900070">
        <w:rPr>
          <w:rFonts w:ascii="Times New Roman" w:hAnsi="Times New Roman" w:cs="Times New Roman"/>
        </w:rPr>
        <w:t>Bayly</w:t>
      </w:r>
      <w:r w:rsidR="00182B4F">
        <w:rPr>
          <w:rFonts w:ascii="Times New Roman" w:hAnsi="Times New Roman" w:cs="Times New Roman"/>
        </w:rPr>
        <w:t xml:space="preserve"> C, </w:t>
      </w:r>
      <w:r w:rsidRPr="00900070">
        <w:rPr>
          <w:rFonts w:ascii="Times New Roman" w:hAnsi="Times New Roman" w:cs="Times New Roman"/>
        </w:rPr>
        <w:t>Gould</w:t>
      </w:r>
      <w:r w:rsidR="00182B4F">
        <w:rPr>
          <w:rFonts w:ascii="Times New Roman" w:hAnsi="Times New Roman" w:cs="Times New Roman"/>
        </w:rPr>
        <w:t xml:space="preserve"> I, </w:t>
      </w:r>
      <w:r w:rsidRPr="00900070">
        <w:rPr>
          <w:rFonts w:ascii="Times New Roman" w:hAnsi="Times New Roman" w:cs="Times New Roman"/>
        </w:rPr>
        <w:t>Merz</w:t>
      </w:r>
      <w:r w:rsidR="00182B4F">
        <w:rPr>
          <w:rFonts w:ascii="Times New Roman" w:hAnsi="Times New Roman" w:cs="Times New Roman"/>
        </w:rPr>
        <w:t xml:space="preserve"> K, </w:t>
      </w:r>
      <w:r w:rsidRPr="00900070">
        <w:rPr>
          <w:rFonts w:ascii="Times New Roman" w:hAnsi="Times New Roman" w:cs="Times New Roman"/>
        </w:rPr>
        <w:t>Ferguson</w:t>
      </w:r>
      <w:r w:rsidR="00182B4F">
        <w:rPr>
          <w:rFonts w:ascii="Times New Roman" w:hAnsi="Times New Roman" w:cs="Times New Roman"/>
        </w:rPr>
        <w:t xml:space="preserve"> D, </w:t>
      </w:r>
      <w:r w:rsidRPr="00900070">
        <w:rPr>
          <w:rFonts w:ascii="Times New Roman" w:hAnsi="Times New Roman" w:cs="Times New Roman"/>
        </w:rPr>
        <w:t>Spell</w:t>
      </w:r>
      <w:r w:rsidR="00FB6BAC">
        <w:rPr>
          <w:rFonts w:ascii="Times New Roman" w:hAnsi="Times New Roman" w:cs="Times New Roman"/>
        </w:rPr>
        <w:t>meyer</w:t>
      </w:r>
      <w:r w:rsidR="00182B4F">
        <w:rPr>
          <w:rFonts w:ascii="Times New Roman" w:hAnsi="Times New Roman" w:cs="Times New Roman"/>
        </w:rPr>
        <w:t xml:space="preserve"> D,</w:t>
      </w:r>
      <w:r w:rsidR="00FB6BAC">
        <w:rPr>
          <w:rFonts w:ascii="Times New Roman" w:hAnsi="Times New Roman" w:cs="Times New Roman"/>
        </w:rPr>
        <w:t xml:space="preserve"> Fox</w:t>
      </w:r>
      <w:r w:rsidR="00182B4F">
        <w:rPr>
          <w:rFonts w:ascii="Times New Roman" w:hAnsi="Times New Roman" w:cs="Times New Roman"/>
        </w:rPr>
        <w:t xml:space="preserve"> T, </w:t>
      </w:r>
      <w:r w:rsidR="00FB6BAC">
        <w:rPr>
          <w:rFonts w:ascii="Times New Roman" w:hAnsi="Times New Roman" w:cs="Times New Roman"/>
        </w:rPr>
        <w:t>Cald</w:t>
      </w:r>
      <w:r w:rsidRPr="00900070">
        <w:rPr>
          <w:rFonts w:ascii="Times New Roman" w:hAnsi="Times New Roman" w:cs="Times New Roman"/>
        </w:rPr>
        <w:t>well</w:t>
      </w:r>
      <w:r w:rsidR="00182B4F">
        <w:rPr>
          <w:rFonts w:ascii="Times New Roman" w:hAnsi="Times New Roman" w:cs="Times New Roman"/>
        </w:rPr>
        <w:t xml:space="preserve"> J, </w:t>
      </w:r>
      <w:r w:rsidRPr="00900070">
        <w:rPr>
          <w:rFonts w:ascii="Times New Roman" w:hAnsi="Times New Roman" w:cs="Times New Roman"/>
        </w:rPr>
        <w:t>Kollman</w:t>
      </w:r>
      <w:r w:rsidR="00182B4F">
        <w:rPr>
          <w:rFonts w:ascii="Times New Roman" w:hAnsi="Times New Roman" w:cs="Times New Roman"/>
        </w:rPr>
        <w:t xml:space="preserve"> P (1995) </w:t>
      </w:r>
      <w:r w:rsidRPr="00900070">
        <w:rPr>
          <w:rFonts w:ascii="Times New Roman" w:hAnsi="Times New Roman" w:cs="Times New Roman"/>
        </w:rPr>
        <w:t>A second generation force field for the simulation of proteins, nucle</w:t>
      </w:r>
      <w:r w:rsidR="00FB6BAC">
        <w:rPr>
          <w:rFonts w:ascii="Times New Roman" w:hAnsi="Times New Roman" w:cs="Times New Roman"/>
        </w:rPr>
        <w:t>ic acids, and organic molecules</w:t>
      </w:r>
      <w:r w:rsidR="00182B4F">
        <w:rPr>
          <w:rFonts w:ascii="Times New Roman" w:hAnsi="Times New Roman" w:cs="Times New Roman"/>
        </w:rPr>
        <w:t>.</w:t>
      </w:r>
      <w:r w:rsidRPr="00900070">
        <w:rPr>
          <w:rFonts w:ascii="Times New Roman" w:hAnsi="Times New Roman" w:cs="Times New Roman"/>
        </w:rPr>
        <w:t xml:space="preserve"> J Am Chem Soc  117</w:t>
      </w:r>
      <w:r w:rsidR="00182B4F">
        <w:rPr>
          <w:rFonts w:ascii="Times New Roman" w:hAnsi="Times New Roman" w:cs="Times New Roman"/>
        </w:rPr>
        <w:t>:</w:t>
      </w:r>
      <w:r w:rsidRPr="00900070">
        <w:rPr>
          <w:rFonts w:ascii="Times New Roman" w:hAnsi="Times New Roman" w:cs="Times New Roman"/>
        </w:rPr>
        <w:t xml:space="preserve">5179–5197 </w:t>
      </w:r>
    </w:p>
    <w:p w14:paraId="7B445598" w14:textId="0F7B738F"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Pokala</w:t>
      </w:r>
      <w:r w:rsidR="00182B4F">
        <w:rPr>
          <w:rFonts w:ascii="Times New Roman" w:hAnsi="Times New Roman" w:cs="Times New Roman"/>
        </w:rPr>
        <w:t xml:space="preserve"> N,</w:t>
      </w:r>
      <w:r w:rsidRPr="00900070">
        <w:rPr>
          <w:rFonts w:ascii="Times New Roman" w:hAnsi="Times New Roman" w:cs="Times New Roman"/>
        </w:rPr>
        <w:t xml:space="preserve"> Handel</w:t>
      </w:r>
      <w:r w:rsidR="00182B4F">
        <w:rPr>
          <w:rFonts w:ascii="Times New Roman" w:hAnsi="Times New Roman" w:cs="Times New Roman"/>
        </w:rPr>
        <w:t xml:space="preserve"> TM (2005) </w:t>
      </w:r>
      <w:r w:rsidRPr="00900070">
        <w:rPr>
          <w:rFonts w:ascii="Times New Roman" w:hAnsi="Times New Roman" w:cs="Times New Roman"/>
        </w:rPr>
        <w:t>Energy functions for protein design: Adjustement with prote</w:t>
      </w:r>
      <w:r w:rsidR="00182B4F">
        <w:rPr>
          <w:rFonts w:ascii="Times New Roman" w:hAnsi="Times New Roman" w:cs="Times New Roman"/>
        </w:rPr>
        <w:t>in-</w:t>
      </w:r>
      <w:r w:rsidRPr="00900070">
        <w:rPr>
          <w:rFonts w:ascii="Times New Roman" w:hAnsi="Times New Roman" w:cs="Times New Roman"/>
        </w:rPr>
        <w:t>protein complex affinities, models for the unfolded state, and negative desig</w:t>
      </w:r>
      <w:r w:rsidR="00FB6BAC">
        <w:rPr>
          <w:rFonts w:ascii="Times New Roman" w:hAnsi="Times New Roman" w:cs="Times New Roman"/>
        </w:rPr>
        <w:t>n of solubility and specificity</w:t>
      </w:r>
      <w:r w:rsidR="00182B4F">
        <w:rPr>
          <w:rFonts w:ascii="Times New Roman" w:hAnsi="Times New Roman" w:cs="Times New Roman"/>
        </w:rPr>
        <w:t>.</w:t>
      </w:r>
      <w:r w:rsidRPr="00900070">
        <w:rPr>
          <w:rFonts w:ascii="Times New Roman" w:hAnsi="Times New Roman" w:cs="Times New Roman"/>
        </w:rPr>
        <w:t xml:space="preserve"> J Mol Biol 347</w:t>
      </w:r>
      <w:r w:rsidR="00182B4F">
        <w:rPr>
          <w:rFonts w:ascii="Times New Roman" w:hAnsi="Times New Roman" w:cs="Times New Roman"/>
        </w:rPr>
        <w:t>:</w:t>
      </w:r>
      <w:r w:rsidRPr="00900070">
        <w:rPr>
          <w:rFonts w:ascii="Times New Roman" w:hAnsi="Times New Roman" w:cs="Times New Roman"/>
        </w:rPr>
        <w:t xml:space="preserve">203–227 </w:t>
      </w:r>
    </w:p>
    <w:p w14:paraId="33E489A5" w14:textId="02A23041"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Dahiyat</w:t>
      </w:r>
      <w:r w:rsidR="0003153E">
        <w:rPr>
          <w:rFonts w:ascii="Times New Roman" w:hAnsi="Times New Roman" w:cs="Times New Roman"/>
        </w:rPr>
        <w:t xml:space="preserve"> BI, </w:t>
      </w:r>
      <w:r w:rsidRPr="00900070">
        <w:rPr>
          <w:rFonts w:ascii="Times New Roman" w:hAnsi="Times New Roman" w:cs="Times New Roman"/>
        </w:rPr>
        <w:t>Mayo</w:t>
      </w:r>
      <w:r w:rsidR="0003153E">
        <w:rPr>
          <w:rFonts w:ascii="Times New Roman" w:hAnsi="Times New Roman" w:cs="Times New Roman"/>
        </w:rPr>
        <w:t xml:space="preserve"> SL (1997) </w:t>
      </w:r>
      <w:r w:rsidRPr="00900070">
        <w:rPr>
          <w:rFonts w:ascii="Times New Roman" w:hAnsi="Times New Roman" w:cs="Times New Roman"/>
        </w:rPr>
        <w:t>De novo protein design: fully au</w:t>
      </w:r>
      <w:r w:rsidR="00FB6BAC">
        <w:rPr>
          <w:rFonts w:ascii="Times New Roman" w:hAnsi="Times New Roman" w:cs="Times New Roman"/>
        </w:rPr>
        <w:t>tomated sequence selection</w:t>
      </w:r>
      <w:r w:rsidR="0003153E">
        <w:rPr>
          <w:rFonts w:ascii="Times New Roman" w:hAnsi="Times New Roman" w:cs="Times New Roman"/>
        </w:rPr>
        <w:t>.</w:t>
      </w:r>
      <w:r w:rsidRPr="00900070">
        <w:rPr>
          <w:rFonts w:ascii="Times New Roman" w:hAnsi="Times New Roman" w:cs="Times New Roman"/>
        </w:rPr>
        <w:t xml:space="preserve"> Science 278</w:t>
      </w:r>
      <w:r w:rsidR="0003153E">
        <w:rPr>
          <w:rFonts w:ascii="Times New Roman" w:hAnsi="Times New Roman" w:cs="Times New Roman"/>
        </w:rPr>
        <w:t>:</w:t>
      </w:r>
      <w:r w:rsidRPr="00900070">
        <w:rPr>
          <w:rFonts w:ascii="Times New Roman" w:hAnsi="Times New Roman" w:cs="Times New Roman"/>
        </w:rPr>
        <w:t xml:space="preserve">82–87 </w:t>
      </w:r>
    </w:p>
    <w:p w14:paraId="65E46054" w14:textId="2D81E5A2" w:rsidR="00900070" w:rsidRDefault="00900070"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Pr>
          <w:rFonts w:ascii="Times New Roman" w:hAnsi="Times New Roman" w:cs="Times New Roman"/>
        </w:rPr>
        <w:t>Wernisch</w:t>
      </w:r>
      <w:r w:rsidR="003F7F3D">
        <w:rPr>
          <w:rFonts w:ascii="Times New Roman" w:hAnsi="Times New Roman" w:cs="Times New Roman"/>
        </w:rPr>
        <w:t xml:space="preserve"> L, </w:t>
      </w:r>
      <w:r>
        <w:rPr>
          <w:rFonts w:ascii="Times New Roman" w:hAnsi="Times New Roman" w:cs="Times New Roman"/>
        </w:rPr>
        <w:t>H</w:t>
      </w:r>
      <w:r w:rsidR="00E35284" w:rsidRPr="00900070">
        <w:rPr>
          <w:rFonts w:ascii="Times New Roman" w:hAnsi="Times New Roman" w:cs="Times New Roman"/>
        </w:rPr>
        <w:t>ery</w:t>
      </w:r>
      <w:r w:rsidR="003F7F3D">
        <w:rPr>
          <w:rFonts w:ascii="Times New Roman" w:hAnsi="Times New Roman" w:cs="Times New Roman"/>
        </w:rPr>
        <w:t xml:space="preserve"> S,</w:t>
      </w:r>
      <w:r w:rsidR="00E35284" w:rsidRPr="00900070">
        <w:rPr>
          <w:rFonts w:ascii="Times New Roman" w:hAnsi="Times New Roman" w:cs="Times New Roman"/>
        </w:rPr>
        <w:t xml:space="preserve"> Wodak</w:t>
      </w:r>
      <w:r w:rsidR="003F7F3D">
        <w:rPr>
          <w:rFonts w:ascii="Times New Roman" w:hAnsi="Times New Roman" w:cs="Times New Roman"/>
        </w:rPr>
        <w:t xml:space="preserve"> S (2000) </w:t>
      </w:r>
      <w:r w:rsidR="00E35284" w:rsidRPr="00900070">
        <w:rPr>
          <w:rFonts w:ascii="Times New Roman" w:hAnsi="Times New Roman" w:cs="Times New Roman"/>
        </w:rPr>
        <w:t>Automatic protein design with all atom force fields by e</w:t>
      </w:r>
      <w:r w:rsidR="00EA7913">
        <w:rPr>
          <w:rFonts w:ascii="Times New Roman" w:hAnsi="Times New Roman" w:cs="Times New Roman"/>
        </w:rPr>
        <w:t>xact and heuristic optimization</w:t>
      </w:r>
      <w:r w:rsidR="003F7F3D">
        <w:rPr>
          <w:rFonts w:ascii="Times New Roman" w:hAnsi="Times New Roman" w:cs="Times New Roman"/>
        </w:rPr>
        <w:t xml:space="preserve">. </w:t>
      </w:r>
      <w:r w:rsidR="00E35284" w:rsidRPr="00900070">
        <w:rPr>
          <w:rFonts w:ascii="Times New Roman" w:hAnsi="Times New Roman" w:cs="Times New Roman"/>
        </w:rPr>
        <w:t>J Mol Biol 301</w:t>
      </w:r>
      <w:r w:rsidR="003F7F3D">
        <w:rPr>
          <w:rFonts w:ascii="Times New Roman" w:hAnsi="Times New Roman" w:cs="Times New Roman"/>
        </w:rPr>
        <w:t>:</w:t>
      </w:r>
      <w:r w:rsidR="00E35284" w:rsidRPr="00900070">
        <w:rPr>
          <w:rFonts w:ascii="Times New Roman" w:hAnsi="Times New Roman" w:cs="Times New Roman"/>
        </w:rPr>
        <w:t xml:space="preserve">713–736 </w:t>
      </w:r>
    </w:p>
    <w:p w14:paraId="506D62F9" w14:textId="54C492A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Pace</w:t>
      </w:r>
      <w:r w:rsidR="00453859">
        <w:rPr>
          <w:rFonts w:ascii="Times New Roman" w:hAnsi="Times New Roman" w:cs="Times New Roman"/>
        </w:rPr>
        <w:t xml:space="preserve"> CN</w:t>
      </w:r>
      <w:r w:rsidRPr="00900070">
        <w:rPr>
          <w:rFonts w:ascii="Times New Roman" w:hAnsi="Times New Roman" w:cs="Times New Roman"/>
        </w:rPr>
        <w:t>, Grimsley</w:t>
      </w:r>
      <w:r w:rsidR="00453859">
        <w:rPr>
          <w:rFonts w:ascii="Times New Roman" w:hAnsi="Times New Roman" w:cs="Times New Roman"/>
        </w:rPr>
        <w:t xml:space="preserve"> GR</w:t>
      </w:r>
      <w:r w:rsidRPr="00900070">
        <w:rPr>
          <w:rFonts w:ascii="Times New Roman" w:hAnsi="Times New Roman" w:cs="Times New Roman"/>
        </w:rPr>
        <w:t>, Scholtz</w:t>
      </w:r>
      <w:r w:rsidR="00453859">
        <w:rPr>
          <w:rFonts w:ascii="Times New Roman" w:hAnsi="Times New Roman" w:cs="Times New Roman"/>
        </w:rPr>
        <w:t xml:space="preserve"> JM (2009) </w:t>
      </w:r>
      <w:r w:rsidRPr="00900070">
        <w:rPr>
          <w:rFonts w:ascii="Times New Roman" w:hAnsi="Times New Roman" w:cs="Times New Roman"/>
        </w:rPr>
        <w:t>Protein ionizable groups: pKa values and their contribution to p</w:t>
      </w:r>
      <w:r w:rsidR="00EA7913">
        <w:rPr>
          <w:rFonts w:ascii="Times New Roman" w:hAnsi="Times New Roman" w:cs="Times New Roman"/>
        </w:rPr>
        <w:t>rotein stability and solubility</w:t>
      </w:r>
      <w:r w:rsidR="00453859">
        <w:rPr>
          <w:rFonts w:ascii="Times New Roman" w:hAnsi="Times New Roman" w:cs="Times New Roman"/>
        </w:rPr>
        <w:t>.</w:t>
      </w:r>
      <w:r w:rsidRPr="00900070">
        <w:rPr>
          <w:rFonts w:ascii="Times New Roman" w:hAnsi="Times New Roman" w:cs="Times New Roman"/>
        </w:rPr>
        <w:t xml:space="preserve"> J Biol Chem</w:t>
      </w:r>
      <w:r w:rsidR="00453859">
        <w:rPr>
          <w:rFonts w:ascii="Times New Roman" w:hAnsi="Times New Roman" w:cs="Times New Roman"/>
        </w:rPr>
        <w:t xml:space="preserve"> </w:t>
      </w:r>
      <w:r w:rsidRPr="00900070">
        <w:rPr>
          <w:rFonts w:ascii="Times New Roman" w:hAnsi="Times New Roman" w:cs="Times New Roman"/>
        </w:rPr>
        <w:t>284</w:t>
      </w:r>
      <w:r w:rsidR="00453859">
        <w:rPr>
          <w:rFonts w:ascii="Times New Roman" w:hAnsi="Times New Roman" w:cs="Times New Roman"/>
        </w:rPr>
        <w:t>:</w:t>
      </w:r>
      <w:r w:rsidRPr="00900070">
        <w:rPr>
          <w:rFonts w:ascii="Times New Roman" w:hAnsi="Times New Roman" w:cs="Times New Roman"/>
        </w:rPr>
        <w:t xml:space="preserve">13285–13289 </w:t>
      </w:r>
    </w:p>
    <w:p w14:paraId="79B9908D" w14:textId="17B8052D"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Aleksandrov</w:t>
      </w:r>
      <w:r w:rsidR="00D337D6">
        <w:rPr>
          <w:rFonts w:ascii="Times New Roman" w:hAnsi="Times New Roman" w:cs="Times New Roman"/>
        </w:rPr>
        <w:t xml:space="preserve"> A</w:t>
      </w:r>
      <w:r w:rsidRPr="00900070">
        <w:rPr>
          <w:rFonts w:ascii="Times New Roman" w:hAnsi="Times New Roman" w:cs="Times New Roman"/>
        </w:rPr>
        <w:t>, Thompson</w:t>
      </w:r>
      <w:r w:rsidR="00D337D6">
        <w:rPr>
          <w:rFonts w:ascii="Times New Roman" w:hAnsi="Times New Roman" w:cs="Times New Roman"/>
        </w:rPr>
        <w:t xml:space="preserve"> D</w:t>
      </w:r>
      <w:r w:rsidRPr="00900070">
        <w:rPr>
          <w:rFonts w:ascii="Times New Roman" w:hAnsi="Times New Roman" w:cs="Times New Roman"/>
        </w:rPr>
        <w:t>, Simonson</w:t>
      </w:r>
      <w:r w:rsidR="00D337D6">
        <w:rPr>
          <w:rFonts w:ascii="Times New Roman" w:hAnsi="Times New Roman" w:cs="Times New Roman"/>
        </w:rPr>
        <w:t xml:space="preserve"> T (2010) </w:t>
      </w:r>
      <w:r w:rsidRPr="00900070">
        <w:rPr>
          <w:rFonts w:ascii="Times New Roman" w:hAnsi="Times New Roman" w:cs="Times New Roman"/>
        </w:rPr>
        <w:t>Alchemical free energy simulation</w:t>
      </w:r>
      <w:r w:rsidR="00EA7913">
        <w:rPr>
          <w:rFonts w:ascii="Times New Roman" w:hAnsi="Times New Roman" w:cs="Times New Roman"/>
        </w:rPr>
        <w:t>s for biolog</w:t>
      </w:r>
      <w:r w:rsidRPr="00900070">
        <w:rPr>
          <w:rFonts w:ascii="Times New Roman" w:hAnsi="Times New Roman" w:cs="Times New Roman"/>
        </w:rPr>
        <w:t>ical complexes</w:t>
      </w:r>
      <w:r w:rsidR="00A27C92">
        <w:rPr>
          <w:rFonts w:ascii="Times New Roman" w:hAnsi="Times New Roman" w:cs="Times New Roman"/>
        </w:rPr>
        <w:t>: powerful but temperamental...</w:t>
      </w:r>
      <w:r w:rsidRPr="00900070">
        <w:rPr>
          <w:rFonts w:ascii="Times New Roman" w:hAnsi="Times New Roman" w:cs="Times New Roman"/>
        </w:rPr>
        <w:t xml:space="preserve"> J </w:t>
      </w:r>
      <w:r w:rsidR="00EA7913">
        <w:rPr>
          <w:rFonts w:ascii="Times New Roman" w:hAnsi="Times New Roman" w:cs="Times New Roman"/>
        </w:rPr>
        <w:t>Mol</w:t>
      </w:r>
      <w:r w:rsidR="00900070">
        <w:rPr>
          <w:rFonts w:ascii="Times New Roman" w:hAnsi="Times New Roman" w:cs="Times New Roman"/>
        </w:rPr>
        <w:t xml:space="preserve"> Recog</w:t>
      </w:r>
      <w:r w:rsidR="00EA7913">
        <w:rPr>
          <w:rFonts w:ascii="Times New Roman" w:hAnsi="Times New Roman" w:cs="Times New Roman"/>
        </w:rPr>
        <w:t>nit</w:t>
      </w:r>
      <w:r w:rsidR="00900070">
        <w:rPr>
          <w:rFonts w:ascii="Times New Roman" w:hAnsi="Times New Roman" w:cs="Times New Roman"/>
        </w:rPr>
        <w:t xml:space="preserve"> 23</w:t>
      </w:r>
      <w:r w:rsidR="00D337D6">
        <w:rPr>
          <w:rFonts w:ascii="Times New Roman" w:hAnsi="Times New Roman" w:cs="Times New Roman"/>
        </w:rPr>
        <w:t>:</w:t>
      </w:r>
      <w:r w:rsidR="00900070">
        <w:rPr>
          <w:rFonts w:ascii="Times New Roman" w:hAnsi="Times New Roman" w:cs="Times New Roman"/>
        </w:rPr>
        <w:t>117</w:t>
      </w:r>
      <w:r w:rsidRPr="00900070">
        <w:rPr>
          <w:rFonts w:ascii="Times New Roman" w:hAnsi="Times New Roman" w:cs="Times New Roman"/>
        </w:rPr>
        <w:t xml:space="preserve">–127 </w:t>
      </w:r>
    </w:p>
    <w:p w14:paraId="012BF010" w14:textId="5487CF49"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Tuffery</w:t>
      </w:r>
      <w:r w:rsidR="006A468B">
        <w:rPr>
          <w:rFonts w:ascii="Times New Roman" w:hAnsi="Times New Roman" w:cs="Times New Roman"/>
        </w:rPr>
        <w:t xml:space="preserve"> P</w:t>
      </w:r>
      <w:r w:rsidRPr="00900070">
        <w:rPr>
          <w:rFonts w:ascii="Times New Roman" w:hAnsi="Times New Roman" w:cs="Times New Roman"/>
        </w:rPr>
        <w:t>, Etchebest</w:t>
      </w:r>
      <w:r w:rsidR="006A468B">
        <w:rPr>
          <w:rFonts w:ascii="Times New Roman" w:hAnsi="Times New Roman" w:cs="Times New Roman"/>
        </w:rPr>
        <w:t xml:space="preserve"> C</w:t>
      </w:r>
      <w:r w:rsidRPr="00900070">
        <w:rPr>
          <w:rFonts w:ascii="Times New Roman" w:hAnsi="Times New Roman" w:cs="Times New Roman"/>
        </w:rPr>
        <w:t>, Hazout</w:t>
      </w:r>
      <w:r w:rsidR="006A468B">
        <w:rPr>
          <w:rFonts w:ascii="Times New Roman" w:hAnsi="Times New Roman" w:cs="Times New Roman"/>
        </w:rPr>
        <w:t xml:space="preserve"> S</w:t>
      </w:r>
      <w:r w:rsidRPr="00900070">
        <w:rPr>
          <w:rFonts w:ascii="Times New Roman" w:hAnsi="Times New Roman" w:cs="Times New Roman"/>
        </w:rPr>
        <w:t>, Lavery</w:t>
      </w:r>
      <w:r w:rsidR="006A468B">
        <w:rPr>
          <w:rFonts w:ascii="Times New Roman" w:hAnsi="Times New Roman" w:cs="Times New Roman"/>
        </w:rPr>
        <w:t xml:space="preserve"> R (1991) </w:t>
      </w:r>
      <w:r w:rsidRPr="00900070">
        <w:rPr>
          <w:rFonts w:ascii="Times New Roman" w:hAnsi="Times New Roman" w:cs="Times New Roman"/>
        </w:rPr>
        <w:t xml:space="preserve">A new approach to the rapid determination of protein side </w:t>
      </w:r>
      <w:r w:rsidR="00A27C92">
        <w:rPr>
          <w:rFonts w:ascii="Times New Roman" w:hAnsi="Times New Roman" w:cs="Times New Roman"/>
        </w:rPr>
        <w:t>chain conformations</w:t>
      </w:r>
      <w:r w:rsidR="006A468B">
        <w:rPr>
          <w:rFonts w:ascii="Times New Roman" w:hAnsi="Times New Roman" w:cs="Times New Roman"/>
        </w:rPr>
        <w:t>.</w:t>
      </w:r>
      <w:r w:rsidR="0069777C">
        <w:rPr>
          <w:rFonts w:ascii="Times New Roman" w:hAnsi="Times New Roman" w:cs="Times New Roman"/>
        </w:rPr>
        <w:t xml:space="preserve"> J</w:t>
      </w:r>
      <w:r w:rsidRPr="00900070">
        <w:rPr>
          <w:rFonts w:ascii="Times New Roman" w:hAnsi="Times New Roman" w:cs="Times New Roman"/>
        </w:rPr>
        <w:t xml:space="preserve"> Biomol Struct Dyn </w:t>
      </w:r>
      <w:r w:rsidR="006A468B">
        <w:rPr>
          <w:rFonts w:ascii="Times New Roman" w:hAnsi="Times New Roman" w:cs="Times New Roman"/>
        </w:rPr>
        <w:t>8(6)</w:t>
      </w:r>
      <w:r w:rsidRPr="00900070">
        <w:rPr>
          <w:rFonts w:ascii="Times New Roman" w:hAnsi="Times New Roman" w:cs="Times New Roman"/>
        </w:rPr>
        <w:t xml:space="preserve"> </w:t>
      </w:r>
    </w:p>
    <w:p w14:paraId="01F964B6" w14:textId="1789BF78"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 xml:space="preserve">Gaillard </w:t>
      </w:r>
      <w:r w:rsidR="00AF4AD6">
        <w:rPr>
          <w:rFonts w:ascii="Times New Roman" w:hAnsi="Times New Roman" w:cs="Times New Roman"/>
        </w:rPr>
        <w:t>T,</w:t>
      </w:r>
      <w:r w:rsidRPr="00900070">
        <w:rPr>
          <w:rFonts w:ascii="Times New Roman" w:hAnsi="Times New Roman" w:cs="Times New Roman"/>
        </w:rPr>
        <w:t xml:space="preserve"> Simonson</w:t>
      </w:r>
      <w:r w:rsidR="00AF4AD6">
        <w:rPr>
          <w:rFonts w:ascii="Times New Roman" w:hAnsi="Times New Roman" w:cs="Times New Roman"/>
        </w:rPr>
        <w:t xml:space="preserve"> T (2014) </w:t>
      </w:r>
      <w:r w:rsidRPr="00900070">
        <w:rPr>
          <w:rFonts w:ascii="Times New Roman" w:hAnsi="Times New Roman" w:cs="Times New Roman"/>
        </w:rPr>
        <w:t>Pairwise decomposition of an m</w:t>
      </w:r>
      <w:r w:rsidR="00900070">
        <w:rPr>
          <w:rFonts w:ascii="Times New Roman" w:hAnsi="Times New Roman" w:cs="Times New Roman"/>
        </w:rPr>
        <w:t>mgbsa energy function for com</w:t>
      </w:r>
      <w:r w:rsidR="00A27C92">
        <w:rPr>
          <w:rFonts w:ascii="Times New Roman" w:hAnsi="Times New Roman" w:cs="Times New Roman"/>
        </w:rPr>
        <w:t>putational protein design</w:t>
      </w:r>
      <w:r w:rsidR="00AF4AD6">
        <w:rPr>
          <w:rFonts w:ascii="Times New Roman" w:hAnsi="Times New Roman" w:cs="Times New Roman"/>
        </w:rPr>
        <w:t>.</w:t>
      </w:r>
      <w:r w:rsidRPr="00900070">
        <w:rPr>
          <w:rFonts w:ascii="Times New Roman" w:hAnsi="Times New Roman" w:cs="Times New Roman"/>
        </w:rPr>
        <w:t xml:space="preserve"> J Comp Chem 35</w:t>
      </w:r>
      <w:r w:rsidR="00AF4AD6">
        <w:rPr>
          <w:rFonts w:ascii="Times New Roman" w:hAnsi="Times New Roman" w:cs="Times New Roman"/>
        </w:rPr>
        <w:t>:</w:t>
      </w:r>
      <w:r w:rsidRPr="00900070">
        <w:rPr>
          <w:rFonts w:ascii="Times New Roman" w:hAnsi="Times New Roman" w:cs="Times New Roman"/>
        </w:rPr>
        <w:t xml:space="preserve">1371–1387 </w:t>
      </w:r>
    </w:p>
    <w:p w14:paraId="54AEF375" w14:textId="5A91E270" w:rsidR="00900070"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 xml:space="preserve">Koehl </w:t>
      </w:r>
      <w:r w:rsidR="00830976">
        <w:rPr>
          <w:rFonts w:ascii="Times New Roman" w:hAnsi="Times New Roman" w:cs="Times New Roman"/>
        </w:rPr>
        <w:t>P,</w:t>
      </w:r>
      <w:r w:rsidRPr="00900070">
        <w:rPr>
          <w:rFonts w:ascii="Times New Roman" w:hAnsi="Times New Roman" w:cs="Times New Roman"/>
        </w:rPr>
        <w:t xml:space="preserve"> Delarue</w:t>
      </w:r>
      <w:r w:rsidR="00830976">
        <w:rPr>
          <w:rFonts w:ascii="Times New Roman" w:hAnsi="Times New Roman" w:cs="Times New Roman"/>
        </w:rPr>
        <w:t xml:space="preserve"> M (1994) </w:t>
      </w:r>
      <w:r w:rsidRPr="00900070">
        <w:rPr>
          <w:rFonts w:ascii="Times New Roman" w:hAnsi="Times New Roman" w:cs="Times New Roman"/>
        </w:rPr>
        <w:t>Application of a self-consistent me</w:t>
      </w:r>
      <w:r w:rsidR="00900070">
        <w:rPr>
          <w:rFonts w:ascii="Times New Roman" w:hAnsi="Times New Roman" w:cs="Times New Roman"/>
        </w:rPr>
        <w:t>an field theory to predict pro</w:t>
      </w:r>
      <w:r w:rsidRPr="00900070">
        <w:rPr>
          <w:rFonts w:ascii="Times New Roman" w:hAnsi="Times New Roman" w:cs="Times New Roman"/>
        </w:rPr>
        <w:t>tein sidechain conformations and estima</w:t>
      </w:r>
      <w:r w:rsidR="00A27C92">
        <w:rPr>
          <w:rFonts w:ascii="Times New Roman" w:hAnsi="Times New Roman" w:cs="Times New Roman"/>
        </w:rPr>
        <w:t>te their conformational entropy</w:t>
      </w:r>
      <w:r w:rsidR="00830976">
        <w:rPr>
          <w:rFonts w:ascii="Times New Roman" w:hAnsi="Times New Roman" w:cs="Times New Roman"/>
        </w:rPr>
        <w:t>.</w:t>
      </w:r>
      <w:r w:rsidRPr="00900070">
        <w:rPr>
          <w:rFonts w:ascii="Times New Roman" w:hAnsi="Times New Roman" w:cs="Times New Roman"/>
        </w:rPr>
        <w:t xml:space="preserve"> J Mol Biol 239</w:t>
      </w:r>
      <w:r w:rsidR="00830976">
        <w:rPr>
          <w:rFonts w:ascii="Times New Roman" w:hAnsi="Times New Roman" w:cs="Times New Roman"/>
        </w:rPr>
        <w:t>:</w:t>
      </w:r>
      <w:r w:rsidRPr="00900070">
        <w:rPr>
          <w:rFonts w:ascii="Times New Roman" w:hAnsi="Times New Roman" w:cs="Times New Roman"/>
        </w:rPr>
        <w:t xml:space="preserve">249–275 </w:t>
      </w:r>
    </w:p>
    <w:p w14:paraId="5738EF3E" w14:textId="49EB56CA"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900070">
        <w:rPr>
          <w:rFonts w:ascii="Times New Roman" w:hAnsi="Times New Roman" w:cs="Times New Roman"/>
        </w:rPr>
        <w:t xml:space="preserve">Zou </w:t>
      </w:r>
      <w:r w:rsidR="00830976">
        <w:rPr>
          <w:rFonts w:ascii="Times New Roman" w:hAnsi="Times New Roman" w:cs="Times New Roman"/>
        </w:rPr>
        <w:t xml:space="preserve">BJ, </w:t>
      </w:r>
      <w:r w:rsidRPr="00900070">
        <w:rPr>
          <w:rFonts w:ascii="Times New Roman" w:hAnsi="Times New Roman" w:cs="Times New Roman"/>
        </w:rPr>
        <w:t>Saven</w:t>
      </w:r>
      <w:r w:rsidR="00830976">
        <w:rPr>
          <w:rFonts w:ascii="Times New Roman" w:hAnsi="Times New Roman" w:cs="Times New Roman"/>
        </w:rPr>
        <w:t xml:space="preserve"> JG (2005) </w:t>
      </w:r>
      <w:r w:rsidRPr="00900070">
        <w:rPr>
          <w:rFonts w:ascii="Times New Roman" w:hAnsi="Times New Roman" w:cs="Times New Roman"/>
        </w:rPr>
        <w:t xml:space="preserve">Statistical theory for protein ensembles with </w:t>
      </w:r>
      <w:r w:rsidR="00A27C92">
        <w:rPr>
          <w:rFonts w:ascii="Times New Roman" w:hAnsi="Times New Roman" w:cs="Times New Roman"/>
        </w:rPr>
        <w:t>designed energy landscapes</w:t>
      </w:r>
      <w:r w:rsidR="00830976">
        <w:rPr>
          <w:rFonts w:ascii="Times New Roman" w:hAnsi="Times New Roman" w:cs="Times New Roman"/>
        </w:rPr>
        <w:t>.</w:t>
      </w:r>
      <w:r w:rsidRPr="00900070">
        <w:rPr>
          <w:rFonts w:ascii="Times New Roman" w:hAnsi="Times New Roman" w:cs="Times New Roman"/>
        </w:rPr>
        <w:t xml:space="preserve"> J Chem Phys 123</w:t>
      </w:r>
      <w:r w:rsidR="00830976">
        <w:rPr>
          <w:rFonts w:ascii="Times New Roman" w:hAnsi="Times New Roman" w:cs="Times New Roman"/>
        </w:rPr>
        <w:t>:154908</w:t>
      </w:r>
    </w:p>
    <w:p w14:paraId="1F56BD2A" w14:textId="061567B2"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Metropolis</w:t>
      </w:r>
      <w:r w:rsidR="00830976">
        <w:rPr>
          <w:rFonts w:ascii="Times New Roman" w:hAnsi="Times New Roman" w:cs="Times New Roman"/>
        </w:rPr>
        <w:t xml:space="preserve"> N</w:t>
      </w:r>
      <w:r w:rsidRPr="006B02FE">
        <w:rPr>
          <w:rFonts w:ascii="Times New Roman" w:hAnsi="Times New Roman" w:cs="Times New Roman"/>
        </w:rPr>
        <w:t>, Rosenbluth</w:t>
      </w:r>
      <w:r w:rsidR="00830976">
        <w:rPr>
          <w:rFonts w:ascii="Times New Roman" w:hAnsi="Times New Roman" w:cs="Times New Roman"/>
        </w:rPr>
        <w:t xml:space="preserve"> AW</w:t>
      </w:r>
      <w:r w:rsidRPr="006B02FE">
        <w:rPr>
          <w:rFonts w:ascii="Times New Roman" w:hAnsi="Times New Roman" w:cs="Times New Roman"/>
        </w:rPr>
        <w:t>, Rosenbluth</w:t>
      </w:r>
      <w:r w:rsidR="00830976">
        <w:rPr>
          <w:rFonts w:ascii="Times New Roman" w:hAnsi="Times New Roman" w:cs="Times New Roman"/>
        </w:rPr>
        <w:t xml:space="preserve"> MN</w:t>
      </w:r>
      <w:r w:rsidRPr="006B02FE">
        <w:rPr>
          <w:rFonts w:ascii="Times New Roman" w:hAnsi="Times New Roman" w:cs="Times New Roman"/>
        </w:rPr>
        <w:t>, Teller</w:t>
      </w:r>
      <w:r w:rsidR="00830976">
        <w:rPr>
          <w:rFonts w:ascii="Times New Roman" w:hAnsi="Times New Roman" w:cs="Times New Roman"/>
        </w:rPr>
        <w:t xml:space="preserve"> AH</w:t>
      </w:r>
      <w:r w:rsidRPr="006B02FE">
        <w:rPr>
          <w:rFonts w:ascii="Times New Roman" w:hAnsi="Times New Roman" w:cs="Times New Roman"/>
        </w:rPr>
        <w:t>, Teller</w:t>
      </w:r>
      <w:r w:rsidR="00830976">
        <w:rPr>
          <w:rFonts w:ascii="Times New Roman" w:hAnsi="Times New Roman" w:cs="Times New Roman"/>
        </w:rPr>
        <w:t xml:space="preserve"> E (1953) </w:t>
      </w:r>
      <w:r w:rsidRPr="006B02FE">
        <w:rPr>
          <w:rFonts w:ascii="Times New Roman" w:hAnsi="Times New Roman" w:cs="Times New Roman"/>
        </w:rPr>
        <w:t>Equation of state calculations by fast computing machines</w:t>
      </w:r>
      <w:r w:rsidR="00830976">
        <w:rPr>
          <w:rFonts w:ascii="Times New Roman" w:hAnsi="Times New Roman" w:cs="Times New Roman"/>
        </w:rPr>
        <w:t>.</w:t>
      </w:r>
      <w:r w:rsidRPr="006B02FE">
        <w:rPr>
          <w:rFonts w:ascii="Times New Roman" w:hAnsi="Times New Roman" w:cs="Times New Roman"/>
        </w:rPr>
        <w:t xml:space="preserve"> J Chem Phys 21</w:t>
      </w:r>
      <w:r w:rsidR="00830976">
        <w:rPr>
          <w:rFonts w:ascii="Times New Roman" w:hAnsi="Times New Roman" w:cs="Times New Roman"/>
        </w:rPr>
        <w:t>:</w:t>
      </w:r>
      <w:r w:rsidRPr="006B02FE">
        <w:rPr>
          <w:rFonts w:ascii="Times New Roman" w:hAnsi="Times New Roman" w:cs="Times New Roman"/>
        </w:rPr>
        <w:t xml:space="preserve">1087–1092 </w:t>
      </w:r>
    </w:p>
    <w:p w14:paraId="57A7D6E7" w14:textId="4A992629"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 xml:space="preserve">Frenkel </w:t>
      </w:r>
      <w:r w:rsidR="00620A0B">
        <w:rPr>
          <w:rFonts w:ascii="Times New Roman" w:hAnsi="Times New Roman" w:cs="Times New Roman"/>
        </w:rPr>
        <w:t xml:space="preserve">D, </w:t>
      </w:r>
      <w:r w:rsidRPr="006B02FE">
        <w:rPr>
          <w:rFonts w:ascii="Times New Roman" w:hAnsi="Times New Roman" w:cs="Times New Roman"/>
        </w:rPr>
        <w:t>Smit</w:t>
      </w:r>
      <w:r w:rsidR="00620A0B">
        <w:rPr>
          <w:rFonts w:ascii="Times New Roman" w:hAnsi="Times New Roman" w:cs="Times New Roman"/>
        </w:rPr>
        <w:t xml:space="preserve"> B (1996)</w:t>
      </w:r>
      <w:r w:rsidRPr="006B02FE">
        <w:rPr>
          <w:rFonts w:ascii="Times New Roman" w:hAnsi="Times New Roman" w:cs="Times New Roman"/>
        </w:rPr>
        <w:t xml:space="preserve"> Understanding molecular simulation. </w:t>
      </w:r>
      <w:r w:rsidR="00620A0B">
        <w:rPr>
          <w:rFonts w:ascii="Times New Roman" w:hAnsi="Times New Roman" w:cs="Times New Roman"/>
        </w:rPr>
        <w:t>Academic Press, New York</w:t>
      </w:r>
    </w:p>
    <w:p w14:paraId="440882A8" w14:textId="29C188EC"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Qu</w:t>
      </w:r>
      <w:r w:rsidR="00AE59DA">
        <w:rPr>
          <w:rFonts w:ascii="Times New Roman" w:hAnsi="Times New Roman" w:cs="Times New Roman"/>
        </w:rPr>
        <w:t xml:space="preserve"> H, </w:t>
      </w:r>
      <w:r w:rsidRPr="006B02FE">
        <w:rPr>
          <w:rFonts w:ascii="Times New Roman" w:hAnsi="Times New Roman" w:cs="Times New Roman"/>
        </w:rPr>
        <w:t>Ricklin</w:t>
      </w:r>
      <w:r w:rsidR="00AE59DA">
        <w:rPr>
          <w:rFonts w:ascii="Times New Roman" w:hAnsi="Times New Roman" w:cs="Times New Roman"/>
        </w:rPr>
        <w:t xml:space="preserve"> D, </w:t>
      </w:r>
      <w:r w:rsidRPr="006B02FE">
        <w:rPr>
          <w:rFonts w:ascii="Times New Roman" w:hAnsi="Times New Roman" w:cs="Times New Roman"/>
        </w:rPr>
        <w:t>Lambris</w:t>
      </w:r>
      <w:r w:rsidR="00AE59DA">
        <w:rPr>
          <w:rFonts w:ascii="Times New Roman" w:hAnsi="Times New Roman" w:cs="Times New Roman"/>
        </w:rPr>
        <w:t xml:space="preserve"> JD (2009) </w:t>
      </w:r>
      <w:r w:rsidRPr="006B02FE">
        <w:rPr>
          <w:rFonts w:ascii="Times New Roman" w:hAnsi="Times New Roman" w:cs="Times New Roman"/>
        </w:rPr>
        <w:t>Recent developments in low molecular weight co</w:t>
      </w:r>
      <w:r w:rsidR="00A27C92">
        <w:rPr>
          <w:rFonts w:ascii="Times New Roman" w:hAnsi="Times New Roman" w:cs="Times New Roman"/>
        </w:rPr>
        <w:t>mplement  inhibitors</w:t>
      </w:r>
      <w:r w:rsidR="00AE59DA">
        <w:rPr>
          <w:rFonts w:ascii="Times New Roman" w:hAnsi="Times New Roman" w:cs="Times New Roman"/>
        </w:rPr>
        <w:t xml:space="preserve">. </w:t>
      </w:r>
      <w:r w:rsidR="00A27C92">
        <w:rPr>
          <w:rFonts w:ascii="Times New Roman" w:hAnsi="Times New Roman" w:cs="Times New Roman"/>
        </w:rPr>
        <w:t>Mol I</w:t>
      </w:r>
      <w:r w:rsidRPr="006B02FE">
        <w:rPr>
          <w:rFonts w:ascii="Times New Roman" w:hAnsi="Times New Roman" w:cs="Times New Roman"/>
        </w:rPr>
        <w:t>mmunol 47</w:t>
      </w:r>
      <w:r w:rsidR="00AE59DA">
        <w:rPr>
          <w:rFonts w:ascii="Times New Roman" w:hAnsi="Times New Roman" w:cs="Times New Roman"/>
        </w:rPr>
        <w:t>(2):</w:t>
      </w:r>
      <w:r w:rsidRPr="006B02FE">
        <w:rPr>
          <w:rFonts w:ascii="Times New Roman" w:hAnsi="Times New Roman" w:cs="Times New Roman"/>
        </w:rPr>
        <w:t xml:space="preserve">185–195 </w:t>
      </w:r>
    </w:p>
    <w:p w14:paraId="751A5D00" w14:textId="0E8EB0EC"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Tamamis</w:t>
      </w:r>
      <w:r w:rsidR="00AE59DA">
        <w:rPr>
          <w:rFonts w:ascii="Times New Roman" w:hAnsi="Times New Roman" w:cs="Times New Roman"/>
        </w:rPr>
        <w:t xml:space="preserve"> P, </w:t>
      </w:r>
      <w:r w:rsidRPr="006B02FE">
        <w:rPr>
          <w:rFonts w:ascii="Times New Roman" w:hAnsi="Times New Roman" w:cs="Times New Roman"/>
        </w:rPr>
        <w:t>Pierou</w:t>
      </w:r>
      <w:r w:rsidR="00AE59DA">
        <w:rPr>
          <w:rFonts w:ascii="Times New Roman" w:hAnsi="Times New Roman" w:cs="Times New Roman"/>
        </w:rPr>
        <w:t xml:space="preserve"> P, </w:t>
      </w:r>
      <w:r w:rsidRPr="006B02FE">
        <w:rPr>
          <w:rFonts w:ascii="Times New Roman" w:hAnsi="Times New Roman" w:cs="Times New Roman"/>
        </w:rPr>
        <w:t>Mytidou</w:t>
      </w:r>
      <w:r w:rsidR="00AE59DA">
        <w:rPr>
          <w:rFonts w:ascii="Times New Roman" w:hAnsi="Times New Roman" w:cs="Times New Roman"/>
        </w:rPr>
        <w:t xml:space="preserve"> C,</w:t>
      </w:r>
      <w:r w:rsidRPr="006B02FE">
        <w:rPr>
          <w:rFonts w:ascii="Times New Roman" w:hAnsi="Times New Roman" w:cs="Times New Roman"/>
        </w:rPr>
        <w:t xml:space="preserve"> Floudas</w:t>
      </w:r>
      <w:r w:rsidR="00AE59DA">
        <w:rPr>
          <w:rFonts w:ascii="Times New Roman" w:hAnsi="Times New Roman" w:cs="Times New Roman"/>
        </w:rPr>
        <w:t xml:space="preserve"> CA</w:t>
      </w:r>
      <w:r w:rsidRPr="006B02FE">
        <w:rPr>
          <w:rFonts w:ascii="Times New Roman" w:hAnsi="Times New Roman" w:cs="Times New Roman"/>
        </w:rPr>
        <w:t>, Morikis</w:t>
      </w:r>
      <w:r w:rsidR="00AE59DA">
        <w:rPr>
          <w:rFonts w:ascii="Times New Roman" w:hAnsi="Times New Roman" w:cs="Times New Roman"/>
        </w:rPr>
        <w:t xml:space="preserve"> D</w:t>
      </w:r>
      <w:r w:rsidRPr="006B02FE">
        <w:rPr>
          <w:rFonts w:ascii="Times New Roman" w:hAnsi="Times New Roman" w:cs="Times New Roman"/>
        </w:rPr>
        <w:t>, Archontis</w:t>
      </w:r>
      <w:r w:rsidR="00AE59DA">
        <w:rPr>
          <w:rFonts w:ascii="Times New Roman" w:hAnsi="Times New Roman" w:cs="Times New Roman"/>
        </w:rPr>
        <w:t xml:space="preserve"> G (2011) </w:t>
      </w:r>
      <w:r w:rsidRPr="006B02FE">
        <w:rPr>
          <w:rFonts w:ascii="Times New Roman" w:hAnsi="Times New Roman" w:cs="Times New Roman"/>
        </w:rPr>
        <w:t>Design of a modified mouse protein with ligand binding properties of its human analog by molecular dynamics simulations: the case</w:t>
      </w:r>
      <w:r w:rsidR="00A27C92">
        <w:rPr>
          <w:rFonts w:ascii="Times New Roman" w:hAnsi="Times New Roman" w:cs="Times New Roman"/>
        </w:rPr>
        <w:t xml:space="preserve"> of c3 inhibition by compstatin</w:t>
      </w:r>
      <w:r w:rsidR="00AE59DA">
        <w:rPr>
          <w:rFonts w:ascii="Times New Roman" w:hAnsi="Times New Roman" w:cs="Times New Roman"/>
        </w:rPr>
        <w:t>.</w:t>
      </w:r>
      <w:r w:rsidRPr="006B02FE">
        <w:rPr>
          <w:rFonts w:ascii="Times New Roman" w:hAnsi="Times New Roman" w:cs="Times New Roman"/>
        </w:rPr>
        <w:t xml:space="preserve"> Proteins 79</w:t>
      </w:r>
      <w:r w:rsidR="00AE59DA">
        <w:rPr>
          <w:rFonts w:ascii="Times New Roman" w:hAnsi="Times New Roman" w:cs="Times New Roman"/>
        </w:rPr>
        <w:t>(</w:t>
      </w:r>
      <w:r w:rsidRPr="006B02FE">
        <w:rPr>
          <w:rFonts w:ascii="Times New Roman" w:hAnsi="Times New Roman" w:cs="Times New Roman"/>
        </w:rPr>
        <w:t>11</w:t>
      </w:r>
      <w:r w:rsidR="00AE59DA">
        <w:rPr>
          <w:rFonts w:ascii="Times New Roman" w:hAnsi="Times New Roman" w:cs="Times New Roman"/>
        </w:rPr>
        <w:t>):</w:t>
      </w:r>
      <w:r w:rsidRPr="006B02FE">
        <w:rPr>
          <w:rFonts w:ascii="Times New Roman" w:hAnsi="Times New Roman" w:cs="Times New Roman"/>
        </w:rPr>
        <w:t xml:space="preserve">3166–3179 </w:t>
      </w:r>
    </w:p>
    <w:p w14:paraId="28FE4099" w14:textId="3B24F67B" w:rsidR="006B02FE" w:rsidRDefault="00A27C92"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Pr>
          <w:rFonts w:ascii="Times New Roman" w:hAnsi="Times New Roman" w:cs="Times New Roman"/>
        </w:rPr>
        <w:t>Tamamis</w:t>
      </w:r>
      <w:r w:rsidR="00AE59DA">
        <w:rPr>
          <w:rFonts w:ascii="Times New Roman" w:hAnsi="Times New Roman" w:cs="Times New Roman"/>
        </w:rPr>
        <w:t xml:space="preserve"> P</w:t>
      </w:r>
      <w:r>
        <w:rPr>
          <w:rFonts w:ascii="Times New Roman" w:hAnsi="Times New Roman" w:cs="Times New Roman"/>
        </w:rPr>
        <w:t>, L</w:t>
      </w:r>
      <w:r w:rsidR="00E35284" w:rsidRPr="006B02FE">
        <w:rPr>
          <w:rFonts w:ascii="Times New Roman" w:hAnsi="Times New Roman" w:cs="Times New Roman"/>
        </w:rPr>
        <w:t>op</w:t>
      </w:r>
      <w:r>
        <w:rPr>
          <w:rFonts w:ascii="Times New Roman" w:hAnsi="Times New Roman" w:cs="Times New Roman"/>
        </w:rPr>
        <w:t>ez de Victoria</w:t>
      </w:r>
      <w:r w:rsidR="00AE59DA">
        <w:rPr>
          <w:rFonts w:ascii="Times New Roman" w:hAnsi="Times New Roman" w:cs="Times New Roman"/>
        </w:rPr>
        <w:t xml:space="preserve"> A</w:t>
      </w:r>
      <w:r>
        <w:rPr>
          <w:rFonts w:ascii="Times New Roman" w:hAnsi="Times New Roman" w:cs="Times New Roman"/>
        </w:rPr>
        <w:t>, Gorham</w:t>
      </w:r>
      <w:r w:rsidR="00AE59DA">
        <w:rPr>
          <w:rFonts w:ascii="Times New Roman" w:hAnsi="Times New Roman" w:cs="Times New Roman"/>
        </w:rPr>
        <w:t xml:space="preserve"> RD</w:t>
      </w:r>
      <w:r>
        <w:rPr>
          <w:rFonts w:ascii="Times New Roman" w:hAnsi="Times New Roman" w:cs="Times New Roman"/>
        </w:rPr>
        <w:t>,</w:t>
      </w:r>
      <w:r w:rsidR="00E35284" w:rsidRPr="006B02FE">
        <w:rPr>
          <w:rFonts w:ascii="Times New Roman" w:hAnsi="Times New Roman" w:cs="Times New Roman"/>
        </w:rPr>
        <w:t xml:space="preserve"> </w:t>
      </w:r>
      <w:r>
        <w:rPr>
          <w:rFonts w:ascii="Times New Roman" w:hAnsi="Times New Roman" w:cs="Times New Roman"/>
        </w:rPr>
        <w:t>Bellows</w:t>
      </w:r>
      <w:r w:rsidR="00AE59DA">
        <w:rPr>
          <w:rFonts w:ascii="Times New Roman" w:hAnsi="Times New Roman" w:cs="Times New Roman"/>
        </w:rPr>
        <w:t xml:space="preserve"> ML</w:t>
      </w:r>
      <w:r w:rsidR="00E35284" w:rsidRPr="006B02FE">
        <w:rPr>
          <w:rFonts w:ascii="Times New Roman" w:hAnsi="Times New Roman" w:cs="Times New Roman"/>
        </w:rPr>
        <w:t>, Pierou</w:t>
      </w:r>
      <w:r w:rsidR="00AE59DA">
        <w:rPr>
          <w:rFonts w:ascii="Times New Roman" w:hAnsi="Times New Roman" w:cs="Times New Roman"/>
        </w:rPr>
        <w:t xml:space="preserve"> P</w:t>
      </w:r>
      <w:r w:rsidR="00E35284" w:rsidRPr="006B02FE">
        <w:rPr>
          <w:rFonts w:ascii="Times New Roman" w:hAnsi="Times New Roman" w:cs="Times New Roman"/>
        </w:rPr>
        <w:t>, Floudas</w:t>
      </w:r>
      <w:r w:rsidR="00AE59DA">
        <w:rPr>
          <w:rFonts w:ascii="Times New Roman" w:hAnsi="Times New Roman" w:cs="Times New Roman"/>
        </w:rPr>
        <w:t xml:space="preserve"> CA</w:t>
      </w:r>
      <w:r w:rsidR="00E35284" w:rsidRPr="006B02FE">
        <w:rPr>
          <w:rFonts w:ascii="Times New Roman" w:hAnsi="Times New Roman" w:cs="Times New Roman"/>
        </w:rPr>
        <w:t>, Morikis</w:t>
      </w:r>
      <w:r w:rsidR="00AE59DA">
        <w:rPr>
          <w:rFonts w:ascii="Times New Roman" w:hAnsi="Times New Roman" w:cs="Times New Roman"/>
        </w:rPr>
        <w:t xml:space="preserve"> D</w:t>
      </w:r>
      <w:r w:rsidR="00E35284" w:rsidRPr="006B02FE">
        <w:rPr>
          <w:rFonts w:ascii="Times New Roman" w:hAnsi="Times New Roman" w:cs="Times New Roman"/>
        </w:rPr>
        <w:t>, Archontis</w:t>
      </w:r>
      <w:r w:rsidR="00AE59DA">
        <w:rPr>
          <w:rFonts w:ascii="Times New Roman" w:hAnsi="Times New Roman" w:cs="Times New Roman"/>
        </w:rPr>
        <w:t xml:space="preserve"> G (2012) </w:t>
      </w:r>
      <w:r w:rsidR="00E35284" w:rsidRPr="006B02FE">
        <w:rPr>
          <w:rFonts w:ascii="Times New Roman" w:hAnsi="Times New Roman" w:cs="Times New Roman"/>
        </w:rPr>
        <w:t xml:space="preserve">Molecular dynamics in drug design: new generations </w:t>
      </w:r>
      <w:r w:rsidR="00141334">
        <w:rPr>
          <w:rFonts w:ascii="Times New Roman" w:hAnsi="Times New Roman" w:cs="Times New Roman"/>
        </w:rPr>
        <w:t>of compstatin analogs</w:t>
      </w:r>
      <w:r w:rsidR="00AE59DA">
        <w:rPr>
          <w:rFonts w:ascii="Times New Roman" w:hAnsi="Times New Roman" w:cs="Times New Roman"/>
        </w:rPr>
        <w:t>.</w:t>
      </w:r>
      <w:r>
        <w:rPr>
          <w:rFonts w:ascii="Times New Roman" w:hAnsi="Times New Roman" w:cs="Times New Roman"/>
        </w:rPr>
        <w:t xml:space="preserve"> Chem Biol Drug Des</w:t>
      </w:r>
      <w:r w:rsidR="00E35284" w:rsidRPr="006B02FE">
        <w:rPr>
          <w:rFonts w:ascii="Times New Roman" w:hAnsi="Times New Roman" w:cs="Times New Roman"/>
        </w:rPr>
        <w:t xml:space="preserve"> 79</w:t>
      </w:r>
      <w:r w:rsidR="00AE59DA">
        <w:rPr>
          <w:rFonts w:ascii="Times New Roman" w:hAnsi="Times New Roman" w:cs="Times New Roman"/>
        </w:rPr>
        <w:t>(</w:t>
      </w:r>
      <w:r w:rsidR="00E35284" w:rsidRPr="006B02FE">
        <w:rPr>
          <w:rFonts w:ascii="Times New Roman" w:hAnsi="Times New Roman" w:cs="Times New Roman"/>
        </w:rPr>
        <w:t>5</w:t>
      </w:r>
      <w:r w:rsidR="00AE59DA">
        <w:rPr>
          <w:rFonts w:ascii="Times New Roman" w:hAnsi="Times New Roman" w:cs="Times New Roman"/>
        </w:rPr>
        <w:t>):</w:t>
      </w:r>
      <w:r w:rsidR="00E35284" w:rsidRPr="006B02FE">
        <w:rPr>
          <w:rFonts w:ascii="Times New Roman" w:hAnsi="Times New Roman" w:cs="Times New Roman"/>
        </w:rPr>
        <w:t xml:space="preserve">703–718 </w:t>
      </w:r>
    </w:p>
    <w:p w14:paraId="7108996C" w14:textId="57E42ACD"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Gorham</w:t>
      </w:r>
      <w:r w:rsidR="008D4D83">
        <w:rPr>
          <w:rFonts w:ascii="Times New Roman" w:hAnsi="Times New Roman" w:cs="Times New Roman"/>
        </w:rPr>
        <w:t xml:space="preserve"> RD</w:t>
      </w:r>
      <w:r w:rsidRPr="006B02FE">
        <w:rPr>
          <w:rFonts w:ascii="Times New Roman" w:hAnsi="Times New Roman" w:cs="Times New Roman"/>
        </w:rPr>
        <w:t xml:space="preserve">, </w:t>
      </w:r>
      <w:r w:rsidR="00141334">
        <w:rPr>
          <w:rFonts w:ascii="Times New Roman" w:hAnsi="Times New Roman" w:cs="Times New Roman"/>
        </w:rPr>
        <w:t>Forest</w:t>
      </w:r>
      <w:r w:rsidR="008D4D83">
        <w:rPr>
          <w:rFonts w:ascii="Times New Roman" w:hAnsi="Times New Roman" w:cs="Times New Roman"/>
        </w:rPr>
        <w:t xml:space="preserve"> DL</w:t>
      </w:r>
      <w:r w:rsidR="00141334">
        <w:rPr>
          <w:rFonts w:ascii="Times New Roman" w:hAnsi="Times New Roman" w:cs="Times New Roman"/>
        </w:rPr>
        <w:t>, Tamamis</w:t>
      </w:r>
      <w:r w:rsidR="008D4D83">
        <w:rPr>
          <w:rFonts w:ascii="Times New Roman" w:hAnsi="Times New Roman" w:cs="Times New Roman"/>
        </w:rPr>
        <w:t xml:space="preserve"> P</w:t>
      </w:r>
      <w:r w:rsidR="00141334">
        <w:rPr>
          <w:rFonts w:ascii="Times New Roman" w:hAnsi="Times New Roman" w:cs="Times New Roman"/>
        </w:rPr>
        <w:t>, L</w:t>
      </w:r>
      <w:r w:rsidRPr="006B02FE">
        <w:rPr>
          <w:rFonts w:ascii="Times New Roman" w:hAnsi="Times New Roman" w:cs="Times New Roman"/>
        </w:rPr>
        <w:t>opez de Victoria</w:t>
      </w:r>
      <w:r w:rsidR="008D4D83">
        <w:rPr>
          <w:rFonts w:ascii="Times New Roman" w:hAnsi="Times New Roman" w:cs="Times New Roman"/>
        </w:rPr>
        <w:t xml:space="preserve"> A</w:t>
      </w:r>
      <w:r w:rsidRPr="006B02FE">
        <w:rPr>
          <w:rFonts w:ascii="Times New Roman" w:hAnsi="Times New Roman" w:cs="Times New Roman"/>
        </w:rPr>
        <w:t>, Kraszni</w:t>
      </w:r>
      <w:r w:rsidR="008D4D83">
        <w:rPr>
          <w:rFonts w:ascii="Times New Roman" w:hAnsi="Times New Roman" w:cs="Times New Roman"/>
        </w:rPr>
        <w:t xml:space="preserve"> M</w:t>
      </w:r>
      <w:r w:rsidRPr="006B02FE">
        <w:rPr>
          <w:rFonts w:ascii="Times New Roman" w:hAnsi="Times New Roman" w:cs="Times New Roman"/>
        </w:rPr>
        <w:t xml:space="preserve">, </w:t>
      </w:r>
      <w:r w:rsidR="00141334">
        <w:rPr>
          <w:rFonts w:ascii="Times New Roman" w:hAnsi="Times New Roman" w:cs="Times New Roman"/>
        </w:rPr>
        <w:t>Kieslich</w:t>
      </w:r>
      <w:r w:rsidR="008D4D83">
        <w:rPr>
          <w:rFonts w:ascii="Times New Roman" w:hAnsi="Times New Roman" w:cs="Times New Roman"/>
        </w:rPr>
        <w:t xml:space="preserve"> CA</w:t>
      </w:r>
      <w:r w:rsidR="00141334">
        <w:rPr>
          <w:rFonts w:ascii="Times New Roman" w:hAnsi="Times New Roman" w:cs="Times New Roman"/>
        </w:rPr>
        <w:t>, Banna</w:t>
      </w:r>
      <w:r w:rsidR="008D4D83">
        <w:rPr>
          <w:rFonts w:ascii="Times New Roman" w:hAnsi="Times New Roman" w:cs="Times New Roman"/>
        </w:rPr>
        <w:t xml:space="preserve"> CD</w:t>
      </w:r>
      <w:r w:rsidR="00141334">
        <w:rPr>
          <w:rFonts w:ascii="Times New Roman" w:hAnsi="Times New Roman" w:cs="Times New Roman"/>
        </w:rPr>
        <w:t>, Bellows</w:t>
      </w:r>
      <w:r w:rsidR="008D4D83">
        <w:rPr>
          <w:rFonts w:ascii="Times New Roman" w:hAnsi="Times New Roman" w:cs="Times New Roman"/>
        </w:rPr>
        <w:t xml:space="preserve"> ML</w:t>
      </w:r>
      <w:r w:rsidRPr="006B02FE">
        <w:rPr>
          <w:rFonts w:ascii="Times New Roman" w:hAnsi="Times New Roman" w:cs="Times New Roman"/>
        </w:rPr>
        <w:t>, Larive</w:t>
      </w:r>
      <w:r w:rsidR="008D4D83">
        <w:rPr>
          <w:rFonts w:ascii="Times New Roman" w:hAnsi="Times New Roman" w:cs="Times New Roman"/>
        </w:rPr>
        <w:t xml:space="preserve"> CK</w:t>
      </w:r>
      <w:r w:rsidRPr="006B02FE">
        <w:rPr>
          <w:rFonts w:ascii="Times New Roman" w:hAnsi="Times New Roman" w:cs="Times New Roman"/>
        </w:rPr>
        <w:t>, Floudas</w:t>
      </w:r>
      <w:r w:rsidR="008D4D83">
        <w:rPr>
          <w:rFonts w:ascii="Times New Roman" w:hAnsi="Times New Roman" w:cs="Times New Roman"/>
        </w:rPr>
        <w:t xml:space="preserve"> CA</w:t>
      </w:r>
      <w:r w:rsidRPr="006B02FE">
        <w:rPr>
          <w:rFonts w:ascii="Times New Roman" w:hAnsi="Times New Roman" w:cs="Times New Roman"/>
        </w:rPr>
        <w:t>, Archontis</w:t>
      </w:r>
      <w:r w:rsidR="008D4D83">
        <w:rPr>
          <w:rFonts w:ascii="Times New Roman" w:hAnsi="Times New Roman" w:cs="Times New Roman"/>
        </w:rPr>
        <w:t xml:space="preserve"> G</w:t>
      </w:r>
      <w:r w:rsidRPr="006B02FE">
        <w:rPr>
          <w:rFonts w:ascii="Times New Roman" w:hAnsi="Times New Roman" w:cs="Times New Roman"/>
        </w:rPr>
        <w:t>, Johnson</w:t>
      </w:r>
      <w:r w:rsidR="008D4D83">
        <w:rPr>
          <w:rFonts w:ascii="Times New Roman" w:hAnsi="Times New Roman" w:cs="Times New Roman"/>
        </w:rPr>
        <w:t xml:space="preserve"> LV</w:t>
      </w:r>
      <w:r w:rsidRPr="006B02FE">
        <w:rPr>
          <w:rFonts w:ascii="Times New Roman" w:hAnsi="Times New Roman" w:cs="Times New Roman"/>
        </w:rPr>
        <w:t>, Morikis</w:t>
      </w:r>
      <w:r w:rsidR="008D4D83">
        <w:rPr>
          <w:rFonts w:ascii="Times New Roman" w:hAnsi="Times New Roman" w:cs="Times New Roman"/>
        </w:rPr>
        <w:t xml:space="preserve"> D (2013) </w:t>
      </w:r>
      <w:r w:rsidRPr="006B02FE">
        <w:rPr>
          <w:rFonts w:ascii="Times New Roman" w:hAnsi="Times New Roman" w:cs="Times New Roman"/>
        </w:rPr>
        <w:t>Novel compstatin family peptides inhibit complement activation by drusen-like deposits in human retinal pig</w:t>
      </w:r>
      <w:r w:rsidR="00141334">
        <w:rPr>
          <w:rFonts w:ascii="Times New Roman" w:hAnsi="Times New Roman" w:cs="Times New Roman"/>
        </w:rPr>
        <w:t>mented epithelial cell cultures</w:t>
      </w:r>
      <w:r w:rsidR="008D4D83">
        <w:rPr>
          <w:rFonts w:ascii="Times New Roman" w:hAnsi="Times New Roman" w:cs="Times New Roman"/>
        </w:rPr>
        <w:t>.</w:t>
      </w:r>
      <w:r w:rsidR="00F3640D">
        <w:rPr>
          <w:rFonts w:ascii="Times New Roman" w:hAnsi="Times New Roman" w:cs="Times New Roman"/>
        </w:rPr>
        <w:t xml:space="preserve"> Exp Eye R</w:t>
      </w:r>
      <w:r w:rsidRPr="006B02FE">
        <w:rPr>
          <w:rFonts w:ascii="Times New Roman" w:hAnsi="Times New Roman" w:cs="Times New Roman"/>
        </w:rPr>
        <w:t>es 116</w:t>
      </w:r>
      <w:r w:rsidR="008D4D83">
        <w:rPr>
          <w:rFonts w:ascii="Times New Roman" w:hAnsi="Times New Roman" w:cs="Times New Roman"/>
        </w:rPr>
        <w:t>:90</w:t>
      </w:r>
      <w:r w:rsidRPr="006B02FE">
        <w:rPr>
          <w:rFonts w:ascii="Times New Roman" w:hAnsi="Times New Roman" w:cs="Times New Roman"/>
        </w:rPr>
        <w:t xml:space="preserve">96–9108 </w:t>
      </w:r>
    </w:p>
    <w:p w14:paraId="36BFBEE3" w14:textId="406D344D"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Gorham</w:t>
      </w:r>
      <w:r w:rsidR="006C52E8">
        <w:rPr>
          <w:rFonts w:ascii="Times New Roman" w:hAnsi="Times New Roman" w:cs="Times New Roman"/>
        </w:rPr>
        <w:t xml:space="preserve"> RD</w:t>
      </w:r>
      <w:r w:rsidRPr="006B02FE">
        <w:rPr>
          <w:rFonts w:ascii="Times New Roman" w:hAnsi="Times New Roman" w:cs="Times New Roman"/>
        </w:rPr>
        <w:t>, Forest</w:t>
      </w:r>
      <w:r w:rsidR="006C52E8">
        <w:rPr>
          <w:rFonts w:ascii="Times New Roman" w:hAnsi="Times New Roman" w:cs="Times New Roman"/>
        </w:rPr>
        <w:t xml:space="preserve"> DL</w:t>
      </w:r>
      <w:r w:rsidRPr="006B02FE">
        <w:rPr>
          <w:rFonts w:ascii="Times New Roman" w:hAnsi="Times New Roman" w:cs="Times New Roman"/>
        </w:rPr>
        <w:t>, Khoury</w:t>
      </w:r>
      <w:r w:rsidR="006C52E8">
        <w:rPr>
          <w:rFonts w:ascii="Times New Roman" w:hAnsi="Times New Roman" w:cs="Times New Roman"/>
        </w:rPr>
        <w:t xml:space="preserve"> GA</w:t>
      </w:r>
      <w:r w:rsidRPr="006B02FE">
        <w:rPr>
          <w:rFonts w:ascii="Times New Roman" w:hAnsi="Times New Roman" w:cs="Times New Roman"/>
        </w:rPr>
        <w:t>, Smadbeck</w:t>
      </w:r>
      <w:r w:rsidR="006C52E8">
        <w:rPr>
          <w:rFonts w:ascii="Times New Roman" w:hAnsi="Times New Roman" w:cs="Times New Roman"/>
        </w:rPr>
        <w:t xml:space="preserve"> J</w:t>
      </w:r>
      <w:r w:rsidRPr="006B02FE">
        <w:rPr>
          <w:rFonts w:ascii="Times New Roman" w:hAnsi="Times New Roman" w:cs="Times New Roman"/>
        </w:rPr>
        <w:t>, Beecher</w:t>
      </w:r>
      <w:r w:rsidR="006C52E8">
        <w:rPr>
          <w:rFonts w:ascii="Times New Roman" w:hAnsi="Times New Roman" w:cs="Times New Roman"/>
        </w:rPr>
        <w:t xml:space="preserve"> CN</w:t>
      </w:r>
      <w:r w:rsidRPr="006B02FE">
        <w:rPr>
          <w:rFonts w:ascii="Times New Roman" w:hAnsi="Times New Roman" w:cs="Times New Roman"/>
        </w:rPr>
        <w:t>, Healy</w:t>
      </w:r>
      <w:r w:rsidR="006C52E8">
        <w:rPr>
          <w:rFonts w:ascii="Times New Roman" w:hAnsi="Times New Roman" w:cs="Times New Roman"/>
        </w:rPr>
        <w:t xml:space="preserve"> ED</w:t>
      </w:r>
      <w:r w:rsidRPr="006B02FE">
        <w:rPr>
          <w:rFonts w:ascii="Times New Roman" w:hAnsi="Times New Roman" w:cs="Times New Roman"/>
        </w:rPr>
        <w:t>, Tamamis</w:t>
      </w:r>
      <w:r w:rsidR="006C52E8">
        <w:rPr>
          <w:rFonts w:ascii="Times New Roman" w:hAnsi="Times New Roman" w:cs="Times New Roman"/>
        </w:rPr>
        <w:t xml:space="preserve"> P</w:t>
      </w:r>
      <w:r w:rsidRPr="006B02FE">
        <w:rPr>
          <w:rFonts w:ascii="Times New Roman" w:hAnsi="Times New Roman" w:cs="Times New Roman"/>
        </w:rPr>
        <w:t>, Archontis</w:t>
      </w:r>
      <w:r w:rsidR="006C52E8">
        <w:rPr>
          <w:rFonts w:ascii="Times New Roman" w:hAnsi="Times New Roman" w:cs="Times New Roman"/>
        </w:rPr>
        <w:t xml:space="preserve"> G</w:t>
      </w:r>
      <w:r w:rsidRPr="006B02FE">
        <w:rPr>
          <w:rFonts w:ascii="Times New Roman" w:hAnsi="Times New Roman" w:cs="Times New Roman"/>
        </w:rPr>
        <w:t>, Larive</w:t>
      </w:r>
      <w:r w:rsidR="006C52E8">
        <w:rPr>
          <w:rFonts w:ascii="Times New Roman" w:hAnsi="Times New Roman" w:cs="Times New Roman"/>
        </w:rPr>
        <w:t xml:space="preserve"> CK</w:t>
      </w:r>
      <w:r w:rsidRPr="006B02FE">
        <w:rPr>
          <w:rFonts w:ascii="Times New Roman" w:hAnsi="Times New Roman" w:cs="Times New Roman"/>
        </w:rPr>
        <w:t>, Floudas</w:t>
      </w:r>
      <w:r w:rsidR="006C52E8">
        <w:rPr>
          <w:rFonts w:ascii="Times New Roman" w:hAnsi="Times New Roman" w:cs="Times New Roman"/>
        </w:rPr>
        <w:t xml:space="preserve"> CA</w:t>
      </w:r>
      <w:r w:rsidRPr="006B02FE">
        <w:rPr>
          <w:rFonts w:ascii="Times New Roman" w:hAnsi="Times New Roman" w:cs="Times New Roman"/>
        </w:rPr>
        <w:t>, Radeke</w:t>
      </w:r>
      <w:r w:rsidR="006C52E8">
        <w:rPr>
          <w:rFonts w:ascii="Times New Roman" w:hAnsi="Times New Roman" w:cs="Times New Roman"/>
        </w:rPr>
        <w:t xml:space="preserve"> MJ</w:t>
      </w:r>
      <w:r w:rsidRPr="006B02FE">
        <w:rPr>
          <w:rFonts w:ascii="Times New Roman" w:hAnsi="Times New Roman" w:cs="Times New Roman"/>
        </w:rPr>
        <w:t>, Johnson</w:t>
      </w:r>
      <w:r w:rsidR="006C52E8">
        <w:rPr>
          <w:rFonts w:ascii="Times New Roman" w:hAnsi="Times New Roman" w:cs="Times New Roman"/>
        </w:rPr>
        <w:t xml:space="preserve"> LV</w:t>
      </w:r>
      <w:r w:rsidRPr="006B02FE">
        <w:rPr>
          <w:rFonts w:ascii="Times New Roman" w:hAnsi="Times New Roman" w:cs="Times New Roman"/>
        </w:rPr>
        <w:t>, Morikis</w:t>
      </w:r>
      <w:r w:rsidR="006C52E8">
        <w:rPr>
          <w:rFonts w:ascii="Times New Roman" w:hAnsi="Times New Roman" w:cs="Times New Roman"/>
        </w:rPr>
        <w:t xml:space="preserve"> D (2015) </w:t>
      </w:r>
      <w:r w:rsidRPr="006B02FE">
        <w:rPr>
          <w:rFonts w:ascii="Times New Roman" w:hAnsi="Times New Roman" w:cs="Times New Roman"/>
        </w:rPr>
        <w:t>New compstatin peptides containing n-terminal extensions and non-natural amino acids exhibit potent complement inhibition and impr</w:t>
      </w:r>
      <w:r w:rsidR="005B1C5A">
        <w:rPr>
          <w:rFonts w:ascii="Times New Roman" w:hAnsi="Times New Roman" w:cs="Times New Roman"/>
        </w:rPr>
        <w:t>oved solubility characteristics</w:t>
      </w:r>
      <w:r w:rsidR="002C37DD">
        <w:rPr>
          <w:rFonts w:ascii="Times New Roman" w:hAnsi="Times New Roman" w:cs="Times New Roman"/>
        </w:rPr>
        <w:t>.</w:t>
      </w:r>
      <w:r w:rsidR="005B1C5A">
        <w:rPr>
          <w:rFonts w:ascii="Times New Roman" w:hAnsi="Times New Roman" w:cs="Times New Roman"/>
        </w:rPr>
        <w:t xml:space="preserve"> J M</w:t>
      </w:r>
      <w:r w:rsidRPr="006B02FE">
        <w:rPr>
          <w:rFonts w:ascii="Times New Roman" w:hAnsi="Times New Roman" w:cs="Times New Roman"/>
        </w:rPr>
        <w:t>ed</w:t>
      </w:r>
      <w:r w:rsidR="005B1C5A">
        <w:rPr>
          <w:rFonts w:ascii="Times New Roman" w:hAnsi="Times New Roman" w:cs="Times New Roman"/>
        </w:rPr>
        <w:t xml:space="preserve"> C</w:t>
      </w:r>
      <w:r w:rsidRPr="006B02FE">
        <w:rPr>
          <w:rFonts w:ascii="Times New Roman" w:hAnsi="Times New Roman" w:cs="Times New Roman"/>
        </w:rPr>
        <w:t>hem 58</w:t>
      </w:r>
      <w:r w:rsidR="002C37DD">
        <w:rPr>
          <w:rFonts w:ascii="Times New Roman" w:hAnsi="Times New Roman" w:cs="Times New Roman"/>
        </w:rPr>
        <w:t>(</w:t>
      </w:r>
      <w:r w:rsidRPr="006B02FE">
        <w:rPr>
          <w:rFonts w:ascii="Times New Roman" w:hAnsi="Times New Roman" w:cs="Times New Roman"/>
        </w:rPr>
        <w:t>2</w:t>
      </w:r>
      <w:r w:rsidR="002C37DD">
        <w:rPr>
          <w:rFonts w:ascii="Times New Roman" w:hAnsi="Times New Roman" w:cs="Times New Roman"/>
        </w:rPr>
        <w:t>):</w:t>
      </w:r>
      <w:r w:rsidRPr="006B02FE">
        <w:rPr>
          <w:rFonts w:ascii="Times New Roman" w:hAnsi="Times New Roman" w:cs="Times New Roman"/>
        </w:rPr>
        <w:t xml:space="preserve">814–826 </w:t>
      </w:r>
    </w:p>
    <w:p w14:paraId="07F204F3" w14:textId="34B7D605"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Hawkins</w:t>
      </w:r>
      <w:r w:rsidR="00493136">
        <w:rPr>
          <w:rFonts w:ascii="Times New Roman" w:hAnsi="Times New Roman" w:cs="Times New Roman"/>
        </w:rPr>
        <w:t xml:space="preserve"> GD</w:t>
      </w:r>
      <w:r w:rsidRPr="006B02FE">
        <w:rPr>
          <w:rFonts w:ascii="Times New Roman" w:hAnsi="Times New Roman" w:cs="Times New Roman"/>
        </w:rPr>
        <w:t>, Cramer</w:t>
      </w:r>
      <w:r w:rsidR="00493136">
        <w:rPr>
          <w:rFonts w:ascii="Times New Roman" w:hAnsi="Times New Roman" w:cs="Times New Roman"/>
        </w:rPr>
        <w:t xml:space="preserve"> C</w:t>
      </w:r>
      <w:r w:rsidRPr="006B02FE">
        <w:rPr>
          <w:rFonts w:ascii="Times New Roman" w:hAnsi="Times New Roman" w:cs="Times New Roman"/>
        </w:rPr>
        <w:t>, Truhlar</w:t>
      </w:r>
      <w:r w:rsidR="00493136">
        <w:rPr>
          <w:rFonts w:ascii="Times New Roman" w:hAnsi="Times New Roman" w:cs="Times New Roman"/>
        </w:rPr>
        <w:t xml:space="preserve"> D (1997) </w:t>
      </w:r>
      <w:r w:rsidRPr="006B02FE">
        <w:rPr>
          <w:rFonts w:ascii="Times New Roman" w:hAnsi="Times New Roman" w:cs="Times New Roman"/>
        </w:rPr>
        <w:t>Parameterized model for aqueous free energies of solvation using geometry-dependent atomic surface tensio</w:t>
      </w:r>
      <w:r w:rsidR="00D04A0E">
        <w:rPr>
          <w:rFonts w:ascii="Times New Roman" w:hAnsi="Times New Roman" w:cs="Times New Roman"/>
        </w:rPr>
        <w:t>ns with implicit electrostatics</w:t>
      </w:r>
      <w:r w:rsidR="00493136">
        <w:rPr>
          <w:rFonts w:ascii="Times New Roman" w:hAnsi="Times New Roman" w:cs="Times New Roman"/>
        </w:rPr>
        <w:t>. J Phys Chem B 101:7147–7157</w:t>
      </w:r>
      <w:r w:rsidRPr="006B02FE">
        <w:rPr>
          <w:rFonts w:ascii="Times New Roman" w:hAnsi="Times New Roman" w:cs="Times New Roman"/>
        </w:rPr>
        <w:t xml:space="preserve"> </w:t>
      </w:r>
    </w:p>
    <w:p w14:paraId="4E3B3FC0" w14:textId="6C7C266F"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 xml:space="preserve">Schaefer </w:t>
      </w:r>
      <w:r w:rsidR="00C52469">
        <w:rPr>
          <w:rFonts w:ascii="Times New Roman" w:hAnsi="Times New Roman" w:cs="Times New Roman"/>
        </w:rPr>
        <w:t xml:space="preserve">M, </w:t>
      </w:r>
      <w:r w:rsidRPr="006B02FE">
        <w:rPr>
          <w:rFonts w:ascii="Times New Roman" w:hAnsi="Times New Roman" w:cs="Times New Roman"/>
        </w:rPr>
        <w:t>Karplus</w:t>
      </w:r>
      <w:r w:rsidR="00C52469">
        <w:rPr>
          <w:rFonts w:ascii="Times New Roman" w:hAnsi="Times New Roman" w:cs="Times New Roman"/>
        </w:rPr>
        <w:t xml:space="preserve"> M (1996) </w:t>
      </w:r>
      <w:r w:rsidRPr="006B02FE">
        <w:rPr>
          <w:rFonts w:ascii="Times New Roman" w:hAnsi="Times New Roman" w:cs="Times New Roman"/>
        </w:rPr>
        <w:t>A comprehensive analytical treatm</w:t>
      </w:r>
      <w:r w:rsidR="00D04A0E">
        <w:rPr>
          <w:rFonts w:ascii="Times New Roman" w:hAnsi="Times New Roman" w:cs="Times New Roman"/>
        </w:rPr>
        <w:t>ent of continuum electrostatics</w:t>
      </w:r>
      <w:r w:rsidR="00C52469">
        <w:rPr>
          <w:rFonts w:ascii="Times New Roman" w:hAnsi="Times New Roman" w:cs="Times New Roman"/>
        </w:rPr>
        <w:t>.</w:t>
      </w:r>
      <w:r w:rsidRPr="006B02FE">
        <w:rPr>
          <w:rFonts w:ascii="Times New Roman" w:hAnsi="Times New Roman" w:cs="Times New Roman"/>
        </w:rPr>
        <w:t xml:space="preserve"> J Phys Chem 100</w:t>
      </w:r>
      <w:r w:rsidR="00C52469">
        <w:rPr>
          <w:rFonts w:ascii="Times New Roman" w:hAnsi="Times New Roman" w:cs="Times New Roman"/>
        </w:rPr>
        <w:t>:</w:t>
      </w:r>
      <w:r w:rsidRPr="006B02FE">
        <w:rPr>
          <w:rFonts w:ascii="Times New Roman" w:hAnsi="Times New Roman" w:cs="Times New Roman"/>
        </w:rPr>
        <w:t xml:space="preserve">1578–1599 </w:t>
      </w:r>
    </w:p>
    <w:p w14:paraId="739295CF" w14:textId="0CE9F12F" w:rsidR="006B02FE"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 xml:space="preserve">Polydorides </w:t>
      </w:r>
      <w:r w:rsidR="001C7025">
        <w:rPr>
          <w:rFonts w:ascii="Times New Roman" w:hAnsi="Times New Roman" w:cs="Times New Roman"/>
        </w:rPr>
        <w:t xml:space="preserve">S, </w:t>
      </w:r>
      <w:r w:rsidRPr="006B02FE">
        <w:rPr>
          <w:rFonts w:ascii="Times New Roman" w:hAnsi="Times New Roman" w:cs="Times New Roman"/>
        </w:rPr>
        <w:t>Simonson</w:t>
      </w:r>
      <w:r w:rsidR="001C7025">
        <w:rPr>
          <w:rFonts w:ascii="Times New Roman" w:hAnsi="Times New Roman" w:cs="Times New Roman"/>
        </w:rPr>
        <w:t xml:space="preserve"> T (2013) </w:t>
      </w:r>
      <w:r w:rsidRPr="006B02FE">
        <w:rPr>
          <w:rFonts w:ascii="Times New Roman" w:hAnsi="Times New Roman" w:cs="Times New Roman"/>
        </w:rPr>
        <w:t>Monte carlo simulations of pr</w:t>
      </w:r>
      <w:r w:rsidR="006B02FE">
        <w:rPr>
          <w:rFonts w:ascii="Times New Roman" w:hAnsi="Times New Roman" w:cs="Times New Roman"/>
        </w:rPr>
        <w:t>oteins at constant pH with gen</w:t>
      </w:r>
      <w:r w:rsidRPr="006B02FE">
        <w:rPr>
          <w:rFonts w:ascii="Times New Roman" w:hAnsi="Times New Roman" w:cs="Times New Roman"/>
        </w:rPr>
        <w:t>eralized born solvent</w:t>
      </w:r>
      <w:r w:rsidR="001C7025">
        <w:rPr>
          <w:rFonts w:ascii="Times New Roman" w:hAnsi="Times New Roman" w:cs="Times New Roman"/>
        </w:rPr>
        <w:t>.</w:t>
      </w:r>
      <w:r w:rsidRPr="006B02FE">
        <w:rPr>
          <w:rFonts w:ascii="Times New Roman" w:hAnsi="Times New Roman" w:cs="Times New Roman"/>
        </w:rPr>
        <w:t xml:space="preserve"> J Phys Chem B 34</w:t>
      </w:r>
      <w:r w:rsidR="001C7025">
        <w:rPr>
          <w:rFonts w:ascii="Times New Roman" w:hAnsi="Times New Roman" w:cs="Times New Roman"/>
        </w:rPr>
        <w:t>:</w:t>
      </w:r>
      <w:r w:rsidRPr="006B02FE">
        <w:rPr>
          <w:rFonts w:ascii="Times New Roman" w:hAnsi="Times New Roman" w:cs="Times New Roman"/>
        </w:rPr>
        <w:t xml:space="preserve">2742–2756 </w:t>
      </w:r>
    </w:p>
    <w:p w14:paraId="522D31A8" w14:textId="0609A07A"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6B02FE">
        <w:rPr>
          <w:rFonts w:ascii="Times New Roman" w:hAnsi="Times New Roman" w:cs="Times New Roman"/>
        </w:rPr>
        <w:t>van Heemst</w:t>
      </w:r>
      <w:r w:rsidR="00F426A2">
        <w:rPr>
          <w:rFonts w:ascii="Times New Roman" w:hAnsi="Times New Roman" w:cs="Times New Roman"/>
        </w:rPr>
        <w:t xml:space="preserve"> J,</w:t>
      </w:r>
      <w:r w:rsidRPr="006B02FE">
        <w:rPr>
          <w:rFonts w:ascii="Times New Roman" w:hAnsi="Times New Roman" w:cs="Times New Roman"/>
        </w:rPr>
        <w:t xml:space="preserve"> Jansen</w:t>
      </w:r>
      <w:r w:rsidR="00F426A2">
        <w:rPr>
          <w:rFonts w:ascii="Times New Roman" w:hAnsi="Times New Roman" w:cs="Times New Roman"/>
        </w:rPr>
        <w:t xml:space="preserve"> DTSL, </w:t>
      </w:r>
      <w:r w:rsidRPr="006B02FE">
        <w:rPr>
          <w:rFonts w:ascii="Times New Roman" w:hAnsi="Times New Roman" w:cs="Times New Roman"/>
        </w:rPr>
        <w:t>Polydorides</w:t>
      </w:r>
      <w:r w:rsidR="00F426A2">
        <w:rPr>
          <w:rFonts w:ascii="Times New Roman" w:hAnsi="Times New Roman" w:cs="Times New Roman"/>
        </w:rPr>
        <w:t xml:space="preserve"> S</w:t>
      </w:r>
      <w:r w:rsidRPr="006B02FE">
        <w:rPr>
          <w:rFonts w:ascii="Times New Roman" w:hAnsi="Times New Roman" w:cs="Times New Roman"/>
        </w:rPr>
        <w:t>, Moustakas</w:t>
      </w:r>
      <w:r w:rsidR="00F426A2">
        <w:rPr>
          <w:rFonts w:ascii="Times New Roman" w:hAnsi="Times New Roman" w:cs="Times New Roman"/>
        </w:rPr>
        <w:t xml:space="preserve"> AK, </w:t>
      </w:r>
      <w:r w:rsidRPr="006B02FE">
        <w:rPr>
          <w:rFonts w:ascii="Times New Roman" w:hAnsi="Times New Roman" w:cs="Times New Roman"/>
        </w:rPr>
        <w:t>Bax</w:t>
      </w:r>
      <w:r w:rsidR="00F426A2">
        <w:rPr>
          <w:rFonts w:ascii="Times New Roman" w:hAnsi="Times New Roman" w:cs="Times New Roman"/>
        </w:rPr>
        <w:t xml:space="preserve"> M,</w:t>
      </w:r>
      <w:r w:rsidRPr="006B02FE">
        <w:rPr>
          <w:rFonts w:ascii="Times New Roman" w:hAnsi="Times New Roman" w:cs="Times New Roman"/>
        </w:rPr>
        <w:t xml:space="preserve"> Feitsma</w:t>
      </w:r>
      <w:r w:rsidR="00F426A2">
        <w:rPr>
          <w:rFonts w:ascii="Times New Roman" w:hAnsi="Times New Roman" w:cs="Times New Roman"/>
        </w:rPr>
        <w:t xml:space="preserve"> AL</w:t>
      </w:r>
      <w:r w:rsidRPr="006B02FE">
        <w:rPr>
          <w:rFonts w:ascii="Times New Roman" w:hAnsi="Times New Roman" w:cs="Times New Roman"/>
        </w:rPr>
        <w:t>, Bontrop-Elferink</w:t>
      </w:r>
      <w:r w:rsidR="00F426A2">
        <w:rPr>
          <w:rFonts w:ascii="Times New Roman" w:hAnsi="Times New Roman" w:cs="Times New Roman"/>
        </w:rPr>
        <w:t xml:space="preserve"> DG</w:t>
      </w:r>
      <w:r w:rsidRPr="006B02FE">
        <w:rPr>
          <w:rFonts w:ascii="Times New Roman" w:hAnsi="Times New Roman" w:cs="Times New Roman"/>
        </w:rPr>
        <w:t>, Baarse</w:t>
      </w:r>
      <w:r w:rsidR="00F426A2">
        <w:rPr>
          <w:rFonts w:ascii="Times New Roman" w:hAnsi="Times New Roman" w:cs="Times New Roman"/>
        </w:rPr>
        <w:t xml:space="preserve"> M, </w:t>
      </w:r>
      <w:r w:rsidRPr="006B02FE">
        <w:rPr>
          <w:rFonts w:ascii="Times New Roman" w:hAnsi="Times New Roman" w:cs="Times New Roman"/>
        </w:rPr>
        <w:t>van der Woude</w:t>
      </w:r>
      <w:r w:rsidR="00F426A2">
        <w:rPr>
          <w:rFonts w:ascii="Times New Roman" w:hAnsi="Times New Roman" w:cs="Times New Roman"/>
        </w:rPr>
        <w:t xml:space="preserve"> D, </w:t>
      </w:r>
      <w:r w:rsidRPr="006B02FE">
        <w:rPr>
          <w:rFonts w:ascii="Times New Roman" w:hAnsi="Times New Roman" w:cs="Times New Roman"/>
        </w:rPr>
        <w:t>Wolbink</w:t>
      </w:r>
      <w:r w:rsidR="00F426A2">
        <w:rPr>
          <w:rFonts w:ascii="Times New Roman" w:hAnsi="Times New Roman" w:cs="Times New Roman"/>
        </w:rPr>
        <w:t xml:space="preserve"> G-J, </w:t>
      </w:r>
      <w:r w:rsidRPr="006B02FE">
        <w:rPr>
          <w:rFonts w:ascii="Times New Roman" w:hAnsi="Times New Roman" w:cs="Times New Roman"/>
        </w:rPr>
        <w:t>Rispens</w:t>
      </w:r>
      <w:r w:rsidR="00F426A2">
        <w:rPr>
          <w:rFonts w:ascii="Times New Roman" w:hAnsi="Times New Roman" w:cs="Times New Roman"/>
        </w:rPr>
        <w:t xml:space="preserve"> T</w:t>
      </w:r>
      <w:r w:rsidRPr="006B02FE">
        <w:rPr>
          <w:rFonts w:ascii="Times New Roman" w:hAnsi="Times New Roman" w:cs="Times New Roman"/>
        </w:rPr>
        <w:t>, Koning</w:t>
      </w:r>
      <w:r w:rsidR="00F426A2">
        <w:rPr>
          <w:rFonts w:ascii="Times New Roman" w:hAnsi="Times New Roman" w:cs="Times New Roman"/>
        </w:rPr>
        <w:t xml:space="preserve"> F</w:t>
      </w:r>
      <w:r w:rsidRPr="006B02FE">
        <w:rPr>
          <w:rFonts w:ascii="Times New Roman" w:hAnsi="Times New Roman" w:cs="Times New Roman"/>
        </w:rPr>
        <w:t>, de Vries</w:t>
      </w:r>
      <w:r w:rsidR="00F426A2">
        <w:rPr>
          <w:rFonts w:ascii="Times New Roman" w:hAnsi="Times New Roman" w:cs="Times New Roman"/>
        </w:rPr>
        <w:t xml:space="preserve"> RRP</w:t>
      </w:r>
      <w:r w:rsidRPr="006B02FE">
        <w:rPr>
          <w:rFonts w:ascii="Times New Roman" w:hAnsi="Times New Roman" w:cs="Times New Roman"/>
        </w:rPr>
        <w:t>, Papadopoulos</w:t>
      </w:r>
      <w:r w:rsidR="00F426A2">
        <w:rPr>
          <w:rFonts w:ascii="Times New Roman" w:hAnsi="Times New Roman" w:cs="Times New Roman"/>
        </w:rPr>
        <w:t xml:space="preserve"> GK</w:t>
      </w:r>
      <w:r w:rsidRPr="006B02FE">
        <w:rPr>
          <w:rFonts w:ascii="Times New Roman" w:hAnsi="Times New Roman" w:cs="Times New Roman"/>
        </w:rPr>
        <w:t>, Archontis</w:t>
      </w:r>
      <w:r w:rsidR="00F426A2">
        <w:rPr>
          <w:rFonts w:ascii="Times New Roman" w:hAnsi="Times New Roman" w:cs="Times New Roman"/>
        </w:rPr>
        <w:t xml:space="preserve"> G</w:t>
      </w:r>
      <w:r w:rsidRPr="006B02FE">
        <w:rPr>
          <w:rFonts w:ascii="Times New Roman" w:hAnsi="Times New Roman" w:cs="Times New Roman"/>
        </w:rPr>
        <w:t>, Huizinga</w:t>
      </w:r>
      <w:r w:rsidR="00F426A2">
        <w:rPr>
          <w:rFonts w:ascii="Times New Roman" w:hAnsi="Times New Roman" w:cs="Times New Roman"/>
        </w:rPr>
        <w:t xml:space="preserve"> TW</w:t>
      </w:r>
      <w:r w:rsidRPr="006B02FE">
        <w:rPr>
          <w:rFonts w:ascii="Times New Roman" w:hAnsi="Times New Roman" w:cs="Times New Roman"/>
        </w:rPr>
        <w:t>, Toes</w:t>
      </w:r>
      <w:r w:rsidR="00F426A2">
        <w:rPr>
          <w:rFonts w:ascii="Times New Roman" w:hAnsi="Times New Roman" w:cs="Times New Roman"/>
        </w:rPr>
        <w:t xml:space="preserve"> RE (2015) </w:t>
      </w:r>
      <w:r w:rsidRPr="006B02FE">
        <w:rPr>
          <w:rFonts w:ascii="Times New Roman" w:hAnsi="Times New Roman" w:cs="Times New Roman"/>
        </w:rPr>
        <w:t>Crossreactivity to vinculin and microbes provides a molecular basis for HLA-based protection against rh</w:t>
      </w:r>
      <w:r w:rsidR="00F426A2">
        <w:rPr>
          <w:rFonts w:ascii="Times New Roman" w:hAnsi="Times New Roman" w:cs="Times New Roman"/>
        </w:rPr>
        <w:t>eumatoid arthritis. Nat</w:t>
      </w:r>
      <w:r w:rsidR="00D04A0E">
        <w:rPr>
          <w:rFonts w:ascii="Times New Roman" w:hAnsi="Times New Roman" w:cs="Times New Roman"/>
        </w:rPr>
        <w:t xml:space="preserve"> Comm</w:t>
      </w:r>
      <w:r w:rsidR="00F426A2">
        <w:rPr>
          <w:rFonts w:ascii="Times New Roman" w:hAnsi="Times New Roman" w:cs="Times New Roman"/>
        </w:rPr>
        <w:t xml:space="preserve"> </w:t>
      </w:r>
      <w:r w:rsidRPr="006B02FE">
        <w:rPr>
          <w:rFonts w:ascii="Times New Roman" w:hAnsi="Times New Roman" w:cs="Times New Roman"/>
        </w:rPr>
        <w:t>6</w:t>
      </w:r>
      <w:r w:rsidR="00F426A2">
        <w:rPr>
          <w:rFonts w:ascii="Times New Roman" w:hAnsi="Times New Roman" w:cs="Times New Roman"/>
        </w:rPr>
        <w:t>:1–11</w:t>
      </w:r>
      <w:r w:rsidRPr="006B02FE">
        <w:rPr>
          <w:rFonts w:ascii="Times New Roman" w:hAnsi="Times New Roman" w:cs="Times New Roman"/>
        </w:rPr>
        <w:t xml:space="preserve"> </w:t>
      </w:r>
    </w:p>
    <w:p w14:paraId="1B3310F0" w14:textId="14A6386C"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Lee</w:t>
      </w:r>
      <w:r w:rsidR="00586BAD">
        <w:rPr>
          <w:rFonts w:ascii="Times New Roman" w:hAnsi="Times New Roman" w:cs="Times New Roman"/>
        </w:rPr>
        <w:t xml:space="preserve"> K, </w:t>
      </w:r>
      <w:r w:rsidRPr="00E120B1">
        <w:rPr>
          <w:rFonts w:ascii="Times New Roman" w:hAnsi="Times New Roman" w:cs="Times New Roman"/>
        </w:rPr>
        <w:t>Wucherpfennig</w:t>
      </w:r>
      <w:r w:rsidR="00586BAD">
        <w:rPr>
          <w:rFonts w:ascii="Times New Roman" w:hAnsi="Times New Roman" w:cs="Times New Roman"/>
        </w:rPr>
        <w:t xml:space="preserve"> K, </w:t>
      </w:r>
      <w:r w:rsidRPr="00E120B1">
        <w:rPr>
          <w:rFonts w:ascii="Times New Roman" w:hAnsi="Times New Roman" w:cs="Times New Roman"/>
        </w:rPr>
        <w:t>Wiley</w:t>
      </w:r>
      <w:r w:rsidR="00586BAD">
        <w:rPr>
          <w:rFonts w:ascii="Times New Roman" w:hAnsi="Times New Roman" w:cs="Times New Roman"/>
        </w:rPr>
        <w:t xml:space="preserve"> D (2001) </w:t>
      </w:r>
      <w:r w:rsidRPr="00E120B1">
        <w:rPr>
          <w:rFonts w:ascii="Times New Roman" w:hAnsi="Times New Roman" w:cs="Times New Roman"/>
        </w:rPr>
        <w:t>Structure of a hum</w:t>
      </w:r>
      <w:r w:rsidR="00586BAD">
        <w:rPr>
          <w:rFonts w:ascii="Times New Roman" w:hAnsi="Times New Roman" w:cs="Times New Roman"/>
        </w:rPr>
        <w:t>an insulin peptide-HLA-DQ8 com</w:t>
      </w:r>
      <w:r w:rsidRPr="00E120B1">
        <w:rPr>
          <w:rFonts w:ascii="Times New Roman" w:hAnsi="Times New Roman" w:cs="Times New Roman"/>
        </w:rPr>
        <w:t>plex and su</w:t>
      </w:r>
      <w:r w:rsidR="00BD6CC5">
        <w:rPr>
          <w:rFonts w:ascii="Times New Roman" w:hAnsi="Times New Roman" w:cs="Times New Roman"/>
        </w:rPr>
        <w:t>sceptibility to type 1 diabetes</w:t>
      </w:r>
      <w:r w:rsidR="00586BAD">
        <w:rPr>
          <w:rFonts w:ascii="Times New Roman" w:hAnsi="Times New Roman" w:cs="Times New Roman"/>
        </w:rPr>
        <w:t>.</w:t>
      </w:r>
      <w:r w:rsidRPr="00E120B1">
        <w:rPr>
          <w:rFonts w:ascii="Times New Roman" w:hAnsi="Times New Roman" w:cs="Times New Roman"/>
        </w:rPr>
        <w:t xml:space="preserve"> Nat Immunol 2</w:t>
      </w:r>
      <w:r w:rsidR="00586BAD">
        <w:rPr>
          <w:rFonts w:ascii="Times New Roman" w:hAnsi="Times New Roman" w:cs="Times New Roman"/>
        </w:rPr>
        <w:t>(</w:t>
      </w:r>
      <w:r w:rsidRPr="00E120B1">
        <w:rPr>
          <w:rFonts w:ascii="Times New Roman" w:hAnsi="Times New Roman" w:cs="Times New Roman"/>
        </w:rPr>
        <w:t>6</w:t>
      </w:r>
      <w:r w:rsidR="00586BAD">
        <w:rPr>
          <w:rFonts w:ascii="Times New Roman" w:hAnsi="Times New Roman" w:cs="Times New Roman"/>
        </w:rPr>
        <w:t>):</w:t>
      </w:r>
      <w:r w:rsidRPr="00E120B1">
        <w:rPr>
          <w:rFonts w:ascii="Times New Roman" w:hAnsi="Times New Roman" w:cs="Times New Roman"/>
        </w:rPr>
        <w:t xml:space="preserve">501–507 </w:t>
      </w:r>
    </w:p>
    <w:p w14:paraId="498990E5" w14:textId="2B1EF763"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Yaneva</w:t>
      </w:r>
      <w:r w:rsidR="00B64BE2">
        <w:rPr>
          <w:rFonts w:ascii="Times New Roman" w:hAnsi="Times New Roman" w:cs="Times New Roman"/>
        </w:rPr>
        <w:t xml:space="preserve"> R</w:t>
      </w:r>
      <w:r w:rsidRPr="00E120B1">
        <w:rPr>
          <w:rFonts w:ascii="Times New Roman" w:hAnsi="Times New Roman" w:cs="Times New Roman"/>
        </w:rPr>
        <w:t>, Springer</w:t>
      </w:r>
      <w:r w:rsidR="00B64BE2">
        <w:rPr>
          <w:rFonts w:ascii="Times New Roman" w:hAnsi="Times New Roman" w:cs="Times New Roman"/>
        </w:rPr>
        <w:t xml:space="preserve"> S</w:t>
      </w:r>
      <w:r w:rsidRPr="00E120B1">
        <w:rPr>
          <w:rFonts w:ascii="Times New Roman" w:hAnsi="Times New Roman" w:cs="Times New Roman"/>
        </w:rPr>
        <w:t>, Zacharias</w:t>
      </w:r>
      <w:r w:rsidR="00B64BE2">
        <w:rPr>
          <w:rFonts w:ascii="Times New Roman" w:hAnsi="Times New Roman" w:cs="Times New Roman"/>
        </w:rPr>
        <w:t xml:space="preserve"> M (2009) </w:t>
      </w:r>
      <w:r w:rsidRPr="00E120B1">
        <w:rPr>
          <w:rFonts w:ascii="Times New Roman" w:hAnsi="Times New Roman" w:cs="Times New Roman"/>
        </w:rPr>
        <w:t>Flexibility of the MHC class II peptide binding cleft in the bound, partially filled, and empty states: a mole</w:t>
      </w:r>
      <w:r w:rsidR="00BD6CC5">
        <w:rPr>
          <w:rFonts w:ascii="Times New Roman" w:hAnsi="Times New Roman" w:cs="Times New Roman"/>
        </w:rPr>
        <w:t>cular dynamics simulation study</w:t>
      </w:r>
      <w:r w:rsidR="00B64BE2">
        <w:rPr>
          <w:rFonts w:ascii="Times New Roman" w:hAnsi="Times New Roman" w:cs="Times New Roman"/>
        </w:rPr>
        <w:t xml:space="preserve">. </w:t>
      </w:r>
      <w:r w:rsidRPr="00E120B1">
        <w:rPr>
          <w:rFonts w:ascii="Times New Roman" w:hAnsi="Times New Roman" w:cs="Times New Roman"/>
        </w:rPr>
        <w:t>Biopolymers 91</w:t>
      </w:r>
      <w:r w:rsidR="00B64BE2">
        <w:rPr>
          <w:rFonts w:ascii="Times New Roman" w:hAnsi="Times New Roman" w:cs="Times New Roman"/>
        </w:rPr>
        <w:t>(</w:t>
      </w:r>
      <w:r w:rsidRPr="00E120B1">
        <w:rPr>
          <w:rFonts w:ascii="Times New Roman" w:hAnsi="Times New Roman" w:cs="Times New Roman"/>
        </w:rPr>
        <w:t>1</w:t>
      </w:r>
      <w:r w:rsidR="00B64BE2">
        <w:rPr>
          <w:rFonts w:ascii="Times New Roman" w:hAnsi="Times New Roman" w:cs="Times New Roman"/>
        </w:rPr>
        <w:t>):</w:t>
      </w:r>
      <w:r w:rsidRPr="00E120B1">
        <w:rPr>
          <w:rFonts w:ascii="Times New Roman" w:hAnsi="Times New Roman" w:cs="Times New Roman"/>
        </w:rPr>
        <w:t xml:space="preserve">14–27 </w:t>
      </w:r>
    </w:p>
    <w:p w14:paraId="3552DAAC" w14:textId="62350280"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Henderson</w:t>
      </w:r>
      <w:r w:rsidR="00860665">
        <w:rPr>
          <w:rFonts w:ascii="Times New Roman" w:hAnsi="Times New Roman" w:cs="Times New Roman"/>
        </w:rPr>
        <w:t xml:space="preserve"> KN</w:t>
      </w:r>
      <w:r w:rsidRPr="00E120B1">
        <w:rPr>
          <w:rFonts w:ascii="Times New Roman" w:hAnsi="Times New Roman" w:cs="Times New Roman"/>
        </w:rPr>
        <w:t>, Tye-Din</w:t>
      </w:r>
      <w:r w:rsidR="00860665">
        <w:rPr>
          <w:rFonts w:ascii="Times New Roman" w:hAnsi="Times New Roman" w:cs="Times New Roman"/>
        </w:rPr>
        <w:t xml:space="preserve"> JA</w:t>
      </w:r>
      <w:r w:rsidRPr="00E120B1">
        <w:rPr>
          <w:rFonts w:ascii="Times New Roman" w:hAnsi="Times New Roman" w:cs="Times New Roman"/>
        </w:rPr>
        <w:t>, Reid</w:t>
      </w:r>
      <w:r w:rsidR="00860665">
        <w:rPr>
          <w:rFonts w:ascii="Times New Roman" w:hAnsi="Times New Roman" w:cs="Times New Roman"/>
        </w:rPr>
        <w:t xml:space="preserve"> HH</w:t>
      </w:r>
      <w:r w:rsidRPr="00E120B1">
        <w:rPr>
          <w:rFonts w:ascii="Times New Roman" w:hAnsi="Times New Roman" w:cs="Times New Roman"/>
        </w:rPr>
        <w:t>, Chen</w:t>
      </w:r>
      <w:r w:rsidR="00860665">
        <w:rPr>
          <w:rFonts w:ascii="Times New Roman" w:hAnsi="Times New Roman" w:cs="Times New Roman"/>
        </w:rPr>
        <w:t xml:space="preserve"> Z</w:t>
      </w:r>
      <w:r w:rsidRPr="00E120B1">
        <w:rPr>
          <w:rFonts w:ascii="Times New Roman" w:hAnsi="Times New Roman" w:cs="Times New Roman"/>
        </w:rPr>
        <w:t>, Borg</w:t>
      </w:r>
      <w:r w:rsidR="00860665">
        <w:rPr>
          <w:rFonts w:ascii="Times New Roman" w:hAnsi="Times New Roman" w:cs="Times New Roman"/>
        </w:rPr>
        <w:t xml:space="preserve"> NA</w:t>
      </w:r>
      <w:r w:rsidRPr="00E120B1">
        <w:rPr>
          <w:rFonts w:ascii="Times New Roman" w:hAnsi="Times New Roman" w:cs="Times New Roman"/>
        </w:rPr>
        <w:t>, Beissbarth</w:t>
      </w:r>
      <w:r w:rsidR="00860665">
        <w:rPr>
          <w:rFonts w:ascii="Times New Roman" w:hAnsi="Times New Roman" w:cs="Times New Roman"/>
        </w:rPr>
        <w:t xml:space="preserve"> T</w:t>
      </w:r>
      <w:r w:rsidRPr="00E120B1">
        <w:rPr>
          <w:rFonts w:ascii="Times New Roman" w:hAnsi="Times New Roman" w:cs="Times New Roman"/>
        </w:rPr>
        <w:t>, Tatham</w:t>
      </w:r>
      <w:r w:rsidR="00860665">
        <w:rPr>
          <w:rFonts w:ascii="Times New Roman" w:hAnsi="Times New Roman" w:cs="Times New Roman"/>
        </w:rPr>
        <w:t xml:space="preserve"> A</w:t>
      </w:r>
      <w:r w:rsidRPr="00E120B1">
        <w:rPr>
          <w:rFonts w:ascii="Times New Roman" w:hAnsi="Times New Roman" w:cs="Times New Roman"/>
        </w:rPr>
        <w:t>, Mannering</w:t>
      </w:r>
      <w:r w:rsidR="00860665">
        <w:rPr>
          <w:rFonts w:ascii="Times New Roman" w:hAnsi="Times New Roman" w:cs="Times New Roman"/>
        </w:rPr>
        <w:t xml:space="preserve"> SI</w:t>
      </w:r>
      <w:r w:rsidRPr="00E120B1">
        <w:rPr>
          <w:rFonts w:ascii="Times New Roman" w:hAnsi="Times New Roman" w:cs="Times New Roman"/>
        </w:rPr>
        <w:t>, Purcell</w:t>
      </w:r>
      <w:r w:rsidR="00860665">
        <w:rPr>
          <w:rFonts w:ascii="Times New Roman" w:hAnsi="Times New Roman" w:cs="Times New Roman"/>
        </w:rPr>
        <w:t xml:space="preserve"> AW</w:t>
      </w:r>
      <w:r w:rsidRPr="00E120B1">
        <w:rPr>
          <w:rFonts w:ascii="Times New Roman" w:hAnsi="Times New Roman" w:cs="Times New Roman"/>
        </w:rPr>
        <w:t>, Dudek</w:t>
      </w:r>
      <w:r w:rsidR="00860665">
        <w:rPr>
          <w:rFonts w:ascii="Times New Roman" w:hAnsi="Times New Roman" w:cs="Times New Roman"/>
        </w:rPr>
        <w:t xml:space="preserve"> NL</w:t>
      </w:r>
      <w:r w:rsidRPr="00E120B1">
        <w:rPr>
          <w:rFonts w:ascii="Times New Roman" w:hAnsi="Times New Roman" w:cs="Times New Roman"/>
        </w:rPr>
        <w:t>, van Heel</w:t>
      </w:r>
      <w:r w:rsidR="00860665">
        <w:rPr>
          <w:rFonts w:ascii="Times New Roman" w:hAnsi="Times New Roman" w:cs="Times New Roman"/>
        </w:rPr>
        <w:t xml:space="preserve"> DA</w:t>
      </w:r>
      <w:r w:rsidRPr="00E120B1">
        <w:rPr>
          <w:rFonts w:ascii="Times New Roman" w:hAnsi="Times New Roman" w:cs="Times New Roman"/>
        </w:rPr>
        <w:t>, McCluskey</w:t>
      </w:r>
      <w:r w:rsidR="00860665">
        <w:rPr>
          <w:rFonts w:ascii="Times New Roman" w:hAnsi="Times New Roman" w:cs="Times New Roman"/>
        </w:rPr>
        <w:t xml:space="preserve"> J</w:t>
      </w:r>
      <w:r w:rsidRPr="00E120B1">
        <w:rPr>
          <w:rFonts w:ascii="Times New Roman" w:hAnsi="Times New Roman" w:cs="Times New Roman"/>
        </w:rPr>
        <w:t>, Rossjohn</w:t>
      </w:r>
      <w:r w:rsidR="00860665">
        <w:rPr>
          <w:rFonts w:ascii="Times New Roman" w:hAnsi="Times New Roman" w:cs="Times New Roman"/>
        </w:rPr>
        <w:t xml:space="preserve"> J</w:t>
      </w:r>
      <w:r w:rsidRPr="00E120B1">
        <w:rPr>
          <w:rFonts w:ascii="Times New Roman" w:hAnsi="Times New Roman" w:cs="Times New Roman"/>
        </w:rPr>
        <w:t>, Anderson</w:t>
      </w:r>
      <w:r w:rsidR="00860665">
        <w:rPr>
          <w:rFonts w:ascii="Times New Roman" w:hAnsi="Times New Roman" w:cs="Times New Roman"/>
        </w:rPr>
        <w:t xml:space="preserve"> RP (2007) </w:t>
      </w:r>
      <w:r w:rsidRPr="00E120B1">
        <w:rPr>
          <w:rFonts w:ascii="Times New Roman" w:hAnsi="Times New Roman" w:cs="Times New Roman"/>
        </w:rPr>
        <w:t>A structural and immunological basis for the role of human leukocyt</w:t>
      </w:r>
      <w:r w:rsidR="00BD6CC5">
        <w:rPr>
          <w:rFonts w:ascii="Times New Roman" w:hAnsi="Times New Roman" w:cs="Times New Roman"/>
        </w:rPr>
        <w:t>e antigen DQ8 in celiac disease</w:t>
      </w:r>
      <w:r w:rsidR="00860665">
        <w:rPr>
          <w:rFonts w:ascii="Times New Roman" w:hAnsi="Times New Roman" w:cs="Times New Roman"/>
        </w:rPr>
        <w:t>.</w:t>
      </w:r>
      <w:r w:rsidRPr="00E120B1">
        <w:rPr>
          <w:rFonts w:ascii="Times New Roman" w:hAnsi="Times New Roman" w:cs="Times New Roman"/>
        </w:rPr>
        <w:t xml:space="preserve"> Immunity 27</w:t>
      </w:r>
      <w:r w:rsidR="00860665">
        <w:rPr>
          <w:rFonts w:ascii="Times New Roman" w:hAnsi="Times New Roman" w:cs="Times New Roman"/>
        </w:rPr>
        <w:t>(</w:t>
      </w:r>
      <w:r w:rsidRPr="00E120B1">
        <w:rPr>
          <w:rFonts w:ascii="Times New Roman" w:hAnsi="Times New Roman" w:cs="Times New Roman"/>
        </w:rPr>
        <w:t>1</w:t>
      </w:r>
      <w:r w:rsidR="00860665">
        <w:rPr>
          <w:rFonts w:ascii="Times New Roman" w:hAnsi="Times New Roman" w:cs="Times New Roman"/>
        </w:rPr>
        <w:t>)</w:t>
      </w:r>
      <w:r w:rsidRPr="00E120B1">
        <w:rPr>
          <w:rFonts w:ascii="Times New Roman" w:hAnsi="Times New Roman" w:cs="Times New Roman"/>
        </w:rPr>
        <w:t xml:space="preserve"> </w:t>
      </w:r>
    </w:p>
    <w:p w14:paraId="24356210" w14:textId="2707252D"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Bellows</w:t>
      </w:r>
      <w:r w:rsidR="00B1688B">
        <w:rPr>
          <w:rFonts w:ascii="Times New Roman" w:hAnsi="Times New Roman" w:cs="Times New Roman"/>
        </w:rPr>
        <w:t xml:space="preserve"> M</w:t>
      </w:r>
      <w:r w:rsidRPr="00E120B1">
        <w:rPr>
          <w:rFonts w:ascii="Times New Roman" w:hAnsi="Times New Roman" w:cs="Times New Roman"/>
        </w:rPr>
        <w:t>, Fun</w:t>
      </w:r>
      <w:r w:rsidR="00E120B1">
        <w:rPr>
          <w:rFonts w:ascii="Times New Roman" w:hAnsi="Times New Roman" w:cs="Times New Roman"/>
        </w:rPr>
        <w:t>g</w:t>
      </w:r>
      <w:r w:rsidR="00B1688B">
        <w:rPr>
          <w:rFonts w:ascii="Times New Roman" w:hAnsi="Times New Roman" w:cs="Times New Roman"/>
        </w:rPr>
        <w:t xml:space="preserve"> H</w:t>
      </w:r>
      <w:r w:rsidR="00E120B1">
        <w:rPr>
          <w:rFonts w:ascii="Times New Roman" w:hAnsi="Times New Roman" w:cs="Times New Roman"/>
        </w:rPr>
        <w:t xml:space="preserve">, </w:t>
      </w:r>
      <w:r w:rsidR="00B1688B">
        <w:rPr>
          <w:rFonts w:ascii="Times New Roman" w:hAnsi="Times New Roman" w:cs="Times New Roman"/>
        </w:rPr>
        <w:t>T</w:t>
      </w:r>
      <w:r w:rsidR="00E120B1">
        <w:rPr>
          <w:rFonts w:ascii="Times New Roman" w:hAnsi="Times New Roman" w:cs="Times New Roman"/>
        </w:rPr>
        <w:t>aylor</w:t>
      </w:r>
      <w:r w:rsidR="00B1688B">
        <w:rPr>
          <w:rFonts w:ascii="Times New Roman" w:hAnsi="Times New Roman" w:cs="Times New Roman"/>
        </w:rPr>
        <w:t xml:space="preserve"> M</w:t>
      </w:r>
      <w:r w:rsidR="00E120B1">
        <w:rPr>
          <w:rFonts w:ascii="Times New Roman" w:hAnsi="Times New Roman" w:cs="Times New Roman"/>
        </w:rPr>
        <w:t>, Floudas</w:t>
      </w:r>
      <w:r w:rsidR="00B1688B">
        <w:rPr>
          <w:rFonts w:ascii="Times New Roman" w:hAnsi="Times New Roman" w:cs="Times New Roman"/>
        </w:rPr>
        <w:t xml:space="preserve"> C</w:t>
      </w:r>
      <w:r w:rsidR="00E120B1">
        <w:rPr>
          <w:rFonts w:ascii="Times New Roman" w:hAnsi="Times New Roman" w:cs="Times New Roman"/>
        </w:rPr>
        <w:t>, L</w:t>
      </w:r>
      <w:r w:rsidRPr="00E120B1">
        <w:rPr>
          <w:rFonts w:ascii="Times New Roman" w:hAnsi="Times New Roman" w:cs="Times New Roman"/>
        </w:rPr>
        <w:t>opez de Victo</w:t>
      </w:r>
      <w:r w:rsidR="00E120B1">
        <w:rPr>
          <w:rFonts w:ascii="Times New Roman" w:hAnsi="Times New Roman" w:cs="Times New Roman"/>
        </w:rPr>
        <w:t>ria</w:t>
      </w:r>
      <w:r w:rsidR="00B1688B">
        <w:rPr>
          <w:rFonts w:ascii="Times New Roman" w:hAnsi="Times New Roman" w:cs="Times New Roman"/>
        </w:rPr>
        <w:t xml:space="preserve"> A</w:t>
      </w:r>
      <w:r w:rsidR="00E120B1">
        <w:rPr>
          <w:rFonts w:ascii="Times New Roman" w:hAnsi="Times New Roman" w:cs="Times New Roman"/>
        </w:rPr>
        <w:t>, Morikis</w:t>
      </w:r>
      <w:r w:rsidR="00B1688B">
        <w:rPr>
          <w:rFonts w:ascii="Times New Roman" w:hAnsi="Times New Roman" w:cs="Times New Roman"/>
        </w:rPr>
        <w:t xml:space="preserve"> D (2010) </w:t>
      </w:r>
      <w:r w:rsidR="00E120B1">
        <w:rPr>
          <w:rFonts w:ascii="Times New Roman" w:hAnsi="Times New Roman" w:cs="Times New Roman"/>
        </w:rPr>
        <w:t>New comp</w:t>
      </w:r>
      <w:r w:rsidRPr="00E120B1">
        <w:rPr>
          <w:rFonts w:ascii="Times New Roman" w:hAnsi="Times New Roman" w:cs="Times New Roman"/>
        </w:rPr>
        <w:t xml:space="preserve">statin variants through two de novo protein design </w:t>
      </w:r>
      <w:r w:rsidR="00BD6CC5">
        <w:rPr>
          <w:rFonts w:ascii="Times New Roman" w:hAnsi="Times New Roman" w:cs="Times New Roman"/>
        </w:rPr>
        <w:t>frameworks</w:t>
      </w:r>
      <w:r w:rsidR="00B1688B">
        <w:rPr>
          <w:rFonts w:ascii="Times New Roman" w:hAnsi="Times New Roman" w:cs="Times New Roman"/>
        </w:rPr>
        <w:t>.</w:t>
      </w:r>
      <w:r w:rsidR="00BD6CC5">
        <w:rPr>
          <w:rFonts w:ascii="Times New Roman" w:hAnsi="Times New Roman" w:cs="Times New Roman"/>
        </w:rPr>
        <w:t xml:space="preserve"> Biophys J</w:t>
      </w:r>
      <w:r w:rsidRPr="00E120B1">
        <w:rPr>
          <w:rFonts w:ascii="Times New Roman" w:hAnsi="Times New Roman" w:cs="Times New Roman"/>
        </w:rPr>
        <w:t xml:space="preserve"> 98</w:t>
      </w:r>
      <w:r w:rsidR="00133418">
        <w:rPr>
          <w:rFonts w:ascii="Times New Roman" w:hAnsi="Times New Roman" w:cs="Times New Roman"/>
        </w:rPr>
        <w:t>(</w:t>
      </w:r>
      <w:r w:rsidRPr="00E120B1">
        <w:rPr>
          <w:rFonts w:ascii="Times New Roman" w:hAnsi="Times New Roman" w:cs="Times New Roman"/>
        </w:rPr>
        <w:t>10</w:t>
      </w:r>
      <w:r w:rsidR="00133418">
        <w:rPr>
          <w:rFonts w:ascii="Times New Roman" w:hAnsi="Times New Roman" w:cs="Times New Roman"/>
        </w:rPr>
        <w:t>):</w:t>
      </w:r>
      <w:r w:rsidRPr="00E120B1">
        <w:rPr>
          <w:rFonts w:ascii="Times New Roman" w:hAnsi="Times New Roman" w:cs="Times New Roman"/>
        </w:rPr>
        <w:t xml:space="preserve">2337–2346 </w:t>
      </w:r>
    </w:p>
    <w:p w14:paraId="266AD2D1" w14:textId="3C3BD49E"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Tamamis</w:t>
      </w:r>
      <w:r w:rsidR="00423FAB">
        <w:rPr>
          <w:rFonts w:ascii="Times New Roman" w:hAnsi="Times New Roman" w:cs="Times New Roman"/>
        </w:rPr>
        <w:t xml:space="preserve"> P</w:t>
      </w:r>
      <w:r w:rsidRPr="00E120B1">
        <w:rPr>
          <w:rFonts w:ascii="Times New Roman" w:hAnsi="Times New Roman" w:cs="Times New Roman"/>
        </w:rPr>
        <w:t>, Morikis</w:t>
      </w:r>
      <w:r w:rsidR="00423FAB">
        <w:rPr>
          <w:rFonts w:ascii="Times New Roman" w:hAnsi="Times New Roman" w:cs="Times New Roman"/>
        </w:rPr>
        <w:t xml:space="preserve"> D</w:t>
      </w:r>
      <w:r w:rsidRPr="00E120B1">
        <w:rPr>
          <w:rFonts w:ascii="Times New Roman" w:hAnsi="Times New Roman" w:cs="Times New Roman"/>
        </w:rPr>
        <w:t>, Floudas</w:t>
      </w:r>
      <w:r w:rsidR="00423FAB">
        <w:rPr>
          <w:rFonts w:ascii="Times New Roman" w:hAnsi="Times New Roman" w:cs="Times New Roman"/>
        </w:rPr>
        <w:t xml:space="preserve"> CA</w:t>
      </w:r>
      <w:r w:rsidRPr="00E120B1">
        <w:rPr>
          <w:rFonts w:ascii="Times New Roman" w:hAnsi="Times New Roman" w:cs="Times New Roman"/>
        </w:rPr>
        <w:t>, Archontis</w:t>
      </w:r>
      <w:r w:rsidR="00423FAB">
        <w:rPr>
          <w:rFonts w:ascii="Times New Roman" w:hAnsi="Times New Roman" w:cs="Times New Roman"/>
        </w:rPr>
        <w:t xml:space="preserve"> G (2010) </w:t>
      </w:r>
      <w:r w:rsidRPr="00E120B1">
        <w:rPr>
          <w:rFonts w:ascii="Times New Roman" w:hAnsi="Times New Roman" w:cs="Times New Roman"/>
        </w:rPr>
        <w:t>Species specificity of the complement inhibitor compstatin investigated by all-atom</w:t>
      </w:r>
      <w:r w:rsidR="00AB7183">
        <w:rPr>
          <w:rFonts w:ascii="Times New Roman" w:hAnsi="Times New Roman" w:cs="Times New Roman"/>
        </w:rPr>
        <w:t xml:space="preserve"> molecular dynamics simulations</w:t>
      </w:r>
      <w:r w:rsidR="00423FAB">
        <w:rPr>
          <w:rFonts w:ascii="Times New Roman" w:hAnsi="Times New Roman" w:cs="Times New Roman"/>
        </w:rPr>
        <w:t>.</w:t>
      </w:r>
      <w:r w:rsidRPr="00E120B1">
        <w:rPr>
          <w:rFonts w:ascii="Times New Roman" w:hAnsi="Times New Roman" w:cs="Times New Roman"/>
        </w:rPr>
        <w:t xml:space="preserve"> Pro</w:t>
      </w:r>
      <w:r w:rsidR="00423FAB">
        <w:rPr>
          <w:rFonts w:ascii="Times New Roman" w:hAnsi="Times New Roman" w:cs="Times New Roman"/>
        </w:rPr>
        <w:t>teins 78(12):2655–2667</w:t>
      </w:r>
      <w:r w:rsidRPr="00E120B1">
        <w:rPr>
          <w:rFonts w:ascii="Times New Roman" w:hAnsi="Times New Roman" w:cs="Times New Roman"/>
        </w:rPr>
        <w:t xml:space="preserve"> </w:t>
      </w:r>
    </w:p>
    <w:p w14:paraId="2DB135F2" w14:textId="6517EB08"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Schmidt am Busch</w:t>
      </w:r>
      <w:r w:rsidR="00D573FD">
        <w:rPr>
          <w:rFonts w:ascii="Times New Roman" w:hAnsi="Times New Roman" w:cs="Times New Roman"/>
        </w:rPr>
        <w:t xml:space="preserve"> M</w:t>
      </w:r>
      <w:r w:rsidRPr="00E120B1">
        <w:rPr>
          <w:rFonts w:ascii="Times New Roman" w:hAnsi="Times New Roman" w:cs="Times New Roman"/>
        </w:rPr>
        <w:t>, Mignon</w:t>
      </w:r>
      <w:r w:rsidR="00D573FD">
        <w:rPr>
          <w:rFonts w:ascii="Times New Roman" w:hAnsi="Times New Roman" w:cs="Times New Roman"/>
        </w:rPr>
        <w:t xml:space="preserve"> D</w:t>
      </w:r>
      <w:r w:rsidRPr="00E120B1">
        <w:rPr>
          <w:rFonts w:ascii="Times New Roman" w:hAnsi="Times New Roman" w:cs="Times New Roman"/>
        </w:rPr>
        <w:t>, Simonson</w:t>
      </w:r>
      <w:r w:rsidR="00D573FD">
        <w:rPr>
          <w:rFonts w:ascii="Times New Roman" w:hAnsi="Times New Roman" w:cs="Times New Roman"/>
        </w:rPr>
        <w:t xml:space="preserve"> T (2009) </w:t>
      </w:r>
      <w:r w:rsidRPr="00E120B1">
        <w:rPr>
          <w:rFonts w:ascii="Times New Roman" w:hAnsi="Times New Roman" w:cs="Times New Roman"/>
        </w:rPr>
        <w:t>Computational protein design</w:t>
      </w:r>
      <w:r w:rsidR="00881482">
        <w:rPr>
          <w:rFonts w:ascii="Times New Roman" w:hAnsi="Times New Roman" w:cs="Times New Roman"/>
        </w:rPr>
        <w:t xml:space="preserve"> as a tool for fold recognition</w:t>
      </w:r>
      <w:r w:rsidR="00D573FD">
        <w:rPr>
          <w:rFonts w:ascii="Times New Roman" w:hAnsi="Times New Roman" w:cs="Times New Roman"/>
        </w:rPr>
        <w:t>.</w:t>
      </w:r>
      <w:r w:rsidRPr="00E120B1">
        <w:rPr>
          <w:rFonts w:ascii="Times New Roman" w:hAnsi="Times New Roman" w:cs="Times New Roman"/>
        </w:rPr>
        <w:t xml:space="preserve"> Proteins 77</w:t>
      </w:r>
      <w:r w:rsidR="00D573FD">
        <w:rPr>
          <w:rFonts w:ascii="Times New Roman" w:hAnsi="Times New Roman" w:cs="Times New Roman"/>
        </w:rPr>
        <w:t>:</w:t>
      </w:r>
      <w:r w:rsidRPr="00E120B1">
        <w:rPr>
          <w:rFonts w:ascii="Times New Roman" w:hAnsi="Times New Roman" w:cs="Times New Roman"/>
        </w:rPr>
        <w:t xml:space="preserve">139–158 </w:t>
      </w:r>
    </w:p>
    <w:p w14:paraId="5CBA0FFF" w14:textId="2A73EC02" w:rsid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Schmidt am Busch</w:t>
      </w:r>
      <w:r w:rsidR="00014A0D">
        <w:rPr>
          <w:rFonts w:ascii="Times New Roman" w:hAnsi="Times New Roman" w:cs="Times New Roman"/>
        </w:rPr>
        <w:t xml:space="preserve"> M, </w:t>
      </w:r>
      <w:r w:rsidRPr="00E120B1">
        <w:rPr>
          <w:rFonts w:ascii="Times New Roman" w:hAnsi="Times New Roman" w:cs="Times New Roman"/>
        </w:rPr>
        <w:t>Sedano</w:t>
      </w:r>
      <w:r w:rsidR="00014A0D">
        <w:rPr>
          <w:rFonts w:ascii="Times New Roman" w:hAnsi="Times New Roman" w:cs="Times New Roman"/>
        </w:rPr>
        <w:t xml:space="preserve"> A, </w:t>
      </w:r>
      <w:r w:rsidRPr="00E120B1">
        <w:rPr>
          <w:rFonts w:ascii="Times New Roman" w:hAnsi="Times New Roman" w:cs="Times New Roman"/>
        </w:rPr>
        <w:t>Simonson</w:t>
      </w:r>
      <w:r w:rsidR="00014A0D">
        <w:rPr>
          <w:rFonts w:ascii="Times New Roman" w:hAnsi="Times New Roman" w:cs="Times New Roman"/>
        </w:rPr>
        <w:t xml:space="preserve"> T (2010) </w:t>
      </w:r>
      <w:r w:rsidRPr="00E120B1">
        <w:rPr>
          <w:rFonts w:ascii="Times New Roman" w:hAnsi="Times New Roman" w:cs="Times New Roman"/>
        </w:rPr>
        <w:t>Computational protein design: validation and possible relevance as a tool for homology</w:t>
      </w:r>
      <w:r w:rsidR="00881482">
        <w:rPr>
          <w:rFonts w:ascii="Times New Roman" w:hAnsi="Times New Roman" w:cs="Times New Roman"/>
        </w:rPr>
        <w:t xml:space="preserve"> searching and fold recognition</w:t>
      </w:r>
      <w:r w:rsidR="00014A0D">
        <w:rPr>
          <w:rFonts w:ascii="Times New Roman" w:hAnsi="Times New Roman" w:cs="Times New Roman"/>
        </w:rPr>
        <w:t>.</w:t>
      </w:r>
      <w:r w:rsidRPr="00E120B1">
        <w:rPr>
          <w:rFonts w:ascii="Times New Roman" w:hAnsi="Times New Roman" w:cs="Times New Roman"/>
        </w:rPr>
        <w:t xml:space="preserve"> PLoS One 5(5)</w:t>
      </w:r>
      <w:r w:rsidR="00014A0D">
        <w:rPr>
          <w:rFonts w:ascii="Times New Roman" w:hAnsi="Times New Roman" w:cs="Times New Roman"/>
        </w:rPr>
        <w:t>:</w:t>
      </w:r>
      <w:r w:rsidRPr="00E120B1">
        <w:rPr>
          <w:rFonts w:ascii="Times New Roman" w:hAnsi="Times New Roman" w:cs="Times New Roman"/>
        </w:rPr>
        <w:t xml:space="preserve">10410 </w:t>
      </w:r>
    </w:p>
    <w:p w14:paraId="3834328C" w14:textId="5029878C" w:rsidR="00F62561" w:rsidRPr="00E120B1" w:rsidRDefault="00E35284" w:rsidP="00DC0CFE">
      <w:pPr>
        <w:pStyle w:val="ListParagraph"/>
        <w:widowControl w:val="0"/>
        <w:numPr>
          <w:ilvl w:val="0"/>
          <w:numId w:val="4"/>
        </w:numPr>
        <w:tabs>
          <w:tab w:val="left" w:pos="220"/>
          <w:tab w:val="left" w:pos="284"/>
        </w:tabs>
        <w:autoSpaceDE w:val="0"/>
        <w:autoSpaceDN w:val="0"/>
        <w:adjustRightInd w:val="0"/>
        <w:spacing w:after="240"/>
        <w:ind w:hanging="436"/>
        <w:rPr>
          <w:rFonts w:ascii="Times New Roman" w:hAnsi="Times New Roman" w:cs="Times New Roman"/>
        </w:rPr>
      </w:pPr>
      <w:r w:rsidRPr="00E120B1">
        <w:rPr>
          <w:rFonts w:ascii="Times New Roman" w:hAnsi="Times New Roman" w:cs="Times New Roman"/>
        </w:rPr>
        <w:t xml:space="preserve">Mignon </w:t>
      </w:r>
      <w:r w:rsidR="00927549">
        <w:rPr>
          <w:rFonts w:ascii="Times New Roman" w:hAnsi="Times New Roman" w:cs="Times New Roman"/>
        </w:rPr>
        <w:t xml:space="preserve">D, </w:t>
      </w:r>
      <w:r w:rsidRPr="00E120B1">
        <w:rPr>
          <w:rFonts w:ascii="Times New Roman" w:hAnsi="Times New Roman" w:cs="Times New Roman"/>
        </w:rPr>
        <w:t>Simonson</w:t>
      </w:r>
      <w:r w:rsidR="00927549">
        <w:rPr>
          <w:rFonts w:ascii="Times New Roman" w:hAnsi="Times New Roman" w:cs="Times New Roman"/>
        </w:rPr>
        <w:t xml:space="preserve"> T (2015)</w:t>
      </w:r>
      <w:r w:rsidR="001B0DFE">
        <w:rPr>
          <w:rFonts w:ascii="Times New Roman" w:hAnsi="Times New Roman" w:cs="Times New Roman"/>
        </w:rPr>
        <w:t xml:space="preserve"> </w:t>
      </w:r>
      <w:r w:rsidRPr="00E120B1">
        <w:rPr>
          <w:rFonts w:ascii="Times New Roman" w:hAnsi="Times New Roman" w:cs="Times New Roman"/>
        </w:rPr>
        <w:t>Sequence exploration in computational protein design with stochast</w:t>
      </w:r>
      <w:r w:rsidR="00881482">
        <w:rPr>
          <w:rFonts w:ascii="Times New Roman" w:hAnsi="Times New Roman" w:cs="Times New Roman"/>
        </w:rPr>
        <w:t>ic, heuristic and exact methods</w:t>
      </w:r>
      <w:r w:rsidRPr="00E120B1">
        <w:rPr>
          <w:rFonts w:ascii="Times New Roman" w:hAnsi="Times New Roman" w:cs="Times New Roman"/>
        </w:rPr>
        <w:t xml:space="preserve"> </w:t>
      </w:r>
      <w:r w:rsidR="001B0DFE">
        <w:rPr>
          <w:rFonts w:ascii="Times New Roman" w:hAnsi="Times New Roman" w:cs="Times New Roman"/>
        </w:rPr>
        <w:t>(in preparation)</w:t>
      </w:r>
      <w:r w:rsidRPr="00E120B1">
        <w:rPr>
          <w:rFonts w:ascii="Times New Roman" w:hAnsi="Times New Roman" w:cs="Times New Roman"/>
        </w:rPr>
        <w:t>.</w:t>
      </w:r>
    </w:p>
    <w:p w14:paraId="284CBE3F" w14:textId="77777777" w:rsidR="00F62561" w:rsidRPr="00F62561" w:rsidRDefault="00F62561" w:rsidP="00DC0CFE">
      <w:pPr>
        <w:pStyle w:val="ListParagraph"/>
        <w:spacing w:line="480" w:lineRule="auto"/>
        <w:ind w:left="0"/>
        <w:rPr>
          <w:rFonts w:ascii="Times New Roman" w:hAnsi="Times New Roman" w:cs="Times New Roman"/>
          <w:b/>
        </w:rPr>
      </w:pPr>
    </w:p>
    <w:p w14:paraId="04E3D780" w14:textId="77777777" w:rsidR="00F62561" w:rsidRDefault="00F62561" w:rsidP="00DC0CFE">
      <w:pPr>
        <w:pStyle w:val="ListParagraph"/>
        <w:spacing w:line="480" w:lineRule="auto"/>
        <w:rPr>
          <w:rFonts w:ascii="Times New Roman" w:hAnsi="Times New Roman" w:cs="Times New Roman"/>
          <w:b/>
        </w:rPr>
      </w:pPr>
    </w:p>
    <w:p w14:paraId="22729C95" w14:textId="77777777" w:rsidR="009149CE" w:rsidRDefault="009149CE" w:rsidP="00DC0CFE">
      <w:pPr>
        <w:pStyle w:val="ListParagraph"/>
        <w:spacing w:line="480" w:lineRule="auto"/>
        <w:rPr>
          <w:rFonts w:ascii="Times New Roman" w:hAnsi="Times New Roman" w:cs="Times New Roman"/>
          <w:b/>
        </w:rPr>
      </w:pPr>
    </w:p>
    <w:p w14:paraId="21EDD267" w14:textId="275C4202" w:rsidR="00101CA7" w:rsidRDefault="00101CA7">
      <w:pPr>
        <w:rPr>
          <w:rFonts w:ascii="Times New Roman" w:hAnsi="Times New Roman" w:cs="Times New Roman"/>
          <w:b/>
        </w:rPr>
      </w:pPr>
      <w:r>
        <w:rPr>
          <w:rFonts w:ascii="Times New Roman" w:hAnsi="Times New Roman" w:cs="Times New Roman"/>
          <w:b/>
        </w:rPr>
        <w:br w:type="page"/>
      </w:r>
    </w:p>
    <w:p w14:paraId="195CFEED" w14:textId="77777777" w:rsidR="009149CE" w:rsidRDefault="009149CE" w:rsidP="00DC0CFE">
      <w:pPr>
        <w:pStyle w:val="ListParagraph"/>
        <w:spacing w:line="480" w:lineRule="auto"/>
        <w:rPr>
          <w:rFonts w:ascii="Times New Roman" w:hAnsi="Times New Roman" w:cs="Times New Roman"/>
          <w:b/>
        </w:rPr>
      </w:pPr>
    </w:p>
    <w:p w14:paraId="6032BE90" w14:textId="3342636A" w:rsidR="009522DE" w:rsidRDefault="000A0CCC" w:rsidP="00DC0CFE">
      <w:pPr>
        <w:pStyle w:val="ListParagraph"/>
        <w:spacing w:line="480" w:lineRule="auto"/>
        <w:rPr>
          <w:rFonts w:ascii="Times New Roman" w:hAnsi="Times New Roman" w:cs="Times New Roman"/>
          <w:b/>
        </w:rPr>
      </w:pPr>
      <w:r>
        <w:rPr>
          <w:rFonts w:ascii="Times New Roman" w:hAnsi="Times New Roman" w:cs="Times New Roman"/>
          <w:b/>
        </w:rPr>
        <w:t>Figure Legends</w:t>
      </w:r>
    </w:p>
    <w:p w14:paraId="15C584F0" w14:textId="69F6825C" w:rsidR="009522DE" w:rsidRPr="002C6826" w:rsidRDefault="002C6826" w:rsidP="00DC0CFE">
      <w:pPr>
        <w:pStyle w:val="ListParagraph"/>
        <w:spacing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Thermodynamic cycles employed in CPD of stability (left) and ligand specificity (right).</w:t>
      </w:r>
    </w:p>
    <w:p w14:paraId="5589B0DF" w14:textId="52F9A877" w:rsidR="009522DE" w:rsidRDefault="002C6826" w:rsidP="00DC0CFE">
      <w:pPr>
        <w:pStyle w:val="ListParagraph"/>
        <w:spacing w:line="480" w:lineRule="auto"/>
        <w:rPr>
          <w:rFonts w:ascii="Times New Roman" w:hAnsi="Times New Roman" w:cs="Times New Roman"/>
          <w:b/>
        </w:rPr>
      </w:pPr>
      <w:r>
        <w:rPr>
          <w:rFonts w:ascii="Times New Roman" w:hAnsi="Times New Roman" w:cs="Times New Roman"/>
          <w:b/>
        </w:rPr>
        <w:t>Figure 2</w:t>
      </w:r>
      <w:r w:rsidRPr="002C6826">
        <w:rPr>
          <w:rFonts w:ascii="Times New Roman" w:hAnsi="Times New Roman" w:cs="Times New Roman"/>
        </w:rPr>
        <w:t>:</w:t>
      </w:r>
      <w:r>
        <w:rPr>
          <w:rFonts w:ascii="Times New Roman" w:hAnsi="Times New Roman" w:cs="Times New Roman"/>
        </w:rPr>
        <w:t xml:space="preserve"> Calculation flowchart diagrams for the test cases: (top) ligand redesign, and (bottom) preparation of a structure for MD simulations.  </w:t>
      </w:r>
    </w:p>
    <w:p w14:paraId="78B225C7" w14:textId="12B22D9B" w:rsidR="009522DE" w:rsidRDefault="002C6826" w:rsidP="00DC0CFE">
      <w:pPr>
        <w:pStyle w:val="ListParagraph"/>
        <w:spacing w:line="480" w:lineRule="auto"/>
        <w:rPr>
          <w:rFonts w:ascii="Times New Roman" w:hAnsi="Times New Roman" w:cs="Times New Roman"/>
          <w:b/>
        </w:rPr>
      </w:pPr>
      <w:r>
        <w:rPr>
          <w:rFonts w:ascii="Times New Roman" w:hAnsi="Times New Roman" w:cs="Times New Roman"/>
          <w:b/>
        </w:rPr>
        <w:t>Figure 3</w:t>
      </w:r>
      <w:r w:rsidRPr="002C6826">
        <w:rPr>
          <w:rFonts w:ascii="Times New Roman" w:hAnsi="Times New Roman" w:cs="Times New Roman"/>
        </w:rPr>
        <w:t>:</w:t>
      </w:r>
      <w:r>
        <w:rPr>
          <w:rFonts w:ascii="Times New Roman" w:hAnsi="Times New Roman" w:cs="Times New Roman"/>
        </w:rPr>
        <w:t xml:space="preserve"> </w:t>
      </w:r>
      <w:r w:rsidR="00616171">
        <w:rPr>
          <w:rFonts w:ascii="Times New Roman" w:hAnsi="Times New Roman" w:cs="Times New Roman"/>
        </w:rPr>
        <w:t>Superposition of the starting X-ray structure of the insulin complex (ball-and-stick view) and the optimized conformation of the vinculin complex (thick lines).</w:t>
      </w:r>
    </w:p>
    <w:p w14:paraId="3971AC3A" w14:textId="78C6ACD8" w:rsidR="009522DE" w:rsidRDefault="002C6826" w:rsidP="00DC0CFE">
      <w:pPr>
        <w:pStyle w:val="ListParagraph"/>
        <w:spacing w:line="480" w:lineRule="auto"/>
        <w:rPr>
          <w:rFonts w:ascii="Times New Roman" w:hAnsi="Times New Roman" w:cs="Times New Roman"/>
          <w:b/>
        </w:rPr>
      </w:pPr>
      <w:r>
        <w:rPr>
          <w:rFonts w:ascii="Times New Roman" w:hAnsi="Times New Roman" w:cs="Times New Roman"/>
          <w:b/>
        </w:rPr>
        <w:t>Figure 4</w:t>
      </w:r>
      <w:r w:rsidRPr="002C6826">
        <w:rPr>
          <w:rFonts w:ascii="Times New Roman" w:hAnsi="Times New Roman" w:cs="Times New Roman"/>
        </w:rPr>
        <w:t>:</w:t>
      </w:r>
      <w:r w:rsidR="009522DE">
        <w:rPr>
          <w:rFonts w:ascii="Times New Roman" w:hAnsi="Times New Roman" w:cs="Times New Roman"/>
          <w:b/>
        </w:rPr>
        <w:t xml:space="preserve"> </w:t>
      </w:r>
      <w:r w:rsidR="0055354F" w:rsidRPr="0055354F">
        <w:rPr>
          <w:rFonts w:ascii="Times New Roman" w:hAnsi="Times New Roman" w:cs="Times New Roman"/>
        </w:rPr>
        <w:t>3D</w:t>
      </w:r>
      <w:r w:rsidR="0055354F">
        <w:rPr>
          <w:rFonts w:ascii="Times New Roman" w:hAnsi="Times New Roman" w:cs="Times New Roman"/>
        </w:rPr>
        <w:t xml:space="preserve"> structure of the cyclic 13-residue peptide compstatin analogue W4A9 (cyan) and a two-residue extension to the N-terminal end (white) in complex with the protein C3 (green). (a) Starting structure used by Proteus (b) minimized structure of a predicted mutant.  </w:t>
      </w:r>
    </w:p>
    <w:p w14:paraId="00787646" w14:textId="77777777" w:rsidR="009522DE" w:rsidRDefault="009522DE" w:rsidP="00DC0CFE">
      <w:pPr>
        <w:pStyle w:val="ListParagraph"/>
        <w:spacing w:line="480" w:lineRule="auto"/>
        <w:rPr>
          <w:rFonts w:ascii="Times New Roman" w:hAnsi="Times New Roman" w:cs="Times New Roman"/>
          <w:b/>
        </w:rPr>
      </w:pPr>
    </w:p>
    <w:p w14:paraId="632F219B" w14:textId="77777777" w:rsidR="00101CA7" w:rsidRDefault="00101CA7" w:rsidP="00DC0CFE">
      <w:pPr>
        <w:pStyle w:val="ListParagraph"/>
        <w:spacing w:line="480" w:lineRule="auto"/>
        <w:rPr>
          <w:rFonts w:ascii="Times New Roman" w:hAnsi="Times New Roman" w:cs="Times New Roman"/>
          <w:b/>
        </w:rPr>
      </w:pPr>
    </w:p>
    <w:p w14:paraId="269A4C65" w14:textId="6856C0CB" w:rsidR="00A60BC1" w:rsidRPr="00101CA7" w:rsidRDefault="00A60BC1" w:rsidP="00101CA7">
      <w:pPr>
        <w:pStyle w:val="ListParagraph"/>
        <w:spacing w:line="480" w:lineRule="auto"/>
        <w:rPr>
          <w:rFonts w:ascii="Times New Roman" w:hAnsi="Times New Roman" w:cs="Times New Roman"/>
          <w:b/>
        </w:rPr>
      </w:pPr>
      <w:r>
        <w:rPr>
          <w:rFonts w:ascii="Times New Roman" w:hAnsi="Times New Roman" w:cs="Times New Roman"/>
          <w:b/>
        </w:rPr>
        <w:t>Table legends</w:t>
      </w:r>
    </w:p>
    <w:p w14:paraId="4AAC3A14" w14:textId="54269D5B" w:rsidR="008F4C8C" w:rsidRPr="008F4C8C" w:rsidRDefault="00E54512" w:rsidP="008F4C8C">
      <w:pPr>
        <w:pStyle w:val="ListParagraph"/>
        <w:spacing w:line="480" w:lineRule="auto"/>
        <w:rPr>
          <w:rFonts w:ascii="Times New Roman" w:hAnsi="Times New Roman" w:cs="Times New Roman"/>
        </w:rPr>
      </w:pPr>
      <w:r>
        <w:rPr>
          <w:rFonts w:ascii="Times New Roman" w:hAnsi="Times New Roman" w:cs="Times New Roman"/>
          <w:b/>
        </w:rPr>
        <w:t>Table 1</w:t>
      </w:r>
      <w:r w:rsidRPr="00E54512">
        <w:rPr>
          <w:rFonts w:ascii="Times New Roman" w:hAnsi="Times New Roman" w:cs="Times New Roman"/>
        </w:rPr>
        <w:t>:</w:t>
      </w:r>
      <w:r>
        <w:rPr>
          <w:rFonts w:ascii="Times New Roman" w:hAnsi="Times New Roman" w:cs="Times New Roman"/>
        </w:rPr>
        <w:t xml:space="preserve"> Comparing large and small </w:t>
      </w:r>
      <m:oMath>
        <m:sSub>
          <m:sSubPr>
            <m:ctrlPr>
              <w:rPr>
                <w:rFonts w:ascii="Cambria Math" w:hAnsi="Cambria Math" w:cs="Times New Roman"/>
                <w:i/>
              </w:rPr>
            </m:ctrlPr>
          </m:sSubPr>
          <m:e>
            <m:r>
              <w:rPr>
                <w:rFonts w:ascii="Cambria Math" w:hAnsi="Cambria Math" w:cs="Times New Roman"/>
              </w:rPr>
              <m:t>pK</m:t>
            </m:r>
          </m:e>
          <m:sub>
            <m:r>
              <m:rPr>
                <m:sty m:val="p"/>
              </m:rPr>
              <w:rPr>
                <w:rFonts w:ascii="Cambria Math" w:hAnsi="Cambria Math" w:cs="Times New Roman"/>
                <w:lang w:val="el-GR"/>
              </w:rPr>
              <m:t>α</m:t>
            </m:r>
          </m:sub>
        </m:sSub>
      </m:oMath>
      <w:r>
        <w:rPr>
          <w:rFonts w:ascii="Times New Roman" w:hAnsi="Times New Roman" w:cs="Times New Roman"/>
        </w:rPr>
        <w:t xml:space="preserve"> shifts</w:t>
      </w:r>
      <w:r w:rsidR="008F4C8C">
        <w:rPr>
          <w:rFonts w:ascii="Times New Roman" w:hAnsi="Times New Roman" w:cs="Times New Roman"/>
        </w:rPr>
        <w:t>.</w:t>
      </w:r>
    </w:p>
    <w:p w14:paraId="255D239E" w14:textId="573DDDAE" w:rsidR="009522DE" w:rsidRDefault="00E54512" w:rsidP="00DC0CFE">
      <w:pPr>
        <w:pStyle w:val="ListParagraph"/>
        <w:spacing w:line="480" w:lineRule="auto"/>
        <w:rPr>
          <w:rFonts w:ascii="Times New Roman" w:hAnsi="Times New Roman" w:cs="Times New Roman"/>
        </w:rPr>
      </w:pPr>
      <w:r>
        <w:rPr>
          <w:rFonts w:ascii="Times New Roman" w:hAnsi="Times New Roman" w:cs="Times New Roman"/>
          <w:b/>
        </w:rPr>
        <w:t>Table 2</w:t>
      </w:r>
      <w:r w:rsidRPr="00E54512">
        <w:rPr>
          <w:rFonts w:ascii="Times New Roman" w:hAnsi="Times New Roman" w:cs="Times New Roman"/>
        </w:rPr>
        <w:t>:</w:t>
      </w:r>
      <w:r>
        <w:rPr>
          <w:rFonts w:ascii="Times New Roman" w:hAnsi="Times New Roman" w:cs="Times New Roman"/>
        </w:rPr>
        <w:t xml:space="preserve"> Sequence optimization, affinity</w:t>
      </w:r>
      <w:r w:rsidR="006925AE">
        <w:rPr>
          <w:rFonts w:ascii="Times New Roman" w:hAnsi="Times New Roman" w:cs="Times New Roman"/>
        </w:rPr>
        <w:t xml:space="preserve"> and specificity calculations in the compstatin:C3 complex, targeting the </w:t>
      </w:r>
      <w:r w:rsidR="00762616">
        <w:rPr>
          <w:rFonts w:ascii="Times New Roman" w:hAnsi="Times New Roman" w:cs="Times New Roman"/>
        </w:rPr>
        <w:t>N-</w:t>
      </w:r>
      <w:r w:rsidR="006925AE">
        <w:rPr>
          <w:rFonts w:ascii="Times New Roman" w:hAnsi="Times New Roman" w:cs="Times New Roman"/>
        </w:rPr>
        <w:t>terminal extension of compstatin</w:t>
      </w:r>
      <w:r w:rsidR="008341E2">
        <w:rPr>
          <w:rFonts w:ascii="Times New Roman" w:hAnsi="Times New Roman" w:cs="Times New Roman"/>
        </w:rPr>
        <w:t xml:space="preserve">. </w:t>
      </w:r>
    </w:p>
    <w:p w14:paraId="15E8EA80" w14:textId="77777777" w:rsidR="00851B18" w:rsidRDefault="00851B18" w:rsidP="00DC0CFE">
      <w:pPr>
        <w:pStyle w:val="ListParagraph"/>
        <w:spacing w:line="480" w:lineRule="auto"/>
        <w:rPr>
          <w:rFonts w:ascii="Times New Roman" w:hAnsi="Times New Roman" w:cs="Times New Roman"/>
          <w:b/>
        </w:rPr>
      </w:pPr>
    </w:p>
    <w:p w14:paraId="2378E181" w14:textId="77777777" w:rsidR="00851B18" w:rsidRDefault="00851B18" w:rsidP="00DC0CFE">
      <w:pPr>
        <w:pStyle w:val="ListParagraph"/>
        <w:spacing w:line="480" w:lineRule="auto"/>
        <w:rPr>
          <w:rFonts w:ascii="Times New Roman" w:hAnsi="Times New Roman" w:cs="Times New Roman"/>
          <w:b/>
        </w:rPr>
      </w:pPr>
    </w:p>
    <w:p w14:paraId="6F6FE3C2" w14:textId="77777777" w:rsidR="00851B18" w:rsidRDefault="00851B18" w:rsidP="00DC0CFE">
      <w:pPr>
        <w:pStyle w:val="ListParagraph"/>
        <w:spacing w:line="480" w:lineRule="auto"/>
        <w:rPr>
          <w:rFonts w:ascii="Times New Roman" w:hAnsi="Times New Roman" w:cs="Times New Roman"/>
          <w:b/>
        </w:rPr>
      </w:pPr>
    </w:p>
    <w:p w14:paraId="3BAD7DD4" w14:textId="686F84D9" w:rsidR="008F4C8C" w:rsidRDefault="008F4C8C">
      <w:pPr>
        <w:rPr>
          <w:rFonts w:ascii="Times New Roman" w:hAnsi="Times New Roman" w:cs="Times New Roman"/>
          <w:b/>
        </w:rPr>
      </w:pPr>
      <w:r>
        <w:rPr>
          <w:rFonts w:ascii="Times New Roman" w:hAnsi="Times New Roman" w:cs="Times New Roman"/>
          <w:b/>
        </w:rPr>
        <w:br w:type="page"/>
      </w:r>
    </w:p>
    <w:p w14:paraId="19485C0A" w14:textId="77777777" w:rsidR="009149CE" w:rsidRDefault="009149CE" w:rsidP="00DC0CFE">
      <w:pPr>
        <w:pStyle w:val="ListParagraph"/>
        <w:spacing w:line="480" w:lineRule="auto"/>
        <w:rPr>
          <w:rFonts w:ascii="Times New Roman" w:hAnsi="Times New Roman" w:cs="Times New Roman"/>
          <w:b/>
        </w:rPr>
      </w:pPr>
    </w:p>
    <w:p w14:paraId="09C101A4" w14:textId="77777777" w:rsidR="009149CE" w:rsidRDefault="009149CE" w:rsidP="00DC0CFE">
      <w:pPr>
        <w:pStyle w:val="ListParagraph"/>
        <w:spacing w:line="480" w:lineRule="auto"/>
        <w:rPr>
          <w:rFonts w:ascii="Times New Roman" w:hAnsi="Times New Roman" w:cs="Times New Roman"/>
          <w:b/>
        </w:rPr>
      </w:pPr>
    </w:p>
    <w:p w14:paraId="2BDCA8CB" w14:textId="77777777" w:rsidR="00851B18" w:rsidRDefault="00851B18" w:rsidP="00DC0CFE">
      <w:pPr>
        <w:pStyle w:val="ListParagraph"/>
        <w:spacing w:line="480" w:lineRule="auto"/>
        <w:rPr>
          <w:rFonts w:ascii="Times New Roman" w:hAnsi="Times New Roman" w:cs="Times New Roman"/>
          <w:b/>
        </w:rPr>
      </w:pPr>
    </w:p>
    <w:p w14:paraId="2D59F7B8" w14:textId="195496A2" w:rsidR="00A203B2" w:rsidRPr="00A203B2" w:rsidRDefault="00A203B2" w:rsidP="00A203B2">
      <w:pPr>
        <w:pStyle w:val="Caption"/>
        <w:keepNext/>
        <w:rPr>
          <w:rFonts w:ascii="Times New Roman" w:hAnsi="Times New Roman" w:cs="Times New Roman"/>
          <w:color w:val="auto"/>
          <w:sz w:val="24"/>
          <w:szCs w:val="24"/>
        </w:rPr>
      </w:pPr>
      <w:r w:rsidRPr="00A203B2">
        <w:rPr>
          <w:rFonts w:ascii="Times New Roman" w:hAnsi="Times New Roman" w:cs="Times New Roman"/>
          <w:color w:val="auto"/>
          <w:sz w:val="24"/>
          <w:szCs w:val="24"/>
        </w:rPr>
        <w:t xml:space="preserve">Table </w:t>
      </w:r>
      <w:r w:rsidRPr="00A203B2">
        <w:rPr>
          <w:rFonts w:ascii="Times New Roman" w:hAnsi="Times New Roman" w:cs="Times New Roman"/>
          <w:color w:val="auto"/>
          <w:sz w:val="24"/>
          <w:szCs w:val="24"/>
        </w:rPr>
        <w:fldChar w:fldCharType="begin"/>
      </w:r>
      <w:r w:rsidRPr="00A203B2">
        <w:rPr>
          <w:rFonts w:ascii="Times New Roman" w:hAnsi="Times New Roman" w:cs="Times New Roman"/>
          <w:color w:val="auto"/>
          <w:sz w:val="24"/>
          <w:szCs w:val="24"/>
        </w:rPr>
        <w:instrText xml:space="preserve"> SEQ Table \* ARABIC </w:instrText>
      </w:r>
      <w:r w:rsidRPr="00A203B2">
        <w:rPr>
          <w:rFonts w:ascii="Times New Roman" w:hAnsi="Times New Roman" w:cs="Times New Roman"/>
          <w:color w:val="auto"/>
          <w:sz w:val="24"/>
          <w:szCs w:val="24"/>
        </w:rPr>
        <w:fldChar w:fldCharType="separate"/>
      </w:r>
      <w:r w:rsidR="00243E52">
        <w:rPr>
          <w:rFonts w:ascii="Times New Roman" w:hAnsi="Times New Roman" w:cs="Times New Roman"/>
          <w:noProof/>
          <w:color w:val="auto"/>
          <w:sz w:val="24"/>
          <w:szCs w:val="24"/>
        </w:rPr>
        <w:t>1</w:t>
      </w:r>
      <w:r w:rsidRPr="00A203B2">
        <w:rPr>
          <w:rFonts w:ascii="Times New Roman" w:hAnsi="Times New Roman" w:cs="Times New Roman"/>
          <w:color w:val="auto"/>
          <w:sz w:val="24"/>
          <w:szCs w:val="24"/>
        </w:rPr>
        <w:fldChar w:fldCharType="end"/>
      </w:r>
    </w:p>
    <w:tbl>
      <w:tblPr>
        <w:tblStyle w:val="TableGrid"/>
        <w:tblW w:w="0" w:type="auto"/>
        <w:tblInd w:w="392" w:type="dxa"/>
        <w:tblLayout w:type="fixed"/>
        <w:tblLook w:val="04A0" w:firstRow="1" w:lastRow="0" w:firstColumn="1" w:lastColumn="0" w:noHBand="0" w:noVBand="1"/>
      </w:tblPr>
      <w:tblGrid>
        <w:gridCol w:w="1984"/>
        <w:gridCol w:w="1362"/>
        <w:gridCol w:w="1048"/>
        <w:gridCol w:w="1276"/>
        <w:gridCol w:w="1134"/>
        <w:gridCol w:w="1660"/>
      </w:tblGrid>
      <w:tr w:rsidR="00943038" w14:paraId="08828B54" w14:textId="77777777" w:rsidTr="003E65F6">
        <w:tc>
          <w:tcPr>
            <w:tcW w:w="1984" w:type="dxa"/>
            <w:tcBorders>
              <w:top w:val="single" w:sz="4" w:space="0" w:color="auto"/>
              <w:left w:val="nil"/>
              <w:bottom w:val="nil"/>
              <w:right w:val="nil"/>
            </w:tcBorders>
            <w:vAlign w:val="center"/>
          </w:tcPr>
          <w:p w14:paraId="0E70CCCC" w14:textId="361213E8" w:rsidR="00943038" w:rsidRPr="00073E39" w:rsidRDefault="0094303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Experimental</w:t>
            </w:r>
          </w:p>
        </w:tc>
        <w:tc>
          <w:tcPr>
            <w:tcW w:w="1362" w:type="dxa"/>
            <w:tcBorders>
              <w:top w:val="single" w:sz="4" w:space="0" w:color="auto"/>
              <w:left w:val="nil"/>
              <w:bottom w:val="nil"/>
              <w:right w:val="nil"/>
            </w:tcBorders>
            <w:vAlign w:val="center"/>
          </w:tcPr>
          <w:p w14:paraId="186D7525" w14:textId="039CE3DF" w:rsidR="00943038" w:rsidRPr="00073E39" w:rsidRDefault="0094303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Number of</w:t>
            </w:r>
          </w:p>
        </w:tc>
        <w:tc>
          <w:tcPr>
            <w:tcW w:w="1048" w:type="dxa"/>
            <w:tcBorders>
              <w:top w:val="single" w:sz="4" w:space="0" w:color="auto"/>
              <w:left w:val="nil"/>
              <w:bottom w:val="nil"/>
              <w:right w:val="nil"/>
            </w:tcBorders>
            <w:vAlign w:val="center"/>
          </w:tcPr>
          <w:p w14:paraId="3A33C769" w14:textId="24DF330A" w:rsidR="00943038" w:rsidRPr="00073E39" w:rsidRDefault="00943038" w:rsidP="008F4C8C">
            <w:pPr>
              <w:pStyle w:val="ListParagraph"/>
              <w:spacing w:line="360" w:lineRule="auto"/>
              <w:ind w:left="0"/>
              <w:jc w:val="center"/>
              <w:rPr>
                <w:rFonts w:ascii="Times New Roman" w:hAnsi="Times New Roman" w:cs="Times New Roman"/>
              </w:rPr>
            </w:pPr>
            <w:r>
              <w:rPr>
                <w:rFonts w:ascii="Times New Roman" w:hAnsi="Times New Roman" w:cs="Times New Roman"/>
                <w:vertAlign w:val="superscript"/>
                <w:lang w:val="el-GR"/>
              </w:rPr>
              <w:t>a</w:t>
            </w:r>
            <w:r w:rsidRPr="00073E39">
              <w:rPr>
                <w:rFonts w:ascii="Times New Roman" w:hAnsi="Times New Roman" w:cs="Times New Roman"/>
              </w:rPr>
              <w:t>Null</w:t>
            </w:r>
          </w:p>
        </w:tc>
        <w:tc>
          <w:tcPr>
            <w:tcW w:w="2410" w:type="dxa"/>
            <w:gridSpan w:val="2"/>
            <w:tcBorders>
              <w:top w:val="single" w:sz="4" w:space="0" w:color="auto"/>
              <w:left w:val="nil"/>
              <w:bottom w:val="single" w:sz="4" w:space="0" w:color="auto"/>
              <w:right w:val="nil"/>
            </w:tcBorders>
            <w:vAlign w:val="center"/>
          </w:tcPr>
          <w:p w14:paraId="17FD1874" w14:textId="2B9CDD02" w:rsidR="00943038" w:rsidRPr="00073E39" w:rsidRDefault="00943038" w:rsidP="008F4C8C">
            <w:pPr>
              <w:pStyle w:val="ListParagraph"/>
              <w:spacing w:line="360" w:lineRule="auto"/>
              <w:ind w:left="0"/>
              <w:jc w:val="center"/>
              <w:rPr>
                <w:rFonts w:ascii="Times New Roman" w:hAnsi="Times New Roman" w:cs="Times New Roman"/>
              </w:rPr>
            </w:pPr>
            <w:r>
              <w:rPr>
                <w:rFonts w:ascii="Times New Roman" w:hAnsi="Times New Roman" w:cs="Times New Roman"/>
                <w:vertAlign w:val="superscript"/>
                <w:lang w:val="el-GR"/>
              </w:rPr>
              <w:t>a</w:t>
            </w:r>
            <w:r w:rsidRPr="00073E39">
              <w:rPr>
                <w:rFonts w:ascii="Times New Roman" w:hAnsi="Times New Roman" w:cs="Times New Roman"/>
              </w:rPr>
              <w:t>MC</w:t>
            </w:r>
          </w:p>
        </w:tc>
        <w:tc>
          <w:tcPr>
            <w:tcW w:w="1660" w:type="dxa"/>
            <w:tcBorders>
              <w:top w:val="single" w:sz="4" w:space="0" w:color="auto"/>
              <w:left w:val="nil"/>
              <w:bottom w:val="nil"/>
              <w:right w:val="nil"/>
            </w:tcBorders>
            <w:vAlign w:val="center"/>
          </w:tcPr>
          <w:p w14:paraId="639FE78A" w14:textId="77777777" w:rsidR="00943038" w:rsidRPr="00073E39" w:rsidRDefault="00943038" w:rsidP="008F4C8C">
            <w:pPr>
              <w:pStyle w:val="ListParagraph"/>
              <w:spacing w:line="360" w:lineRule="auto"/>
              <w:ind w:left="0"/>
              <w:jc w:val="center"/>
              <w:rPr>
                <w:rFonts w:ascii="Times New Roman" w:hAnsi="Times New Roman" w:cs="Times New Roman"/>
              </w:rPr>
            </w:pPr>
          </w:p>
        </w:tc>
      </w:tr>
      <w:tr w:rsidR="00851B18" w14:paraId="79D14B0A" w14:textId="77777777" w:rsidTr="00C05005">
        <w:tc>
          <w:tcPr>
            <w:tcW w:w="1984" w:type="dxa"/>
            <w:tcBorders>
              <w:top w:val="nil"/>
              <w:left w:val="nil"/>
              <w:bottom w:val="single" w:sz="4" w:space="0" w:color="auto"/>
              <w:right w:val="nil"/>
            </w:tcBorders>
            <w:vAlign w:val="center"/>
          </w:tcPr>
          <w:p w14:paraId="1327C21A" w14:textId="2B1429A9" w:rsidR="00851B18" w:rsidRPr="00073E39" w:rsidRDefault="006609D5"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R</w:t>
            </w:r>
            <w:r w:rsidR="00851B18" w:rsidRPr="00073E39">
              <w:rPr>
                <w:rFonts w:ascii="Times New Roman" w:hAnsi="Times New Roman" w:cs="Times New Roman"/>
              </w:rPr>
              <w:t>ange</w:t>
            </w:r>
          </w:p>
        </w:tc>
        <w:tc>
          <w:tcPr>
            <w:tcW w:w="1362" w:type="dxa"/>
            <w:tcBorders>
              <w:top w:val="nil"/>
              <w:left w:val="nil"/>
              <w:bottom w:val="single" w:sz="4" w:space="0" w:color="auto"/>
              <w:right w:val="nil"/>
            </w:tcBorders>
            <w:vAlign w:val="center"/>
          </w:tcPr>
          <w:p w14:paraId="774E15D7" w14:textId="34DE9CFB"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sidechains</w:t>
            </w:r>
          </w:p>
        </w:tc>
        <w:tc>
          <w:tcPr>
            <w:tcW w:w="1048" w:type="dxa"/>
            <w:tcBorders>
              <w:top w:val="nil"/>
              <w:left w:val="nil"/>
              <w:bottom w:val="single" w:sz="4" w:space="0" w:color="auto"/>
              <w:right w:val="nil"/>
            </w:tcBorders>
            <w:vAlign w:val="center"/>
          </w:tcPr>
          <w:p w14:paraId="09A8D45E" w14:textId="651C485F"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model</w:t>
            </w:r>
          </w:p>
        </w:tc>
        <w:tc>
          <w:tcPr>
            <w:tcW w:w="1276" w:type="dxa"/>
            <w:tcBorders>
              <w:top w:val="single" w:sz="4" w:space="0" w:color="auto"/>
              <w:left w:val="nil"/>
              <w:bottom w:val="single" w:sz="4" w:space="0" w:color="auto"/>
              <w:right w:val="nil"/>
            </w:tcBorders>
            <w:vAlign w:val="center"/>
          </w:tcPr>
          <w:p w14:paraId="2CE7C5FC" w14:textId="07A79365" w:rsidR="00851B18" w:rsidRPr="00073E39" w:rsidRDefault="002F117C" w:rsidP="008F4C8C">
            <w:pPr>
              <w:pStyle w:val="ListParagraph"/>
              <w:spacing w:line="360" w:lineRule="auto"/>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p</m:t>
                    </m:r>
                  </m:sub>
                </m:sSub>
                <m:r>
                  <w:rPr>
                    <w:rFonts w:ascii="Cambria Math" w:hAnsi="Cambria Math" w:cs="Times New Roman"/>
                  </w:rPr>
                  <m:t>=4</m:t>
                </m:r>
              </m:oMath>
            </m:oMathPara>
          </w:p>
        </w:tc>
        <w:tc>
          <w:tcPr>
            <w:tcW w:w="1134" w:type="dxa"/>
            <w:tcBorders>
              <w:top w:val="single" w:sz="4" w:space="0" w:color="auto"/>
              <w:left w:val="nil"/>
              <w:bottom w:val="single" w:sz="4" w:space="0" w:color="auto"/>
              <w:right w:val="nil"/>
            </w:tcBorders>
            <w:vAlign w:val="center"/>
          </w:tcPr>
          <w:p w14:paraId="52A311FD" w14:textId="0AC3278D" w:rsidR="00851B18" w:rsidRPr="00073E39" w:rsidRDefault="002F117C" w:rsidP="008F4C8C">
            <w:pPr>
              <w:pStyle w:val="ListParagraph"/>
              <w:spacing w:line="360" w:lineRule="auto"/>
              <w:ind w:left="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p</m:t>
                    </m:r>
                  </m:sub>
                </m:sSub>
                <m:r>
                  <w:rPr>
                    <w:rFonts w:ascii="Cambria Math" w:hAnsi="Cambria Math" w:cs="Times New Roman"/>
                  </w:rPr>
                  <m:t>=8</m:t>
                </m:r>
              </m:oMath>
            </m:oMathPara>
          </w:p>
        </w:tc>
        <w:tc>
          <w:tcPr>
            <w:tcW w:w="1660" w:type="dxa"/>
            <w:tcBorders>
              <w:top w:val="nil"/>
              <w:left w:val="nil"/>
              <w:bottom w:val="single" w:sz="4" w:space="0" w:color="auto"/>
              <w:right w:val="nil"/>
            </w:tcBorders>
            <w:vAlign w:val="center"/>
          </w:tcPr>
          <w:p w14:paraId="54F5EEA6" w14:textId="4E22D5EC" w:rsidR="00851B18" w:rsidRPr="00073E39" w:rsidRDefault="007868FC" w:rsidP="008F4C8C">
            <w:pPr>
              <w:pStyle w:val="ListParagraph"/>
              <w:spacing w:line="360" w:lineRule="auto"/>
              <w:ind w:left="0"/>
              <w:jc w:val="center"/>
              <w:rPr>
                <w:rFonts w:ascii="Times New Roman" w:hAnsi="Times New Roman" w:cs="Times New Roman"/>
              </w:rPr>
            </w:pPr>
            <w:r>
              <w:rPr>
                <w:rFonts w:ascii="Times New Roman" w:hAnsi="Times New Roman" w:cs="Times New Roman"/>
                <w:vertAlign w:val="superscript"/>
                <w:lang w:val="el-GR"/>
              </w:rPr>
              <w:t>a</w:t>
            </w:r>
            <w:r w:rsidR="00851B18" w:rsidRPr="00073E39">
              <w:rPr>
                <w:rFonts w:ascii="Times New Roman" w:hAnsi="Times New Roman" w:cs="Times New Roman"/>
              </w:rPr>
              <w:t>PROPKA3</w:t>
            </w:r>
          </w:p>
        </w:tc>
      </w:tr>
      <w:tr w:rsidR="00851B18" w14:paraId="7777251C" w14:textId="77777777" w:rsidTr="006609D5">
        <w:tc>
          <w:tcPr>
            <w:tcW w:w="1984" w:type="dxa"/>
            <w:tcBorders>
              <w:top w:val="single" w:sz="4" w:space="0" w:color="auto"/>
              <w:left w:val="nil"/>
              <w:bottom w:val="nil"/>
              <w:right w:val="nil"/>
            </w:tcBorders>
            <w:vAlign w:val="center"/>
          </w:tcPr>
          <w:p w14:paraId="6D38BEAF" w14:textId="0B4168B9" w:rsidR="00851B18" w:rsidRPr="00073E39" w:rsidRDefault="002F117C" w:rsidP="008F4C8C">
            <w:pPr>
              <w:pStyle w:val="ListParagraph"/>
              <w:spacing w:line="360" w:lineRule="auto"/>
              <w:ind w:left="0"/>
              <w:jc w:val="cente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lang w:val="el-GR"/>
                          </w:rPr>
                        </m:ctrlPr>
                      </m:sSubPr>
                      <m:e>
                        <m:r>
                          <w:rPr>
                            <w:rFonts w:ascii="Cambria Math" w:hAnsi="Cambria Math" w:cs="Times New Roman"/>
                            <w:lang w:val="el-GR"/>
                          </w:rPr>
                          <m:t>Δ</m:t>
                        </m:r>
                        <m:r>
                          <w:rPr>
                            <w:rFonts w:ascii="Cambria Math" w:hAnsi="Cambria Math" w:cs="Times New Roman"/>
                          </w:rPr>
                          <m:t>pK</m:t>
                        </m:r>
                      </m:e>
                      <m:sub>
                        <m:r>
                          <m:rPr>
                            <m:sty m:val="p"/>
                          </m:rPr>
                          <w:rPr>
                            <w:rFonts w:ascii="Cambria Math" w:hAnsi="Cambria Math" w:cs="Times New Roman"/>
                            <w:lang w:val="el-GR"/>
                          </w:rPr>
                          <m:t>α</m:t>
                        </m:r>
                      </m:sub>
                    </m:sSub>
                  </m:e>
                </m:d>
                <m:r>
                  <w:rPr>
                    <w:rFonts w:ascii="Cambria Math" w:hAnsi="Cambria Math" w:cs="Times New Roman"/>
                  </w:rPr>
                  <m:t>&lt;1</m:t>
                </m:r>
              </m:oMath>
            </m:oMathPara>
          </w:p>
        </w:tc>
        <w:tc>
          <w:tcPr>
            <w:tcW w:w="1362" w:type="dxa"/>
            <w:tcBorders>
              <w:top w:val="single" w:sz="4" w:space="0" w:color="auto"/>
              <w:left w:val="nil"/>
              <w:bottom w:val="nil"/>
              <w:right w:val="nil"/>
            </w:tcBorders>
            <w:vAlign w:val="center"/>
          </w:tcPr>
          <w:p w14:paraId="34F829C0" w14:textId="30481555"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85</w:t>
            </w:r>
          </w:p>
        </w:tc>
        <w:tc>
          <w:tcPr>
            <w:tcW w:w="1048" w:type="dxa"/>
            <w:tcBorders>
              <w:top w:val="single" w:sz="4" w:space="0" w:color="auto"/>
              <w:left w:val="nil"/>
              <w:bottom w:val="nil"/>
              <w:right w:val="nil"/>
            </w:tcBorders>
            <w:vAlign w:val="center"/>
          </w:tcPr>
          <w:p w14:paraId="2F666D10" w14:textId="55E43EBF"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0.5</w:t>
            </w:r>
          </w:p>
        </w:tc>
        <w:tc>
          <w:tcPr>
            <w:tcW w:w="1276" w:type="dxa"/>
            <w:tcBorders>
              <w:top w:val="single" w:sz="4" w:space="0" w:color="auto"/>
              <w:left w:val="nil"/>
              <w:bottom w:val="nil"/>
              <w:right w:val="nil"/>
            </w:tcBorders>
            <w:vAlign w:val="center"/>
          </w:tcPr>
          <w:p w14:paraId="0772CF24" w14:textId="2858132C"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0.9</w:t>
            </w:r>
          </w:p>
        </w:tc>
        <w:tc>
          <w:tcPr>
            <w:tcW w:w="1134" w:type="dxa"/>
            <w:tcBorders>
              <w:top w:val="single" w:sz="4" w:space="0" w:color="auto"/>
              <w:left w:val="nil"/>
              <w:bottom w:val="nil"/>
              <w:right w:val="nil"/>
            </w:tcBorders>
            <w:vAlign w:val="center"/>
          </w:tcPr>
          <w:p w14:paraId="5A8140C3" w14:textId="4809503D"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1.0</w:t>
            </w:r>
          </w:p>
        </w:tc>
        <w:tc>
          <w:tcPr>
            <w:tcW w:w="1660" w:type="dxa"/>
            <w:tcBorders>
              <w:top w:val="single" w:sz="4" w:space="0" w:color="auto"/>
              <w:left w:val="nil"/>
              <w:bottom w:val="nil"/>
              <w:right w:val="nil"/>
            </w:tcBorders>
            <w:vAlign w:val="center"/>
          </w:tcPr>
          <w:p w14:paraId="2B9E6AE2" w14:textId="14A2E3C9"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0.6</w:t>
            </w:r>
          </w:p>
        </w:tc>
      </w:tr>
      <w:tr w:rsidR="00851B18" w14:paraId="001384A2" w14:textId="77777777" w:rsidTr="006609D5">
        <w:tc>
          <w:tcPr>
            <w:tcW w:w="1984" w:type="dxa"/>
            <w:tcBorders>
              <w:top w:val="nil"/>
              <w:left w:val="nil"/>
              <w:bottom w:val="nil"/>
              <w:right w:val="nil"/>
            </w:tcBorders>
            <w:vAlign w:val="center"/>
          </w:tcPr>
          <w:p w14:paraId="30D7882D" w14:textId="50F3EDFA" w:rsidR="00851B18" w:rsidRPr="00073E39" w:rsidRDefault="00FE010A" w:rsidP="008F4C8C">
            <w:pPr>
              <w:pStyle w:val="ListParagraph"/>
              <w:spacing w:line="360" w:lineRule="auto"/>
              <w:ind w:left="0"/>
              <w:jc w:val="center"/>
              <w:rPr>
                <w:rFonts w:ascii="Times New Roman" w:hAnsi="Times New Roman" w:cs="Times New Roman"/>
              </w:rPr>
            </w:pPr>
            <m:oMathPara>
              <m:oMath>
                <m:r>
                  <w:rPr>
                    <w:rFonts w:ascii="Cambria Math" w:hAnsi="Cambria Math" w:cs="Times New Roman"/>
                  </w:rPr>
                  <m:t>1≤</m:t>
                </m:r>
                <m:d>
                  <m:dPr>
                    <m:begChr m:val="|"/>
                    <m:endChr m:val="|"/>
                    <m:ctrlPr>
                      <w:rPr>
                        <w:rFonts w:ascii="Cambria Math" w:hAnsi="Cambria Math" w:cs="Times New Roman"/>
                        <w:i/>
                      </w:rPr>
                    </m:ctrlPr>
                  </m:dPr>
                  <m:e>
                    <m:sSub>
                      <m:sSubPr>
                        <m:ctrlPr>
                          <w:rPr>
                            <w:rFonts w:ascii="Cambria Math" w:hAnsi="Cambria Math" w:cs="Times New Roman"/>
                            <w:i/>
                            <w:lang w:val="el-GR"/>
                          </w:rPr>
                        </m:ctrlPr>
                      </m:sSubPr>
                      <m:e>
                        <m:r>
                          <w:rPr>
                            <w:rFonts w:ascii="Cambria Math" w:hAnsi="Cambria Math" w:cs="Times New Roman"/>
                            <w:lang w:val="el-GR"/>
                          </w:rPr>
                          <m:t>Δ</m:t>
                        </m:r>
                        <m:r>
                          <w:rPr>
                            <w:rFonts w:ascii="Cambria Math" w:hAnsi="Cambria Math" w:cs="Times New Roman"/>
                          </w:rPr>
                          <m:t>pK</m:t>
                        </m:r>
                      </m:e>
                      <m:sub>
                        <m:r>
                          <m:rPr>
                            <m:sty m:val="p"/>
                          </m:rPr>
                          <w:rPr>
                            <w:rFonts w:ascii="Cambria Math" w:hAnsi="Cambria Math" w:cs="Times New Roman"/>
                            <w:lang w:val="el-GR"/>
                          </w:rPr>
                          <m:t>α</m:t>
                        </m:r>
                      </m:sub>
                    </m:sSub>
                  </m:e>
                </m:d>
                <m:r>
                  <w:rPr>
                    <w:rFonts w:ascii="Cambria Math" w:hAnsi="Cambria Math" w:cs="Times New Roman"/>
                  </w:rPr>
                  <m:t>&lt;2</m:t>
                </m:r>
              </m:oMath>
            </m:oMathPara>
          </w:p>
        </w:tc>
        <w:tc>
          <w:tcPr>
            <w:tcW w:w="1362" w:type="dxa"/>
            <w:tcBorders>
              <w:top w:val="nil"/>
              <w:left w:val="nil"/>
              <w:bottom w:val="nil"/>
              <w:right w:val="nil"/>
            </w:tcBorders>
            <w:vAlign w:val="center"/>
          </w:tcPr>
          <w:p w14:paraId="578FFA7E" w14:textId="24D46BF4" w:rsidR="00851B18" w:rsidRPr="00073E39" w:rsidRDefault="003F41D4" w:rsidP="008F4C8C">
            <w:pPr>
              <w:pStyle w:val="ListParagraph"/>
              <w:spacing w:line="360" w:lineRule="auto"/>
              <w:ind w:left="0"/>
              <w:jc w:val="center"/>
              <w:rPr>
                <w:rFonts w:ascii="Times New Roman" w:hAnsi="Times New Roman" w:cs="Times New Roman"/>
              </w:rPr>
            </w:pPr>
            <w:r>
              <w:rPr>
                <w:rFonts w:ascii="Times New Roman" w:hAnsi="Times New Roman" w:cs="Times New Roman"/>
              </w:rPr>
              <w:t>34</w:t>
            </w:r>
          </w:p>
        </w:tc>
        <w:tc>
          <w:tcPr>
            <w:tcW w:w="1048" w:type="dxa"/>
            <w:tcBorders>
              <w:top w:val="nil"/>
              <w:left w:val="nil"/>
              <w:bottom w:val="nil"/>
              <w:right w:val="nil"/>
            </w:tcBorders>
            <w:vAlign w:val="center"/>
          </w:tcPr>
          <w:p w14:paraId="49898CF0" w14:textId="15FFF479"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1.7</w:t>
            </w:r>
          </w:p>
        </w:tc>
        <w:tc>
          <w:tcPr>
            <w:tcW w:w="1276" w:type="dxa"/>
            <w:tcBorders>
              <w:top w:val="nil"/>
              <w:left w:val="nil"/>
              <w:bottom w:val="nil"/>
              <w:right w:val="nil"/>
            </w:tcBorders>
            <w:vAlign w:val="center"/>
          </w:tcPr>
          <w:p w14:paraId="3CF0B2DF" w14:textId="175279CF"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1.3</w:t>
            </w:r>
          </w:p>
        </w:tc>
        <w:tc>
          <w:tcPr>
            <w:tcW w:w="1134" w:type="dxa"/>
            <w:tcBorders>
              <w:top w:val="nil"/>
              <w:left w:val="nil"/>
              <w:bottom w:val="nil"/>
              <w:right w:val="nil"/>
            </w:tcBorders>
            <w:vAlign w:val="center"/>
          </w:tcPr>
          <w:p w14:paraId="790AED20" w14:textId="5217C859"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1.2</w:t>
            </w:r>
          </w:p>
        </w:tc>
        <w:tc>
          <w:tcPr>
            <w:tcW w:w="1660" w:type="dxa"/>
            <w:tcBorders>
              <w:top w:val="nil"/>
              <w:left w:val="nil"/>
              <w:bottom w:val="nil"/>
              <w:right w:val="nil"/>
            </w:tcBorders>
            <w:vAlign w:val="center"/>
          </w:tcPr>
          <w:p w14:paraId="3337D5D8" w14:textId="756DE97A"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1.0</w:t>
            </w:r>
          </w:p>
        </w:tc>
      </w:tr>
      <w:tr w:rsidR="00851B18" w14:paraId="20A2F210" w14:textId="77777777" w:rsidTr="006609D5">
        <w:tc>
          <w:tcPr>
            <w:tcW w:w="1984" w:type="dxa"/>
            <w:tcBorders>
              <w:top w:val="nil"/>
              <w:left w:val="nil"/>
              <w:bottom w:val="nil"/>
              <w:right w:val="nil"/>
            </w:tcBorders>
            <w:vAlign w:val="center"/>
          </w:tcPr>
          <w:p w14:paraId="07D3E112" w14:textId="4E5BF9F7" w:rsidR="00851B18" w:rsidRPr="00073E39" w:rsidRDefault="00FE010A" w:rsidP="008F4C8C">
            <w:pPr>
              <w:pStyle w:val="ListParagraph"/>
              <w:spacing w:line="360" w:lineRule="auto"/>
              <w:ind w:left="0"/>
              <w:jc w:val="center"/>
              <w:rPr>
                <w:rFonts w:ascii="Times New Roman" w:hAnsi="Times New Roman" w:cs="Times New Roman"/>
              </w:rPr>
            </w:pPr>
            <m:oMathPara>
              <m:oMath>
                <m:r>
                  <w:rPr>
                    <w:rFonts w:ascii="Cambria Math" w:hAnsi="Cambria Math" w:cs="Times New Roman"/>
                  </w:rPr>
                  <m:t>2≤</m:t>
                </m:r>
                <m:d>
                  <m:dPr>
                    <m:begChr m:val="|"/>
                    <m:endChr m:val="|"/>
                    <m:ctrlPr>
                      <w:rPr>
                        <w:rFonts w:ascii="Cambria Math" w:hAnsi="Cambria Math" w:cs="Times New Roman"/>
                        <w:i/>
                      </w:rPr>
                    </m:ctrlPr>
                  </m:dPr>
                  <m:e>
                    <m:sSub>
                      <m:sSubPr>
                        <m:ctrlPr>
                          <w:rPr>
                            <w:rFonts w:ascii="Cambria Math" w:hAnsi="Cambria Math" w:cs="Times New Roman"/>
                            <w:i/>
                            <w:lang w:val="el-GR"/>
                          </w:rPr>
                        </m:ctrlPr>
                      </m:sSubPr>
                      <m:e>
                        <m:r>
                          <w:rPr>
                            <w:rFonts w:ascii="Cambria Math" w:hAnsi="Cambria Math" w:cs="Times New Roman"/>
                            <w:lang w:val="el-GR"/>
                          </w:rPr>
                          <m:t>Δ</m:t>
                        </m:r>
                        <m:r>
                          <w:rPr>
                            <w:rFonts w:ascii="Cambria Math" w:hAnsi="Cambria Math" w:cs="Times New Roman"/>
                          </w:rPr>
                          <m:t>pK</m:t>
                        </m:r>
                      </m:e>
                      <m:sub>
                        <m:r>
                          <m:rPr>
                            <m:sty m:val="p"/>
                          </m:rPr>
                          <w:rPr>
                            <w:rFonts w:ascii="Cambria Math" w:hAnsi="Cambria Math" w:cs="Times New Roman"/>
                            <w:lang w:val="el-GR"/>
                          </w:rPr>
                          <m:t>α</m:t>
                        </m:r>
                      </m:sub>
                    </m:sSub>
                  </m:e>
                </m:d>
              </m:oMath>
            </m:oMathPara>
          </w:p>
        </w:tc>
        <w:tc>
          <w:tcPr>
            <w:tcW w:w="1362" w:type="dxa"/>
            <w:tcBorders>
              <w:top w:val="nil"/>
              <w:left w:val="nil"/>
              <w:bottom w:val="nil"/>
              <w:right w:val="nil"/>
            </w:tcBorders>
            <w:vAlign w:val="center"/>
          </w:tcPr>
          <w:p w14:paraId="666E1514" w14:textId="43AC80BE"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11</w:t>
            </w:r>
          </w:p>
        </w:tc>
        <w:tc>
          <w:tcPr>
            <w:tcW w:w="1048" w:type="dxa"/>
            <w:tcBorders>
              <w:top w:val="nil"/>
              <w:left w:val="nil"/>
              <w:bottom w:val="nil"/>
              <w:right w:val="nil"/>
            </w:tcBorders>
            <w:vAlign w:val="center"/>
          </w:tcPr>
          <w:p w14:paraId="282B87D6" w14:textId="1A2CCC76"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2.6</w:t>
            </w:r>
          </w:p>
        </w:tc>
        <w:tc>
          <w:tcPr>
            <w:tcW w:w="1276" w:type="dxa"/>
            <w:tcBorders>
              <w:top w:val="nil"/>
              <w:left w:val="nil"/>
              <w:bottom w:val="nil"/>
              <w:right w:val="nil"/>
            </w:tcBorders>
            <w:vAlign w:val="center"/>
          </w:tcPr>
          <w:p w14:paraId="2906EFC4" w14:textId="6FD359E6"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1.8</w:t>
            </w:r>
          </w:p>
        </w:tc>
        <w:tc>
          <w:tcPr>
            <w:tcW w:w="1134" w:type="dxa"/>
            <w:tcBorders>
              <w:top w:val="nil"/>
              <w:left w:val="nil"/>
              <w:bottom w:val="nil"/>
              <w:right w:val="nil"/>
            </w:tcBorders>
            <w:vAlign w:val="center"/>
          </w:tcPr>
          <w:p w14:paraId="0A28EF93" w14:textId="28CA3155"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1.8</w:t>
            </w:r>
          </w:p>
        </w:tc>
        <w:tc>
          <w:tcPr>
            <w:tcW w:w="1660" w:type="dxa"/>
            <w:tcBorders>
              <w:top w:val="nil"/>
              <w:left w:val="nil"/>
              <w:bottom w:val="nil"/>
              <w:right w:val="nil"/>
            </w:tcBorders>
            <w:vAlign w:val="center"/>
          </w:tcPr>
          <w:p w14:paraId="5F7B84CF" w14:textId="54DFCD0C"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1.1</w:t>
            </w:r>
          </w:p>
        </w:tc>
      </w:tr>
      <w:tr w:rsidR="00851B18" w14:paraId="370BA348" w14:textId="77777777" w:rsidTr="006609D5">
        <w:tc>
          <w:tcPr>
            <w:tcW w:w="1984" w:type="dxa"/>
            <w:tcBorders>
              <w:top w:val="nil"/>
              <w:left w:val="nil"/>
              <w:bottom w:val="single" w:sz="4" w:space="0" w:color="auto"/>
              <w:right w:val="nil"/>
            </w:tcBorders>
            <w:vAlign w:val="center"/>
          </w:tcPr>
          <w:p w14:paraId="262D02C4" w14:textId="40D15AEF"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All</w:t>
            </w:r>
          </w:p>
        </w:tc>
        <w:tc>
          <w:tcPr>
            <w:tcW w:w="1362" w:type="dxa"/>
            <w:tcBorders>
              <w:top w:val="nil"/>
              <w:left w:val="nil"/>
              <w:bottom w:val="single" w:sz="4" w:space="0" w:color="auto"/>
              <w:right w:val="nil"/>
            </w:tcBorders>
            <w:vAlign w:val="center"/>
          </w:tcPr>
          <w:p w14:paraId="27CFE076" w14:textId="3A9A50AD"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130</w:t>
            </w:r>
          </w:p>
        </w:tc>
        <w:tc>
          <w:tcPr>
            <w:tcW w:w="1048" w:type="dxa"/>
            <w:tcBorders>
              <w:top w:val="nil"/>
              <w:left w:val="nil"/>
              <w:bottom w:val="single" w:sz="4" w:space="0" w:color="auto"/>
              <w:right w:val="nil"/>
            </w:tcBorders>
            <w:vAlign w:val="center"/>
          </w:tcPr>
          <w:p w14:paraId="6CE2DEBD" w14:textId="4D15CC1F"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1.1</w:t>
            </w:r>
          </w:p>
        </w:tc>
        <w:tc>
          <w:tcPr>
            <w:tcW w:w="1276" w:type="dxa"/>
            <w:tcBorders>
              <w:top w:val="nil"/>
              <w:left w:val="nil"/>
              <w:bottom w:val="single" w:sz="4" w:space="0" w:color="auto"/>
              <w:right w:val="nil"/>
            </w:tcBorders>
            <w:vAlign w:val="center"/>
          </w:tcPr>
          <w:p w14:paraId="5687EAA0" w14:textId="5844A1D8"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1.1</w:t>
            </w:r>
          </w:p>
        </w:tc>
        <w:tc>
          <w:tcPr>
            <w:tcW w:w="1134" w:type="dxa"/>
            <w:tcBorders>
              <w:top w:val="nil"/>
              <w:left w:val="nil"/>
              <w:bottom w:val="single" w:sz="4" w:space="0" w:color="auto"/>
              <w:right w:val="nil"/>
            </w:tcBorders>
            <w:vAlign w:val="center"/>
          </w:tcPr>
          <w:p w14:paraId="3740E09B" w14:textId="5C01BA7A"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1.1</w:t>
            </w:r>
          </w:p>
        </w:tc>
        <w:tc>
          <w:tcPr>
            <w:tcW w:w="1660" w:type="dxa"/>
            <w:tcBorders>
              <w:top w:val="nil"/>
              <w:left w:val="nil"/>
              <w:bottom w:val="single" w:sz="4" w:space="0" w:color="auto"/>
              <w:right w:val="nil"/>
            </w:tcBorders>
            <w:vAlign w:val="center"/>
          </w:tcPr>
          <w:p w14:paraId="4EF5640A" w14:textId="495BC073" w:rsidR="00851B18" w:rsidRPr="00073E39" w:rsidRDefault="00851B18" w:rsidP="008F4C8C">
            <w:pPr>
              <w:pStyle w:val="ListParagraph"/>
              <w:spacing w:line="360" w:lineRule="auto"/>
              <w:ind w:left="0"/>
              <w:jc w:val="center"/>
              <w:rPr>
                <w:rFonts w:ascii="Times New Roman" w:hAnsi="Times New Roman" w:cs="Times New Roman"/>
              </w:rPr>
            </w:pPr>
            <w:r w:rsidRPr="00073E39">
              <w:rPr>
                <w:rFonts w:ascii="Times New Roman" w:hAnsi="Times New Roman" w:cs="Times New Roman"/>
              </w:rPr>
              <w:t>0.8</w:t>
            </w:r>
          </w:p>
        </w:tc>
      </w:tr>
    </w:tbl>
    <w:p w14:paraId="4B44409F" w14:textId="18E0596B" w:rsidR="00851B18" w:rsidRPr="00073E39" w:rsidRDefault="007868FC" w:rsidP="00DC0CFE">
      <w:pPr>
        <w:pStyle w:val="ListParagraph"/>
        <w:spacing w:line="480" w:lineRule="auto"/>
        <w:rPr>
          <w:rFonts w:ascii="Times New Roman" w:hAnsi="Times New Roman" w:cs="Times New Roman"/>
          <w:b/>
        </w:rPr>
      </w:pPr>
      <w:r w:rsidRPr="00243E52">
        <w:rPr>
          <w:rFonts w:ascii="Times New Roman" w:hAnsi="Times New Roman" w:cs="Times New Roman"/>
          <w:lang w:val="el-GR"/>
        </w:rPr>
        <w:t>(</w:t>
      </w:r>
      <w:r w:rsidRPr="00243E52">
        <w:rPr>
          <w:rFonts w:ascii="Times New Roman" w:hAnsi="Times New Roman" w:cs="Times New Roman"/>
          <w:vertAlign w:val="superscript"/>
          <w:lang w:val="el-GR"/>
        </w:rPr>
        <w:t>a</w:t>
      </w:r>
      <w:r w:rsidRPr="00243E52">
        <w:rPr>
          <w:rFonts w:ascii="Times New Roman" w:hAnsi="Times New Roman" w:cs="Times New Roman"/>
          <w:lang w:val="el-GR"/>
        </w:rPr>
        <w:t>)</w:t>
      </w:r>
      <w:r w:rsidR="00073E39">
        <w:rPr>
          <w:rFonts w:ascii="Times New Roman" w:hAnsi="Times New Roman" w:cs="Times New Roman"/>
          <w:b/>
          <w:lang w:val="el-GR"/>
        </w:rPr>
        <w:t xml:space="preserve"> </w:t>
      </w:r>
      <w:r w:rsidR="00073E39" w:rsidRPr="00073E39">
        <w:rPr>
          <w:rFonts w:ascii="Times New Roman" w:hAnsi="Times New Roman" w:cs="Times New Roman"/>
        </w:rPr>
        <w:t>Rms deviations between computed and experimental</w:t>
      </w:r>
      <w:r w:rsidR="00073E39">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pK</m:t>
            </m:r>
          </m:e>
          <m:sub>
            <m:r>
              <m:rPr>
                <m:sty m:val="p"/>
              </m:rPr>
              <w:rPr>
                <w:rFonts w:ascii="Cambria Math" w:hAnsi="Cambria Math" w:cs="Times New Roman"/>
                <w:lang w:val="el-GR"/>
              </w:rPr>
              <m:t>α</m:t>
            </m:r>
          </m:sub>
        </m:sSub>
      </m:oMath>
      <w:r>
        <w:rPr>
          <w:rFonts w:ascii="Times New Roman" w:hAnsi="Times New Roman" w:cs="Times New Roman"/>
        </w:rPr>
        <w:t xml:space="preserve"> </w:t>
      </w:r>
      <w:r w:rsidR="003465AB">
        <w:rPr>
          <w:rFonts w:ascii="Times New Roman" w:hAnsi="Times New Roman" w:cs="Times New Roman"/>
        </w:rPr>
        <w:t>shifts</w:t>
      </w:r>
      <w:r>
        <w:rPr>
          <w:rFonts w:ascii="Times New Roman" w:hAnsi="Times New Roman" w:cs="Times New Roman"/>
        </w:rPr>
        <w:t>.</w:t>
      </w:r>
    </w:p>
    <w:p w14:paraId="69859579" w14:textId="21427BDE" w:rsidR="006609D5" w:rsidRDefault="006609D5" w:rsidP="00DC0CFE">
      <w:pPr>
        <w:pStyle w:val="ListParagraph"/>
        <w:spacing w:line="480" w:lineRule="auto"/>
        <w:rPr>
          <w:rFonts w:ascii="Times New Roman" w:hAnsi="Times New Roman" w:cs="Times New Roman"/>
          <w:b/>
        </w:rPr>
      </w:pPr>
    </w:p>
    <w:p w14:paraId="44C43CB7" w14:textId="77777777" w:rsidR="006609D5" w:rsidRDefault="006609D5" w:rsidP="00DC0CFE">
      <w:pPr>
        <w:pStyle w:val="ListParagraph"/>
        <w:spacing w:line="480" w:lineRule="auto"/>
        <w:rPr>
          <w:rFonts w:ascii="Times New Roman" w:hAnsi="Times New Roman" w:cs="Times New Roman"/>
          <w:b/>
        </w:rPr>
      </w:pPr>
    </w:p>
    <w:p w14:paraId="5D8FB97D" w14:textId="77777777" w:rsidR="000314CC" w:rsidRDefault="000314CC" w:rsidP="00DC0CFE">
      <w:pPr>
        <w:pStyle w:val="ListParagraph"/>
        <w:spacing w:line="480" w:lineRule="auto"/>
        <w:rPr>
          <w:rFonts w:ascii="Times New Roman" w:hAnsi="Times New Roman" w:cs="Times New Roman"/>
          <w:b/>
        </w:rPr>
      </w:pPr>
    </w:p>
    <w:p w14:paraId="6DCBCE4B" w14:textId="77777777" w:rsidR="000314CC" w:rsidRDefault="000314CC" w:rsidP="00DC0CFE">
      <w:pPr>
        <w:pStyle w:val="ListParagraph"/>
        <w:spacing w:line="480" w:lineRule="auto"/>
        <w:rPr>
          <w:rFonts w:ascii="Times New Roman" w:hAnsi="Times New Roman" w:cs="Times New Roman"/>
          <w:b/>
        </w:rPr>
      </w:pPr>
    </w:p>
    <w:p w14:paraId="3EB603F0" w14:textId="77777777" w:rsidR="000314CC" w:rsidRDefault="000314CC" w:rsidP="00DC0CFE">
      <w:pPr>
        <w:pStyle w:val="ListParagraph"/>
        <w:spacing w:line="480" w:lineRule="auto"/>
        <w:rPr>
          <w:rFonts w:ascii="Times New Roman" w:hAnsi="Times New Roman" w:cs="Times New Roman"/>
          <w:b/>
        </w:rPr>
      </w:pPr>
    </w:p>
    <w:p w14:paraId="67C1EF38" w14:textId="77777777" w:rsidR="000314CC" w:rsidRDefault="000314CC" w:rsidP="00DC0CFE">
      <w:pPr>
        <w:pStyle w:val="ListParagraph"/>
        <w:spacing w:line="480" w:lineRule="auto"/>
        <w:rPr>
          <w:rFonts w:ascii="Times New Roman" w:hAnsi="Times New Roman" w:cs="Times New Roman"/>
          <w:b/>
        </w:rPr>
      </w:pPr>
    </w:p>
    <w:p w14:paraId="160319CD" w14:textId="77777777" w:rsidR="000314CC" w:rsidRDefault="000314CC" w:rsidP="00DC0CFE">
      <w:pPr>
        <w:pStyle w:val="ListParagraph"/>
        <w:spacing w:line="480" w:lineRule="auto"/>
        <w:rPr>
          <w:rFonts w:ascii="Times New Roman" w:hAnsi="Times New Roman" w:cs="Times New Roman"/>
          <w:b/>
        </w:rPr>
      </w:pPr>
    </w:p>
    <w:p w14:paraId="10019AE0" w14:textId="77777777" w:rsidR="000314CC" w:rsidRDefault="000314CC" w:rsidP="00DC0CFE">
      <w:pPr>
        <w:pStyle w:val="ListParagraph"/>
        <w:spacing w:line="480" w:lineRule="auto"/>
        <w:rPr>
          <w:rFonts w:ascii="Times New Roman" w:hAnsi="Times New Roman" w:cs="Times New Roman"/>
          <w:b/>
        </w:rPr>
      </w:pPr>
    </w:p>
    <w:p w14:paraId="289F4F34" w14:textId="77777777" w:rsidR="000314CC" w:rsidRDefault="000314CC" w:rsidP="00DC0CFE">
      <w:pPr>
        <w:pStyle w:val="ListParagraph"/>
        <w:spacing w:line="480" w:lineRule="auto"/>
        <w:rPr>
          <w:rFonts w:ascii="Times New Roman" w:hAnsi="Times New Roman" w:cs="Times New Roman"/>
          <w:b/>
        </w:rPr>
      </w:pPr>
    </w:p>
    <w:p w14:paraId="02AE50D7" w14:textId="77777777" w:rsidR="000314CC" w:rsidRDefault="000314CC" w:rsidP="00DC0CFE">
      <w:pPr>
        <w:pStyle w:val="ListParagraph"/>
        <w:spacing w:line="480" w:lineRule="auto"/>
        <w:rPr>
          <w:rFonts w:ascii="Times New Roman" w:hAnsi="Times New Roman" w:cs="Times New Roman"/>
          <w:b/>
        </w:rPr>
      </w:pPr>
    </w:p>
    <w:p w14:paraId="745FFE80" w14:textId="679A8116" w:rsidR="00101CA7" w:rsidRDefault="00101CA7">
      <w:pPr>
        <w:rPr>
          <w:rFonts w:ascii="Times New Roman" w:hAnsi="Times New Roman" w:cs="Times New Roman"/>
          <w:b/>
        </w:rPr>
      </w:pPr>
      <w:r>
        <w:rPr>
          <w:rFonts w:ascii="Times New Roman" w:hAnsi="Times New Roman" w:cs="Times New Roman"/>
          <w:b/>
        </w:rPr>
        <w:br w:type="page"/>
      </w:r>
    </w:p>
    <w:p w14:paraId="2D570C33" w14:textId="77777777" w:rsidR="000314CC" w:rsidRDefault="000314CC" w:rsidP="00DC0CFE">
      <w:pPr>
        <w:pStyle w:val="ListParagraph"/>
        <w:spacing w:line="480" w:lineRule="auto"/>
        <w:rPr>
          <w:rFonts w:ascii="Times New Roman" w:hAnsi="Times New Roman" w:cs="Times New Roman"/>
          <w:b/>
        </w:rPr>
      </w:pPr>
    </w:p>
    <w:p w14:paraId="21B36FC3" w14:textId="77777777" w:rsidR="000314CC" w:rsidRDefault="000314CC" w:rsidP="00DC0CFE">
      <w:pPr>
        <w:pStyle w:val="ListParagraph"/>
        <w:spacing w:line="480" w:lineRule="auto"/>
        <w:rPr>
          <w:rFonts w:ascii="Times New Roman" w:hAnsi="Times New Roman" w:cs="Times New Roman"/>
          <w:b/>
        </w:rPr>
      </w:pPr>
    </w:p>
    <w:p w14:paraId="27A39796" w14:textId="1A778450" w:rsidR="00243E52" w:rsidRPr="00243E52" w:rsidRDefault="00243E52" w:rsidP="00243E52">
      <w:pPr>
        <w:pStyle w:val="Caption"/>
        <w:keepNext/>
        <w:rPr>
          <w:rFonts w:ascii="Times New Roman" w:hAnsi="Times New Roman" w:cs="Times New Roman"/>
          <w:color w:val="auto"/>
          <w:sz w:val="24"/>
          <w:szCs w:val="24"/>
        </w:rPr>
      </w:pPr>
      <w:r w:rsidRPr="00243E52">
        <w:rPr>
          <w:rFonts w:ascii="Times New Roman" w:hAnsi="Times New Roman" w:cs="Times New Roman"/>
          <w:color w:val="auto"/>
          <w:sz w:val="24"/>
          <w:szCs w:val="24"/>
        </w:rPr>
        <w:t xml:space="preserve">Table </w:t>
      </w:r>
      <w:r w:rsidRPr="00243E52">
        <w:rPr>
          <w:rFonts w:ascii="Times New Roman" w:hAnsi="Times New Roman" w:cs="Times New Roman"/>
          <w:color w:val="auto"/>
          <w:sz w:val="24"/>
          <w:szCs w:val="24"/>
        </w:rPr>
        <w:fldChar w:fldCharType="begin"/>
      </w:r>
      <w:r w:rsidRPr="00243E52">
        <w:rPr>
          <w:rFonts w:ascii="Times New Roman" w:hAnsi="Times New Roman" w:cs="Times New Roman"/>
          <w:color w:val="auto"/>
          <w:sz w:val="24"/>
          <w:szCs w:val="24"/>
        </w:rPr>
        <w:instrText xml:space="preserve"> SEQ Table \* ARABIC </w:instrText>
      </w:r>
      <w:r w:rsidRPr="00243E52">
        <w:rPr>
          <w:rFonts w:ascii="Times New Roman" w:hAnsi="Times New Roman" w:cs="Times New Roman"/>
          <w:color w:val="auto"/>
          <w:sz w:val="24"/>
          <w:szCs w:val="24"/>
        </w:rPr>
        <w:fldChar w:fldCharType="separate"/>
      </w:r>
      <w:r w:rsidRPr="00243E52">
        <w:rPr>
          <w:rFonts w:ascii="Times New Roman" w:hAnsi="Times New Roman" w:cs="Times New Roman"/>
          <w:noProof/>
          <w:color w:val="auto"/>
          <w:sz w:val="24"/>
          <w:szCs w:val="24"/>
        </w:rPr>
        <w:t>2</w:t>
      </w:r>
      <w:r w:rsidRPr="00243E52">
        <w:rPr>
          <w:rFonts w:ascii="Times New Roman" w:hAnsi="Times New Roman" w:cs="Times New Roman"/>
          <w:color w:val="auto"/>
          <w:sz w:val="24"/>
          <w:szCs w:val="24"/>
        </w:rPr>
        <w:fldChar w:fldCharType="end"/>
      </w:r>
    </w:p>
    <w:tbl>
      <w:tblPr>
        <w:tblStyle w:val="TableGrid"/>
        <w:tblW w:w="0" w:type="auto"/>
        <w:tblInd w:w="720" w:type="dxa"/>
        <w:tblLook w:val="04A0" w:firstRow="1" w:lastRow="0" w:firstColumn="1" w:lastColumn="0" w:noHBand="0" w:noVBand="1"/>
      </w:tblPr>
      <w:tblGrid>
        <w:gridCol w:w="987"/>
        <w:gridCol w:w="1027"/>
        <w:gridCol w:w="1030"/>
        <w:gridCol w:w="1024"/>
        <w:gridCol w:w="987"/>
        <w:gridCol w:w="1027"/>
        <w:gridCol w:w="1030"/>
        <w:gridCol w:w="1024"/>
      </w:tblGrid>
      <w:tr w:rsidR="000314CC" w:rsidRPr="00016A2D" w14:paraId="5EE4A4C5" w14:textId="77777777" w:rsidTr="00016A2D">
        <w:tc>
          <w:tcPr>
            <w:tcW w:w="8136" w:type="dxa"/>
            <w:gridSpan w:val="8"/>
            <w:tcBorders>
              <w:top w:val="single" w:sz="4" w:space="0" w:color="auto"/>
              <w:left w:val="nil"/>
              <w:bottom w:val="single" w:sz="4" w:space="0" w:color="auto"/>
              <w:right w:val="nil"/>
            </w:tcBorders>
            <w:vAlign w:val="center"/>
          </w:tcPr>
          <w:p w14:paraId="58D0D768" w14:textId="36506537"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Extension residues</w:t>
            </w:r>
          </w:p>
        </w:tc>
      </w:tr>
      <w:tr w:rsidR="000314CC" w:rsidRPr="00016A2D" w14:paraId="3AC64882" w14:textId="77777777" w:rsidTr="00016A2D">
        <w:tc>
          <w:tcPr>
            <w:tcW w:w="4068" w:type="dxa"/>
            <w:gridSpan w:val="4"/>
            <w:tcBorders>
              <w:top w:val="nil"/>
              <w:left w:val="nil"/>
              <w:bottom w:val="single" w:sz="4" w:space="0" w:color="auto"/>
              <w:right w:val="nil"/>
            </w:tcBorders>
            <w:vAlign w:val="center"/>
          </w:tcPr>
          <w:p w14:paraId="21550F5D" w14:textId="65963343"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position -2</w:t>
            </w:r>
          </w:p>
        </w:tc>
        <w:tc>
          <w:tcPr>
            <w:tcW w:w="4068" w:type="dxa"/>
            <w:gridSpan w:val="4"/>
            <w:tcBorders>
              <w:top w:val="single" w:sz="4" w:space="0" w:color="auto"/>
              <w:left w:val="nil"/>
              <w:bottom w:val="single" w:sz="4" w:space="0" w:color="auto"/>
              <w:right w:val="nil"/>
            </w:tcBorders>
            <w:vAlign w:val="center"/>
          </w:tcPr>
          <w:p w14:paraId="23958970" w14:textId="57A29AB2"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position -1</w:t>
            </w:r>
          </w:p>
        </w:tc>
      </w:tr>
      <w:tr w:rsidR="006609D5" w:rsidRPr="00016A2D" w14:paraId="4E32F41A" w14:textId="77777777" w:rsidTr="00016A2D">
        <w:tc>
          <w:tcPr>
            <w:tcW w:w="987" w:type="dxa"/>
            <w:tcBorders>
              <w:top w:val="single" w:sz="4" w:space="0" w:color="auto"/>
              <w:left w:val="nil"/>
              <w:bottom w:val="nil"/>
              <w:right w:val="nil"/>
            </w:tcBorders>
            <w:vAlign w:val="center"/>
          </w:tcPr>
          <w:p w14:paraId="63D86D41" w14:textId="76B097D9" w:rsidR="006609D5" w:rsidRPr="00016A2D" w:rsidRDefault="006609D5" w:rsidP="008F4C8C">
            <w:pPr>
              <w:pStyle w:val="ListParagraph"/>
              <w:spacing w:line="360" w:lineRule="auto"/>
              <w:ind w:left="0"/>
              <w:jc w:val="center"/>
              <w:rPr>
                <w:rFonts w:ascii="Times New Roman" w:hAnsi="Times New Roman" w:cs="Times New Roman"/>
              </w:rPr>
            </w:pPr>
          </w:p>
        </w:tc>
        <w:tc>
          <w:tcPr>
            <w:tcW w:w="1027" w:type="dxa"/>
            <w:tcBorders>
              <w:top w:val="single" w:sz="4" w:space="0" w:color="auto"/>
              <w:left w:val="nil"/>
              <w:bottom w:val="nil"/>
              <w:right w:val="nil"/>
            </w:tcBorders>
            <w:vAlign w:val="center"/>
          </w:tcPr>
          <w:p w14:paraId="00E44224" w14:textId="30655A72"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lang w:val="el-GR"/>
                      </w:rPr>
                      <m:t>a</m:t>
                    </m:r>
                  </m:sup>
                </m:sSup>
              </m:oMath>
            </m:oMathPara>
          </w:p>
        </w:tc>
        <w:tc>
          <w:tcPr>
            <w:tcW w:w="1030" w:type="dxa"/>
            <w:tcBorders>
              <w:top w:val="single" w:sz="4" w:space="0" w:color="auto"/>
              <w:left w:val="nil"/>
              <w:bottom w:val="nil"/>
              <w:right w:val="nil"/>
            </w:tcBorders>
            <w:vAlign w:val="center"/>
          </w:tcPr>
          <w:p w14:paraId="4FCA054A" w14:textId="455D49A5"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rPr>
                      <m:t>b</m:t>
                    </m:r>
                  </m:sup>
                </m:sSup>
              </m:oMath>
            </m:oMathPara>
          </w:p>
        </w:tc>
        <w:tc>
          <w:tcPr>
            <w:tcW w:w="1024" w:type="dxa"/>
            <w:tcBorders>
              <w:top w:val="single" w:sz="4" w:space="0" w:color="auto"/>
              <w:left w:val="nil"/>
              <w:bottom w:val="nil"/>
              <w:right w:val="single" w:sz="4" w:space="0" w:color="auto"/>
            </w:tcBorders>
            <w:vAlign w:val="center"/>
          </w:tcPr>
          <w:p w14:paraId="1439DA27" w14:textId="192DCB87"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lang w:val="el-GR"/>
                      </w:rPr>
                      <m:t>c</m:t>
                    </m:r>
                  </m:sup>
                </m:sSup>
              </m:oMath>
            </m:oMathPara>
          </w:p>
        </w:tc>
        <w:tc>
          <w:tcPr>
            <w:tcW w:w="987" w:type="dxa"/>
            <w:tcBorders>
              <w:top w:val="single" w:sz="4" w:space="0" w:color="auto"/>
              <w:left w:val="single" w:sz="4" w:space="0" w:color="auto"/>
              <w:bottom w:val="nil"/>
              <w:right w:val="nil"/>
            </w:tcBorders>
            <w:vAlign w:val="center"/>
          </w:tcPr>
          <w:p w14:paraId="0A72C930" w14:textId="36BB30E3" w:rsidR="006609D5" w:rsidRPr="00016A2D" w:rsidRDefault="006609D5" w:rsidP="008F4C8C">
            <w:pPr>
              <w:pStyle w:val="ListParagraph"/>
              <w:spacing w:line="360" w:lineRule="auto"/>
              <w:ind w:left="0"/>
              <w:jc w:val="center"/>
              <w:rPr>
                <w:rFonts w:ascii="Times New Roman" w:hAnsi="Times New Roman" w:cs="Times New Roman"/>
              </w:rPr>
            </w:pPr>
          </w:p>
        </w:tc>
        <w:tc>
          <w:tcPr>
            <w:tcW w:w="1027" w:type="dxa"/>
            <w:tcBorders>
              <w:top w:val="single" w:sz="4" w:space="0" w:color="auto"/>
              <w:left w:val="nil"/>
              <w:bottom w:val="nil"/>
              <w:right w:val="nil"/>
            </w:tcBorders>
            <w:vAlign w:val="center"/>
          </w:tcPr>
          <w:p w14:paraId="709CE0B2" w14:textId="0F983F35"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lang w:val="el-GR"/>
                      </w:rPr>
                      <m:t>a</m:t>
                    </m:r>
                  </m:sup>
                </m:sSup>
              </m:oMath>
            </m:oMathPara>
          </w:p>
        </w:tc>
        <w:tc>
          <w:tcPr>
            <w:tcW w:w="1030" w:type="dxa"/>
            <w:tcBorders>
              <w:top w:val="single" w:sz="4" w:space="0" w:color="auto"/>
              <w:left w:val="nil"/>
              <w:bottom w:val="nil"/>
              <w:right w:val="nil"/>
            </w:tcBorders>
            <w:vAlign w:val="center"/>
          </w:tcPr>
          <w:p w14:paraId="4D64F796" w14:textId="6E894DF9"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rPr>
                      <m:t>b</m:t>
                    </m:r>
                  </m:sup>
                </m:sSup>
              </m:oMath>
            </m:oMathPara>
          </w:p>
        </w:tc>
        <w:tc>
          <w:tcPr>
            <w:tcW w:w="1024" w:type="dxa"/>
            <w:tcBorders>
              <w:top w:val="single" w:sz="4" w:space="0" w:color="auto"/>
              <w:left w:val="nil"/>
              <w:bottom w:val="nil"/>
              <w:right w:val="nil"/>
            </w:tcBorders>
            <w:vAlign w:val="center"/>
          </w:tcPr>
          <w:p w14:paraId="357B1720" w14:textId="5BAF2F57" w:rsidR="006609D5" w:rsidRPr="00016A2D" w:rsidRDefault="002F117C" w:rsidP="008F4C8C">
            <w:pPr>
              <w:pStyle w:val="ListParagraph"/>
              <w:spacing w:line="360" w:lineRule="auto"/>
              <w:ind w:left="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lang w:val="el-GR"/>
                      </w:rPr>
                      <m:t>ΔΔ</m:t>
                    </m:r>
                    <m:r>
                      <w:rPr>
                        <w:rFonts w:ascii="Cambria Math" w:hAnsi="Cambria Math" w:cs="Times New Roman"/>
                      </w:rPr>
                      <m:t>G</m:t>
                    </m:r>
                  </m:e>
                  <m:sup>
                    <m:r>
                      <m:rPr>
                        <m:sty m:val="p"/>
                      </m:rPr>
                      <w:rPr>
                        <w:rFonts w:ascii="Cambria Math" w:hAnsi="Cambria Math" w:cs="Times New Roman"/>
                        <w:lang w:val="el-GR"/>
                      </w:rPr>
                      <m:t>c</m:t>
                    </m:r>
                  </m:sup>
                </m:sSup>
              </m:oMath>
            </m:oMathPara>
          </w:p>
        </w:tc>
      </w:tr>
      <w:tr w:rsidR="006609D5" w:rsidRPr="00016A2D" w14:paraId="2E64AF52" w14:textId="77777777" w:rsidTr="00E742CD">
        <w:tc>
          <w:tcPr>
            <w:tcW w:w="987" w:type="dxa"/>
            <w:tcBorders>
              <w:top w:val="nil"/>
              <w:left w:val="nil"/>
              <w:bottom w:val="single" w:sz="4" w:space="0" w:color="auto"/>
              <w:right w:val="nil"/>
            </w:tcBorders>
            <w:vAlign w:val="center"/>
          </w:tcPr>
          <w:p w14:paraId="13CB5C3E" w14:textId="1EF9F820" w:rsidR="006609D5" w:rsidRPr="00016A2D" w:rsidRDefault="00016A2D" w:rsidP="008F4C8C">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aa </w:t>
            </w:r>
            <w:r w:rsidR="006609D5" w:rsidRPr="00016A2D">
              <w:rPr>
                <w:rFonts w:ascii="Times New Roman" w:hAnsi="Times New Roman" w:cs="Times New Roman"/>
              </w:rPr>
              <w:t>type</w:t>
            </w:r>
          </w:p>
        </w:tc>
        <w:tc>
          <w:tcPr>
            <w:tcW w:w="3081" w:type="dxa"/>
            <w:gridSpan w:val="3"/>
            <w:tcBorders>
              <w:top w:val="nil"/>
              <w:left w:val="nil"/>
              <w:bottom w:val="single" w:sz="4" w:space="0" w:color="auto"/>
              <w:right w:val="single" w:sz="4" w:space="0" w:color="auto"/>
            </w:tcBorders>
            <w:vAlign w:val="center"/>
          </w:tcPr>
          <w:p w14:paraId="29DCC10B" w14:textId="2255CAD6" w:rsidR="006609D5" w:rsidRPr="00016A2D" w:rsidRDefault="002F117C" w:rsidP="008F4C8C">
            <w:pPr>
              <w:pStyle w:val="ListParagraph"/>
              <w:spacing w:line="360" w:lineRule="auto"/>
              <w:ind w:left="0"/>
              <w:jc w:val="center"/>
              <w:rPr>
                <w:rFonts w:ascii="Times New Roman" w:hAnsi="Times New Roman" w:cs="Times New Roman"/>
              </w:rPr>
            </w:pPr>
            <m:oMathPara>
              <m:oMath>
                <m:d>
                  <m:dPr>
                    <m:ctrlPr>
                      <w:rPr>
                        <w:rFonts w:ascii="Cambria Math" w:hAnsi="Cambria Math" w:cs="Times New Roman"/>
                        <w:i/>
                      </w:rPr>
                    </m:ctrlPr>
                  </m:dPr>
                  <m:e>
                    <m:r>
                      <m:rPr>
                        <m:sty m:val="p"/>
                      </m:rPr>
                      <w:rPr>
                        <w:rFonts w:ascii="Cambria Math" w:hAnsi="Cambria Math" w:cs="Times New Roman"/>
                      </w:rPr>
                      <m:t>kcal/mol</m:t>
                    </m:r>
                  </m:e>
                </m:d>
              </m:oMath>
            </m:oMathPara>
          </w:p>
        </w:tc>
        <w:tc>
          <w:tcPr>
            <w:tcW w:w="987" w:type="dxa"/>
            <w:tcBorders>
              <w:top w:val="nil"/>
              <w:left w:val="single" w:sz="4" w:space="0" w:color="auto"/>
              <w:bottom w:val="single" w:sz="4" w:space="0" w:color="auto"/>
              <w:right w:val="nil"/>
            </w:tcBorders>
            <w:vAlign w:val="center"/>
          </w:tcPr>
          <w:p w14:paraId="14E6877C" w14:textId="7DC2D6E6" w:rsidR="006609D5" w:rsidRPr="00016A2D" w:rsidRDefault="00016A2D" w:rsidP="008F4C8C">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aa </w:t>
            </w:r>
            <w:r w:rsidR="006609D5" w:rsidRPr="00016A2D">
              <w:rPr>
                <w:rFonts w:ascii="Times New Roman" w:hAnsi="Times New Roman" w:cs="Times New Roman"/>
              </w:rPr>
              <w:t>type</w:t>
            </w:r>
          </w:p>
        </w:tc>
        <w:tc>
          <w:tcPr>
            <w:tcW w:w="3081" w:type="dxa"/>
            <w:gridSpan w:val="3"/>
            <w:tcBorders>
              <w:top w:val="nil"/>
              <w:left w:val="nil"/>
              <w:bottom w:val="single" w:sz="4" w:space="0" w:color="auto"/>
              <w:right w:val="nil"/>
            </w:tcBorders>
            <w:vAlign w:val="center"/>
          </w:tcPr>
          <w:p w14:paraId="09A231FF" w14:textId="70526088" w:rsidR="006609D5" w:rsidRPr="00016A2D" w:rsidRDefault="002F117C" w:rsidP="008F4C8C">
            <w:pPr>
              <w:pStyle w:val="ListParagraph"/>
              <w:spacing w:line="360" w:lineRule="auto"/>
              <w:ind w:left="0"/>
              <w:jc w:val="center"/>
              <w:rPr>
                <w:rFonts w:ascii="Times New Roman" w:hAnsi="Times New Roman" w:cs="Times New Roman"/>
              </w:rPr>
            </w:pPr>
            <m:oMathPara>
              <m:oMath>
                <m:d>
                  <m:dPr>
                    <m:ctrlPr>
                      <w:rPr>
                        <w:rFonts w:ascii="Cambria Math" w:hAnsi="Cambria Math" w:cs="Times New Roman"/>
                        <w:i/>
                      </w:rPr>
                    </m:ctrlPr>
                  </m:dPr>
                  <m:e>
                    <m:r>
                      <m:rPr>
                        <m:sty m:val="p"/>
                      </m:rPr>
                      <w:rPr>
                        <w:rFonts w:ascii="Cambria Math" w:hAnsi="Cambria Math" w:cs="Times New Roman"/>
                      </w:rPr>
                      <m:t>kcal/mol</m:t>
                    </m:r>
                  </m:e>
                </m:d>
              </m:oMath>
            </m:oMathPara>
          </w:p>
        </w:tc>
      </w:tr>
      <w:tr w:rsidR="000314CC" w:rsidRPr="00016A2D" w14:paraId="68ECC007" w14:textId="77777777" w:rsidTr="00E742CD">
        <w:tc>
          <w:tcPr>
            <w:tcW w:w="987" w:type="dxa"/>
            <w:tcBorders>
              <w:top w:val="single" w:sz="4" w:space="0" w:color="auto"/>
              <w:left w:val="nil"/>
              <w:bottom w:val="nil"/>
              <w:right w:val="nil"/>
            </w:tcBorders>
            <w:vAlign w:val="center"/>
          </w:tcPr>
          <w:p w14:paraId="3B1B0966" w14:textId="1415816C"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R</w:t>
            </w:r>
          </w:p>
        </w:tc>
        <w:tc>
          <w:tcPr>
            <w:tcW w:w="1027" w:type="dxa"/>
            <w:tcBorders>
              <w:top w:val="single" w:sz="4" w:space="0" w:color="auto"/>
              <w:left w:val="nil"/>
              <w:bottom w:val="nil"/>
              <w:right w:val="nil"/>
            </w:tcBorders>
            <w:vAlign w:val="center"/>
          </w:tcPr>
          <w:p w14:paraId="174451A5" w14:textId="2C0CB1BB"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-0.9</w:t>
            </w:r>
          </w:p>
        </w:tc>
        <w:tc>
          <w:tcPr>
            <w:tcW w:w="1030" w:type="dxa"/>
            <w:tcBorders>
              <w:top w:val="single" w:sz="4" w:space="0" w:color="auto"/>
              <w:left w:val="nil"/>
              <w:bottom w:val="nil"/>
              <w:right w:val="nil"/>
            </w:tcBorders>
            <w:vAlign w:val="center"/>
          </w:tcPr>
          <w:p w14:paraId="32FCD446" w14:textId="1837F27F"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-2.0</w:t>
            </w:r>
          </w:p>
        </w:tc>
        <w:tc>
          <w:tcPr>
            <w:tcW w:w="1024" w:type="dxa"/>
            <w:tcBorders>
              <w:top w:val="single" w:sz="4" w:space="0" w:color="auto"/>
              <w:left w:val="nil"/>
              <w:bottom w:val="nil"/>
              <w:right w:val="single" w:sz="4" w:space="0" w:color="auto"/>
            </w:tcBorders>
            <w:vAlign w:val="center"/>
          </w:tcPr>
          <w:p w14:paraId="28685726" w14:textId="10376285"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-1.4</w:t>
            </w:r>
          </w:p>
        </w:tc>
        <w:tc>
          <w:tcPr>
            <w:tcW w:w="987" w:type="dxa"/>
            <w:tcBorders>
              <w:top w:val="single" w:sz="4" w:space="0" w:color="auto"/>
              <w:left w:val="single" w:sz="4" w:space="0" w:color="auto"/>
              <w:bottom w:val="nil"/>
              <w:right w:val="nil"/>
            </w:tcBorders>
            <w:vAlign w:val="center"/>
          </w:tcPr>
          <w:p w14:paraId="45E41EDA" w14:textId="4ECB1E3E"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R</w:t>
            </w:r>
          </w:p>
        </w:tc>
        <w:tc>
          <w:tcPr>
            <w:tcW w:w="1027" w:type="dxa"/>
            <w:tcBorders>
              <w:top w:val="single" w:sz="4" w:space="0" w:color="auto"/>
              <w:left w:val="nil"/>
              <w:bottom w:val="nil"/>
              <w:right w:val="nil"/>
            </w:tcBorders>
            <w:vAlign w:val="center"/>
          </w:tcPr>
          <w:p w14:paraId="5B806710" w14:textId="1333C5DF"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single" w:sz="4" w:space="0" w:color="auto"/>
              <w:left w:val="nil"/>
              <w:bottom w:val="nil"/>
              <w:right w:val="nil"/>
            </w:tcBorders>
            <w:vAlign w:val="center"/>
          </w:tcPr>
          <w:p w14:paraId="67FEB0CB" w14:textId="71858BD5"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single" w:sz="4" w:space="0" w:color="auto"/>
              <w:left w:val="nil"/>
              <w:bottom w:val="nil"/>
              <w:right w:val="nil"/>
            </w:tcBorders>
            <w:vAlign w:val="center"/>
          </w:tcPr>
          <w:p w14:paraId="30D14FBD" w14:textId="1C73399D"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-1.4</w:t>
            </w:r>
          </w:p>
        </w:tc>
      </w:tr>
      <w:tr w:rsidR="000314CC" w:rsidRPr="00016A2D" w14:paraId="58572E69" w14:textId="77777777" w:rsidTr="00E742CD">
        <w:tc>
          <w:tcPr>
            <w:tcW w:w="987" w:type="dxa"/>
            <w:tcBorders>
              <w:top w:val="nil"/>
              <w:left w:val="nil"/>
              <w:bottom w:val="nil"/>
              <w:right w:val="nil"/>
            </w:tcBorders>
            <w:vAlign w:val="center"/>
          </w:tcPr>
          <w:p w14:paraId="024FE763" w14:textId="1812CF26"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Y</w:t>
            </w:r>
          </w:p>
        </w:tc>
        <w:tc>
          <w:tcPr>
            <w:tcW w:w="1027" w:type="dxa"/>
            <w:tcBorders>
              <w:top w:val="nil"/>
              <w:left w:val="nil"/>
              <w:bottom w:val="nil"/>
              <w:right w:val="nil"/>
            </w:tcBorders>
            <w:vAlign w:val="center"/>
          </w:tcPr>
          <w:p w14:paraId="4E6C7DE2" w14:textId="7E0B1A90"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3326146E" w14:textId="355EBF04"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56EA9BD2" w14:textId="0CD8545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-1.7</w:t>
            </w:r>
          </w:p>
        </w:tc>
        <w:tc>
          <w:tcPr>
            <w:tcW w:w="987" w:type="dxa"/>
            <w:tcBorders>
              <w:top w:val="nil"/>
              <w:left w:val="single" w:sz="4" w:space="0" w:color="auto"/>
              <w:bottom w:val="nil"/>
              <w:right w:val="nil"/>
            </w:tcBorders>
            <w:vAlign w:val="center"/>
          </w:tcPr>
          <w:p w14:paraId="0168BBA8" w14:textId="615401F8"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S</w:t>
            </w:r>
          </w:p>
        </w:tc>
        <w:tc>
          <w:tcPr>
            <w:tcW w:w="1027" w:type="dxa"/>
            <w:tcBorders>
              <w:top w:val="nil"/>
              <w:left w:val="nil"/>
              <w:bottom w:val="nil"/>
              <w:right w:val="nil"/>
            </w:tcBorders>
            <w:vAlign w:val="center"/>
          </w:tcPr>
          <w:p w14:paraId="29F3D2E1" w14:textId="443AAF90"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30" w:type="dxa"/>
            <w:tcBorders>
              <w:top w:val="nil"/>
              <w:left w:val="nil"/>
              <w:bottom w:val="nil"/>
              <w:right w:val="nil"/>
            </w:tcBorders>
            <w:vAlign w:val="center"/>
          </w:tcPr>
          <w:p w14:paraId="09EDDA15" w14:textId="2B525E4C"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nil"/>
            </w:tcBorders>
            <w:vAlign w:val="center"/>
          </w:tcPr>
          <w:p w14:paraId="04D41C88" w14:textId="0B75F19D"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r>
      <w:tr w:rsidR="000314CC" w:rsidRPr="00016A2D" w14:paraId="1C828375" w14:textId="77777777" w:rsidTr="00E742CD">
        <w:tc>
          <w:tcPr>
            <w:tcW w:w="987" w:type="dxa"/>
            <w:tcBorders>
              <w:top w:val="nil"/>
              <w:left w:val="nil"/>
              <w:bottom w:val="nil"/>
              <w:right w:val="nil"/>
            </w:tcBorders>
            <w:vAlign w:val="center"/>
          </w:tcPr>
          <w:p w14:paraId="15FBF0FE" w14:textId="24A1A026"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A</w:t>
            </w:r>
          </w:p>
        </w:tc>
        <w:tc>
          <w:tcPr>
            <w:tcW w:w="1027" w:type="dxa"/>
            <w:tcBorders>
              <w:top w:val="nil"/>
              <w:left w:val="nil"/>
              <w:bottom w:val="nil"/>
              <w:right w:val="nil"/>
            </w:tcBorders>
            <w:vAlign w:val="center"/>
          </w:tcPr>
          <w:p w14:paraId="7D590BCC" w14:textId="0B06F908"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c>
          <w:tcPr>
            <w:tcW w:w="1030" w:type="dxa"/>
            <w:tcBorders>
              <w:top w:val="nil"/>
              <w:left w:val="nil"/>
              <w:bottom w:val="nil"/>
              <w:right w:val="nil"/>
            </w:tcBorders>
            <w:vAlign w:val="center"/>
          </w:tcPr>
          <w:p w14:paraId="5C2694E8" w14:textId="0ED2BDD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c>
          <w:tcPr>
            <w:tcW w:w="1024" w:type="dxa"/>
            <w:tcBorders>
              <w:top w:val="nil"/>
              <w:left w:val="nil"/>
              <w:bottom w:val="nil"/>
              <w:right w:val="single" w:sz="4" w:space="0" w:color="auto"/>
            </w:tcBorders>
            <w:vAlign w:val="center"/>
          </w:tcPr>
          <w:p w14:paraId="4F2B759A" w14:textId="62294DEC"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c>
          <w:tcPr>
            <w:tcW w:w="987" w:type="dxa"/>
            <w:tcBorders>
              <w:top w:val="nil"/>
              <w:left w:val="single" w:sz="4" w:space="0" w:color="auto"/>
              <w:bottom w:val="nil"/>
              <w:right w:val="nil"/>
            </w:tcBorders>
            <w:vAlign w:val="center"/>
          </w:tcPr>
          <w:p w14:paraId="514B6F4F" w14:textId="6EDC71F0"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A</w:t>
            </w:r>
          </w:p>
        </w:tc>
        <w:tc>
          <w:tcPr>
            <w:tcW w:w="1027" w:type="dxa"/>
            <w:tcBorders>
              <w:top w:val="nil"/>
              <w:left w:val="nil"/>
              <w:bottom w:val="nil"/>
              <w:right w:val="nil"/>
            </w:tcBorders>
            <w:vAlign w:val="center"/>
          </w:tcPr>
          <w:p w14:paraId="55FA05C9" w14:textId="1A6DFFF5"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c>
          <w:tcPr>
            <w:tcW w:w="1030" w:type="dxa"/>
            <w:tcBorders>
              <w:top w:val="nil"/>
              <w:left w:val="nil"/>
              <w:bottom w:val="nil"/>
              <w:right w:val="nil"/>
            </w:tcBorders>
            <w:vAlign w:val="center"/>
          </w:tcPr>
          <w:p w14:paraId="73BCD2EC" w14:textId="11F8540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c>
          <w:tcPr>
            <w:tcW w:w="1024" w:type="dxa"/>
            <w:tcBorders>
              <w:top w:val="nil"/>
              <w:left w:val="nil"/>
              <w:bottom w:val="nil"/>
              <w:right w:val="nil"/>
            </w:tcBorders>
            <w:vAlign w:val="center"/>
          </w:tcPr>
          <w:p w14:paraId="2DF49EF2" w14:textId="46C2C2A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t>
            </w:r>
          </w:p>
        </w:tc>
      </w:tr>
      <w:tr w:rsidR="000314CC" w:rsidRPr="00016A2D" w14:paraId="564254C4" w14:textId="77777777" w:rsidTr="00E742CD">
        <w:tc>
          <w:tcPr>
            <w:tcW w:w="987" w:type="dxa"/>
            <w:tcBorders>
              <w:top w:val="nil"/>
              <w:left w:val="nil"/>
              <w:bottom w:val="nil"/>
              <w:right w:val="nil"/>
            </w:tcBorders>
            <w:vAlign w:val="center"/>
          </w:tcPr>
          <w:p w14:paraId="3328C7F1" w14:textId="6789A63F"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M</w:t>
            </w:r>
          </w:p>
        </w:tc>
        <w:tc>
          <w:tcPr>
            <w:tcW w:w="1027" w:type="dxa"/>
            <w:tcBorders>
              <w:top w:val="nil"/>
              <w:left w:val="nil"/>
              <w:bottom w:val="nil"/>
              <w:right w:val="nil"/>
            </w:tcBorders>
            <w:vAlign w:val="center"/>
          </w:tcPr>
          <w:p w14:paraId="3E8B40AB" w14:textId="258C5EFB"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30" w:type="dxa"/>
            <w:tcBorders>
              <w:top w:val="nil"/>
              <w:left w:val="nil"/>
              <w:bottom w:val="nil"/>
              <w:right w:val="nil"/>
            </w:tcBorders>
            <w:vAlign w:val="center"/>
          </w:tcPr>
          <w:p w14:paraId="7F3CAAF9" w14:textId="45CAB714"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5577FDE7" w14:textId="659F4447"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-1.9</w:t>
            </w:r>
          </w:p>
        </w:tc>
        <w:tc>
          <w:tcPr>
            <w:tcW w:w="987" w:type="dxa"/>
            <w:tcBorders>
              <w:top w:val="nil"/>
              <w:left w:val="single" w:sz="4" w:space="0" w:color="auto"/>
              <w:bottom w:val="nil"/>
              <w:right w:val="nil"/>
            </w:tcBorders>
            <w:vAlign w:val="center"/>
          </w:tcPr>
          <w:p w14:paraId="77547309" w14:textId="1A0C0524"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N</w:t>
            </w:r>
          </w:p>
        </w:tc>
        <w:tc>
          <w:tcPr>
            <w:tcW w:w="1027" w:type="dxa"/>
            <w:tcBorders>
              <w:top w:val="nil"/>
              <w:left w:val="nil"/>
              <w:bottom w:val="nil"/>
              <w:right w:val="nil"/>
            </w:tcBorders>
            <w:vAlign w:val="center"/>
          </w:tcPr>
          <w:p w14:paraId="7DCE2497" w14:textId="090108EA"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30" w:type="dxa"/>
            <w:tcBorders>
              <w:top w:val="nil"/>
              <w:left w:val="nil"/>
              <w:bottom w:val="nil"/>
              <w:right w:val="nil"/>
            </w:tcBorders>
            <w:vAlign w:val="center"/>
          </w:tcPr>
          <w:p w14:paraId="685EACAA" w14:textId="7EBBDF16"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nil"/>
            </w:tcBorders>
            <w:vAlign w:val="center"/>
          </w:tcPr>
          <w:p w14:paraId="1312E0AF" w14:textId="38B1E6AB"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r>
      <w:tr w:rsidR="000314CC" w:rsidRPr="00016A2D" w14:paraId="62E9748A" w14:textId="77777777" w:rsidTr="00E742CD">
        <w:tc>
          <w:tcPr>
            <w:tcW w:w="987" w:type="dxa"/>
            <w:tcBorders>
              <w:top w:val="nil"/>
              <w:left w:val="nil"/>
              <w:bottom w:val="nil"/>
              <w:right w:val="nil"/>
            </w:tcBorders>
            <w:vAlign w:val="center"/>
          </w:tcPr>
          <w:p w14:paraId="078B3ADC" w14:textId="26BBB3ED"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C</w:t>
            </w:r>
          </w:p>
        </w:tc>
        <w:tc>
          <w:tcPr>
            <w:tcW w:w="1027" w:type="dxa"/>
            <w:tcBorders>
              <w:top w:val="nil"/>
              <w:left w:val="nil"/>
              <w:bottom w:val="nil"/>
              <w:right w:val="nil"/>
            </w:tcBorders>
            <w:vAlign w:val="center"/>
          </w:tcPr>
          <w:p w14:paraId="035DBFA6" w14:textId="15248A12"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30" w:type="dxa"/>
            <w:tcBorders>
              <w:top w:val="nil"/>
              <w:left w:val="nil"/>
              <w:bottom w:val="nil"/>
              <w:right w:val="nil"/>
            </w:tcBorders>
            <w:vAlign w:val="center"/>
          </w:tcPr>
          <w:p w14:paraId="3E8DFFD9" w14:textId="0CDE5468"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689CF8AD" w14:textId="2A0B4710"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-0.6</w:t>
            </w:r>
          </w:p>
        </w:tc>
        <w:tc>
          <w:tcPr>
            <w:tcW w:w="987" w:type="dxa"/>
            <w:tcBorders>
              <w:top w:val="nil"/>
              <w:left w:val="single" w:sz="4" w:space="0" w:color="auto"/>
              <w:bottom w:val="nil"/>
              <w:right w:val="nil"/>
            </w:tcBorders>
            <w:vAlign w:val="center"/>
          </w:tcPr>
          <w:p w14:paraId="68FD04AC" w14:textId="5A2E00C8"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C</w:t>
            </w:r>
          </w:p>
        </w:tc>
        <w:tc>
          <w:tcPr>
            <w:tcW w:w="1027" w:type="dxa"/>
            <w:tcBorders>
              <w:top w:val="nil"/>
              <w:left w:val="nil"/>
              <w:bottom w:val="nil"/>
              <w:right w:val="nil"/>
            </w:tcBorders>
            <w:vAlign w:val="center"/>
          </w:tcPr>
          <w:p w14:paraId="4DA9360A" w14:textId="07BFA140"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6F8B0BA0" w14:textId="086A53B2"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nil"/>
            </w:tcBorders>
            <w:vAlign w:val="center"/>
          </w:tcPr>
          <w:p w14:paraId="4449EBD7" w14:textId="1BEB06D7"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r>
      <w:tr w:rsidR="000314CC" w:rsidRPr="00016A2D" w14:paraId="49B5F732" w14:textId="77777777" w:rsidTr="00E742CD">
        <w:tc>
          <w:tcPr>
            <w:tcW w:w="987" w:type="dxa"/>
            <w:tcBorders>
              <w:top w:val="nil"/>
              <w:left w:val="nil"/>
              <w:bottom w:val="nil"/>
              <w:right w:val="nil"/>
            </w:tcBorders>
            <w:vAlign w:val="center"/>
          </w:tcPr>
          <w:p w14:paraId="63FF9797" w14:textId="09F25A4D"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K</w:t>
            </w:r>
          </w:p>
        </w:tc>
        <w:tc>
          <w:tcPr>
            <w:tcW w:w="1027" w:type="dxa"/>
            <w:tcBorders>
              <w:top w:val="nil"/>
              <w:left w:val="nil"/>
              <w:bottom w:val="nil"/>
              <w:right w:val="nil"/>
            </w:tcBorders>
            <w:vAlign w:val="center"/>
          </w:tcPr>
          <w:p w14:paraId="5F6771A4" w14:textId="35D18192"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1E7F8F1A" w14:textId="4858E0F7"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1EA188DA" w14:textId="0DB2008A"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-1.1</w:t>
            </w:r>
          </w:p>
        </w:tc>
        <w:tc>
          <w:tcPr>
            <w:tcW w:w="987" w:type="dxa"/>
            <w:tcBorders>
              <w:top w:val="nil"/>
              <w:left w:val="single" w:sz="4" w:space="0" w:color="auto"/>
              <w:bottom w:val="nil"/>
              <w:right w:val="nil"/>
            </w:tcBorders>
            <w:vAlign w:val="center"/>
          </w:tcPr>
          <w:p w14:paraId="360BD3B6" w14:textId="31E0D62B"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T</w:t>
            </w:r>
          </w:p>
        </w:tc>
        <w:tc>
          <w:tcPr>
            <w:tcW w:w="1027" w:type="dxa"/>
            <w:tcBorders>
              <w:top w:val="nil"/>
              <w:left w:val="nil"/>
              <w:bottom w:val="nil"/>
              <w:right w:val="nil"/>
            </w:tcBorders>
            <w:vAlign w:val="center"/>
          </w:tcPr>
          <w:p w14:paraId="7EC5AFA6" w14:textId="5D99B61E"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c>
          <w:tcPr>
            <w:tcW w:w="1030" w:type="dxa"/>
            <w:tcBorders>
              <w:top w:val="nil"/>
              <w:left w:val="nil"/>
              <w:bottom w:val="nil"/>
              <w:right w:val="nil"/>
            </w:tcBorders>
            <w:vAlign w:val="center"/>
          </w:tcPr>
          <w:p w14:paraId="00F07EE6" w14:textId="72197B26"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24" w:type="dxa"/>
            <w:tcBorders>
              <w:top w:val="nil"/>
              <w:left w:val="nil"/>
              <w:bottom w:val="nil"/>
              <w:right w:val="nil"/>
            </w:tcBorders>
            <w:vAlign w:val="center"/>
          </w:tcPr>
          <w:p w14:paraId="25410051" w14:textId="22721BFB"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r>
      <w:tr w:rsidR="000314CC" w:rsidRPr="00016A2D" w14:paraId="1303D994" w14:textId="77777777" w:rsidTr="00E742CD">
        <w:tc>
          <w:tcPr>
            <w:tcW w:w="987" w:type="dxa"/>
            <w:tcBorders>
              <w:top w:val="nil"/>
              <w:left w:val="nil"/>
              <w:bottom w:val="nil"/>
              <w:right w:val="nil"/>
            </w:tcBorders>
            <w:vAlign w:val="center"/>
          </w:tcPr>
          <w:p w14:paraId="59ACA757" w14:textId="317EEF3A"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N</w:t>
            </w:r>
          </w:p>
        </w:tc>
        <w:tc>
          <w:tcPr>
            <w:tcW w:w="1027" w:type="dxa"/>
            <w:tcBorders>
              <w:top w:val="nil"/>
              <w:left w:val="nil"/>
              <w:bottom w:val="nil"/>
              <w:right w:val="nil"/>
            </w:tcBorders>
            <w:vAlign w:val="center"/>
          </w:tcPr>
          <w:p w14:paraId="4F9C9D21" w14:textId="41649E3F"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4644E3BD" w14:textId="14BB2CA3"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5BE1A0F3" w14:textId="00CB6BC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987" w:type="dxa"/>
            <w:tcBorders>
              <w:top w:val="nil"/>
              <w:left w:val="single" w:sz="4" w:space="0" w:color="auto"/>
              <w:bottom w:val="nil"/>
              <w:right w:val="nil"/>
            </w:tcBorders>
            <w:vAlign w:val="center"/>
          </w:tcPr>
          <w:p w14:paraId="79E87B91" w14:textId="1984FD79"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Q</w:t>
            </w:r>
          </w:p>
        </w:tc>
        <w:tc>
          <w:tcPr>
            <w:tcW w:w="1027" w:type="dxa"/>
            <w:tcBorders>
              <w:top w:val="nil"/>
              <w:left w:val="nil"/>
              <w:bottom w:val="nil"/>
              <w:right w:val="nil"/>
            </w:tcBorders>
            <w:vAlign w:val="center"/>
          </w:tcPr>
          <w:p w14:paraId="66D95C17" w14:textId="6CEC7AA2"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nil"/>
              <w:left w:val="nil"/>
              <w:bottom w:val="nil"/>
              <w:right w:val="nil"/>
            </w:tcBorders>
            <w:vAlign w:val="center"/>
          </w:tcPr>
          <w:p w14:paraId="3BAEC648" w14:textId="56965671"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1024" w:type="dxa"/>
            <w:tcBorders>
              <w:top w:val="nil"/>
              <w:left w:val="nil"/>
              <w:bottom w:val="nil"/>
              <w:right w:val="nil"/>
            </w:tcBorders>
            <w:vAlign w:val="center"/>
          </w:tcPr>
          <w:p w14:paraId="3AF98F86" w14:textId="0EA836AA"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r>
      <w:tr w:rsidR="000314CC" w:rsidRPr="00016A2D" w14:paraId="4E150062" w14:textId="77777777" w:rsidTr="00E742CD">
        <w:tc>
          <w:tcPr>
            <w:tcW w:w="987" w:type="dxa"/>
            <w:tcBorders>
              <w:top w:val="nil"/>
              <w:left w:val="nil"/>
              <w:bottom w:val="nil"/>
              <w:right w:val="nil"/>
            </w:tcBorders>
            <w:vAlign w:val="center"/>
          </w:tcPr>
          <w:p w14:paraId="275B9A88" w14:textId="6DAC40D6"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V</w:t>
            </w:r>
          </w:p>
        </w:tc>
        <w:tc>
          <w:tcPr>
            <w:tcW w:w="1027" w:type="dxa"/>
            <w:tcBorders>
              <w:top w:val="nil"/>
              <w:left w:val="nil"/>
              <w:bottom w:val="nil"/>
              <w:right w:val="nil"/>
            </w:tcBorders>
            <w:vAlign w:val="center"/>
          </w:tcPr>
          <w:p w14:paraId="00442276" w14:textId="4C17B96B"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50EAAE2E" w14:textId="6BAC38F0"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56290615" w14:textId="2D85D9D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987" w:type="dxa"/>
            <w:tcBorders>
              <w:top w:val="nil"/>
              <w:left w:val="single" w:sz="4" w:space="0" w:color="auto"/>
              <w:bottom w:val="nil"/>
              <w:right w:val="nil"/>
            </w:tcBorders>
            <w:vAlign w:val="center"/>
          </w:tcPr>
          <w:p w14:paraId="7EDB4704" w14:textId="1DFCDA3C"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M</w:t>
            </w:r>
          </w:p>
        </w:tc>
        <w:tc>
          <w:tcPr>
            <w:tcW w:w="1027" w:type="dxa"/>
            <w:tcBorders>
              <w:top w:val="nil"/>
              <w:left w:val="nil"/>
              <w:bottom w:val="nil"/>
              <w:right w:val="nil"/>
            </w:tcBorders>
            <w:vAlign w:val="center"/>
          </w:tcPr>
          <w:p w14:paraId="3D405A2A" w14:textId="47297B9B"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30" w:type="dxa"/>
            <w:tcBorders>
              <w:top w:val="nil"/>
              <w:left w:val="nil"/>
              <w:bottom w:val="nil"/>
              <w:right w:val="nil"/>
            </w:tcBorders>
            <w:vAlign w:val="center"/>
          </w:tcPr>
          <w:p w14:paraId="68CFE4E2" w14:textId="607F0DC8"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0.9</w:t>
            </w:r>
          </w:p>
        </w:tc>
        <w:tc>
          <w:tcPr>
            <w:tcW w:w="1024" w:type="dxa"/>
            <w:tcBorders>
              <w:top w:val="nil"/>
              <w:left w:val="nil"/>
              <w:bottom w:val="nil"/>
              <w:right w:val="nil"/>
            </w:tcBorders>
            <w:vAlign w:val="center"/>
          </w:tcPr>
          <w:p w14:paraId="0A8C93F6" w14:textId="6645E05C"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r>
      <w:tr w:rsidR="000314CC" w:rsidRPr="00016A2D" w14:paraId="536DB55A" w14:textId="77777777" w:rsidTr="00E742CD">
        <w:tc>
          <w:tcPr>
            <w:tcW w:w="987" w:type="dxa"/>
            <w:tcBorders>
              <w:top w:val="nil"/>
              <w:left w:val="nil"/>
              <w:bottom w:val="nil"/>
              <w:right w:val="nil"/>
            </w:tcBorders>
            <w:vAlign w:val="center"/>
          </w:tcPr>
          <w:p w14:paraId="55A737BC" w14:textId="04403780"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Q</w:t>
            </w:r>
          </w:p>
        </w:tc>
        <w:tc>
          <w:tcPr>
            <w:tcW w:w="1027" w:type="dxa"/>
            <w:tcBorders>
              <w:top w:val="nil"/>
              <w:left w:val="nil"/>
              <w:bottom w:val="nil"/>
              <w:right w:val="nil"/>
            </w:tcBorders>
            <w:vAlign w:val="center"/>
          </w:tcPr>
          <w:p w14:paraId="0B11FB38" w14:textId="4531123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c>
          <w:tcPr>
            <w:tcW w:w="1030" w:type="dxa"/>
            <w:tcBorders>
              <w:top w:val="nil"/>
              <w:left w:val="nil"/>
              <w:bottom w:val="nil"/>
              <w:right w:val="nil"/>
            </w:tcBorders>
            <w:vAlign w:val="center"/>
          </w:tcPr>
          <w:p w14:paraId="4BDF579A" w14:textId="49113337"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52309AFE" w14:textId="003B24FB"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-1.2</w:t>
            </w:r>
          </w:p>
        </w:tc>
        <w:tc>
          <w:tcPr>
            <w:tcW w:w="987" w:type="dxa"/>
            <w:tcBorders>
              <w:top w:val="nil"/>
              <w:left w:val="single" w:sz="4" w:space="0" w:color="auto"/>
              <w:bottom w:val="nil"/>
              <w:right w:val="nil"/>
            </w:tcBorders>
            <w:vAlign w:val="center"/>
          </w:tcPr>
          <w:p w14:paraId="2DB6D944" w14:textId="084CEA05" w:rsidR="000314CC" w:rsidRPr="00016A2D" w:rsidRDefault="00D1602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V</w:t>
            </w:r>
          </w:p>
        </w:tc>
        <w:tc>
          <w:tcPr>
            <w:tcW w:w="1027" w:type="dxa"/>
            <w:tcBorders>
              <w:top w:val="nil"/>
              <w:left w:val="nil"/>
              <w:bottom w:val="nil"/>
              <w:right w:val="nil"/>
            </w:tcBorders>
            <w:vAlign w:val="center"/>
          </w:tcPr>
          <w:p w14:paraId="5AB9DB1F" w14:textId="1D77D2BC"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30" w:type="dxa"/>
            <w:tcBorders>
              <w:top w:val="nil"/>
              <w:left w:val="nil"/>
              <w:bottom w:val="nil"/>
              <w:right w:val="nil"/>
            </w:tcBorders>
            <w:vAlign w:val="center"/>
          </w:tcPr>
          <w:p w14:paraId="271810CD" w14:textId="05409E9B"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1.9</w:t>
            </w:r>
          </w:p>
        </w:tc>
        <w:tc>
          <w:tcPr>
            <w:tcW w:w="1024" w:type="dxa"/>
            <w:tcBorders>
              <w:top w:val="nil"/>
              <w:left w:val="nil"/>
              <w:bottom w:val="nil"/>
              <w:right w:val="nil"/>
            </w:tcBorders>
            <w:vAlign w:val="center"/>
          </w:tcPr>
          <w:p w14:paraId="61494876" w14:textId="21BD2A00"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r>
      <w:tr w:rsidR="000314CC" w:rsidRPr="00016A2D" w14:paraId="0AD9917F" w14:textId="77777777" w:rsidTr="00E742CD">
        <w:tc>
          <w:tcPr>
            <w:tcW w:w="987" w:type="dxa"/>
            <w:tcBorders>
              <w:top w:val="nil"/>
              <w:left w:val="nil"/>
              <w:bottom w:val="nil"/>
              <w:right w:val="nil"/>
            </w:tcBorders>
            <w:vAlign w:val="center"/>
          </w:tcPr>
          <w:p w14:paraId="6D4FEE7F" w14:textId="2E9DD064"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S</w:t>
            </w:r>
          </w:p>
        </w:tc>
        <w:tc>
          <w:tcPr>
            <w:tcW w:w="1027" w:type="dxa"/>
            <w:tcBorders>
              <w:top w:val="nil"/>
              <w:left w:val="nil"/>
              <w:bottom w:val="nil"/>
              <w:right w:val="nil"/>
            </w:tcBorders>
            <w:vAlign w:val="center"/>
          </w:tcPr>
          <w:p w14:paraId="2E7D6A09" w14:textId="06959C3C"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c>
          <w:tcPr>
            <w:tcW w:w="1030" w:type="dxa"/>
            <w:tcBorders>
              <w:top w:val="nil"/>
              <w:left w:val="nil"/>
              <w:bottom w:val="nil"/>
              <w:right w:val="nil"/>
            </w:tcBorders>
            <w:vAlign w:val="center"/>
          </w:tcPr>
          <w:p w14:paraId="1C59A454" w14:textId="33E6B1B4"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1024" w:type="dxa"/>
            <w:tcBorders>
              <w:top w:val="nil"/>
              <w:left w:val="nil"/>
              <w:bottom w:val="nil"/>
              <w:right w:val="single" w:sz="4" w:space="0" w:color="auto"/>
            </w:tcBorders>
            <w:vAlign w:val="center"/>
          </w:tcPr>
          <w:p w14:paraId="3601E1D0" w14:textId="517F6411"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987" w:type="dxa"/>
            <w:tcBorders>
              <w:top w:val="nil"/>
              <w:left w:val="single" w:sz="4" w:space="0" w:color="auto"/>
              <w:bottom w:val="nil"/>
              <w:right w:val="nil"/>
            </w:tcBorders>
            <w:vAlign w:val="center"/>
          </w:tcPr>
          <w:p w14:paraId="0140C45B" w14:textId="54C28E37"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K</w:t>
            </w:r>
          </w:p>
        </w:tc>
        <w:tc>
          <w:tcPr>
            <w:tcW w:w="1027" w:type="dxa"/>
            <w:tcBorders>
              <w:top w:val="nil"/>
              <w:left w:val="nil"/>
              <w:bottom w:val="nil"/>
              <w:right w:val="nil"/>
            </w:tcBorders>
            <w:vAlign w:val="center"/>
          </w:tcPr>
          <w:p w14:paraId="2CB977BB" w14:textId="18DC3F9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30" w:type="dxa"/>
            <w:tcBorders>
              <w:top w:val="nil"/>
              <w:left w:val="nil"/>
              <w:bottom w:val="nil"/>
              <w:right w:val="nil"/>
            </w:tcBorders>
            <w:vAlign w:val="center"/>
          </w:tcPr>
          <w:p w14:paraId="6232FBE7" w14:textId="1B1157D5"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1.3</w:t>
            </w:r>
          </w:p>
        </w:tc>
        <w:tc>
          <w:tcPr>
            <w:tcW w:w="1024" w:type="dxa"/>
            <w:tcBorders>
              <w:top w:val="nil"/>
              <w:left w:val="nil"/>
              <w:bottom w:val="nil"/>
              <w:right w:val="nil"/>
            </w:tcBorders>
            <w:vAlign w:val="center"/>
          </w:tcPr>
          <w:p w14:paraId="58F6B062" w14:textId="71011026"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r>
      <w:tr w:rsidR="000314CC" w:rsidRPr="00016A2D" w14:paraId="7B1188DF" w14:textId="77777777" w:rsidTr="00E742CD">
        <w:tc>
          <w:tcPr>
            <w:tcW w:w="987" w:type="dxa"/>
            <w:tcBorders>
              <w:top w:val="nil"/>
              <w:left w:val="nil"/>
              <w:bottom w:val="nil"/>
              <w:right w:val="nil"/>
            </w:tcBorders>
            <w:vAlign w:val="center"/>
          </w:tcPr>
          <w:p w14:paraId="7E5D70D8" w14:textId="77504A37"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I</w:t>
            </w:r>
          </w:p>
        </w:tc>
        <w:tc>
          <w:tcPr>
            <w:tcW w:w="1027" w:type="dxa"/>
            <w:tcBorders>
              <w:top w:val="nil"/>
              <w:left w:val="nil"/>
              <w:bottom w:val="nil"/>
              <w:right w:val="nil"/>
            </w:tcBorders>
            <w:vAlign w:val="center"/>
          </w:tcPr>
          <w:p w14:paraId="61BF1916" w14:textId="349756C1"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c>
          <w:tcPr>
            <w:tcW w:w="1030" w:type="dxa"/>
            <w:tcBorders>
              <w:top w:val="nil"/>
              <w:left w:val="nil"/>
              <w:bottom w:val="nil"/>
              <w:right w:val="nil"/>
            </w:tcBorders>
            <w:vAlign w:val="center"/>
          </w:tcPr>
          <w:p w14:paraId="7B323C54" w14:textId="343C0F5F"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c>
          <w:tcPr>
            <w:tcW w:w="1024" w:type="dxa"/>
            <w:tcBorders>
              <w:top w:val="nil"/>
              <w:left w:val="nil"/>
              <w:bottom w:val="nil"/>
              <w:right w:val="single" w:sz="4" w:space="0" w:color="auto"/>
            </w:tcBorders>
            <w:vAlign w:val="center"/>
          </w:tcPr>
          <w:p w14:paraId="51414C77" w14:textId="7E9AEE48"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-1.4</w:t>
            </w:r>
          </w:p>
        </w:tc>
        <w:tc>
          <w:tcPr>
            <w:tcW w:w="987" w:type="dxa"/>
            <w:tcBorders>
              <w:top w:val="nil"/>
              <w:left w:val="single" w:sz="4" w:space="0" w:color="auto"/>
              <w:bottom w:val="nil"/>
              <w:right w:val="nil"/>
            </w:tcBorders>
            <w:vAlign w:val="center"/>
          </w:tcPr>
          <w:p w14:paraId="511F4513" w14:textId="46D6BC0E"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Y</w:t>
            </w:r>
          </w:p>
        </w:tc>
        <w:tc>
          <w:tcPr>
            <w:tcW w:w="1027" w:type="dxa"/>
            <w:tcBorders>
              <w:top w:val="nil"/>
              <w:left w:val="nil"/>
              <w:bottom w:val="nil"/>
              <w:right w:val="nil"/>
            </w:tcBorders>
            <w:vAlign w:val="center"/>
          </w:tcPr>
          <w:p w14:paraId="37A9CD8F" w14:textId="547FDCF7"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0.6</w:t>
            </w:r>
          </w:p>
        </w:tc>
        <w:tc>
          <w:tcPr>
            <w:tcW w:w="1030" w:type="dxa"/>
            <w:tcBorders>
              <w:top w:val="nil"/>
              <w:left w:val="nil"/>
              <w:bottom w:val="nil"/>
              <w:right w:val="nil"/>
            </w:tcBorders>
            <w:vAlign w:val="center"/>
          </w:tcPr>
          <w:p w14:paraId="083FB0C2" w14:textId="036350B6"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1.0</w:t>
            </w:r>
          </w:p>
        </w:tc>
        <w:tc>
          <w:tcPr>
            <w:tcW w:w="1024" w:type="dxa"/>
            <w:tcBorders>
              <w:top w:val="nil"/>
              <w:left w:val="nil"/>
              <w:bottom w:val="nil"/>
              <w:right w:val="nil"/>
            </w:tcBorders>
            <w:vAlign w:val="center"/>
          </w:tcPr>
          <w:p w14:paraId="0E6CB2BC" w14:textId="50D56CF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-0.6</w:t>
            </w:r>
          </w:p>
        </w:tc>
      </w:tr>
      <w:tr w:rsidR="000314CC" w:rsidRPr="00016A2D" w14:paraId="375A27FC" w14:textId="77777777" w:rsidTr="00E742CD">
        <w:tc>
          <w:tcPr>
            <w:tcW w:w="987" w:type="dxa"/>
            <w:tcBorders>
              <w:top w:val="nil"/>
              <w:left w:val="nil"/>
              <w:bottom w:val="nil"/>
              <w:right w:val="nil"/>
            </w:tcBorders>
            <w:vAlign w:val="center"/>
          </w:tcPr>
          <w:p w14:paraId="3BEC547C" w14:textId="5E3C2188"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F</w:t>
            </w:r>
          </w:p>
        </w:tc>
        <w:tc>
          <w:tcPr>
            <w:tcW w:w="1027" w:type="dxa"/>
            <w:tcBorders>
              <w:top w:val="nil"/>
              <w:left w:val="nil"/>
              <w:bottom w:val="nil"/>
              <w:right w:val="nil"/>
            </w:tcBorders>
            <w:vAlign w:val="center"/>
          </w:tcPr>
          <w:p w14:paraId="7471E04D" w14:textId="2CE8035B"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c>
          <w:tcPr>
            <w:tcW w:w="1030" w:type="dxa"/>
            <w:tcBorders>
              <w:top w:val="nil"/>
              <w:left w:val="nil"/>
              <w:bottom w:val="nil"/>
              <w:right w:val="nil"/>
            </w:tcBorders>
            <w:vAlign w:val="center"/>
          </w:tcPr>
          <w:p w14:paraId="4FB6E035" w14:textId="7F268633"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24" w:type="dxa"/>
            <w:tcBorders>
              <w:top w:val="nil"/>
              <w:left w:val="nil"/>
              <w:bottom w:val="nil"/>
              <w:right w:val="single" w:sz="4" w:space="0" w:color="auto"/>
            </w:tcBorders>
            <w:vAlign w:val="center"/>
          </w:tcPr>
          <w:p w14:paraId="35C4435F" w14:textId="4CEE6C99"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c>
          <w:tcPr>
            <w:tcW w:w="987" w:type="dxa"/>
            <w:tcBorders>
              <w:top w:val="nil"/>
              <w:left w:val="single" w:sz="4" w:space="0" w:color="auto"/>
              <w:bottom w:val="nil"/>
              <w:right w:val="nil"/>
            </w:tcBorders>
            <w:vAlign w:val="center"/>
          </w:tcPr>
          <w:p w14:paraId="45595F7D" w14:textId="36F94A64"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w:t>
            </w:r>
          </w:p>
        </w:tc>
        <w:tc>
          <w:tcPr>
            <w:tcW w:w="1027" w:type="dxa"/>
            <w:tcBorders>
              <w:top w:val="nil"/>
              <w:left w:val="nil"/>
              <w:bottom w:val="nil"/>
              <w:right w:val="nil"/>
            </w:tcBorders>
            <w:vAlign w:val="center"/>
          </w:tcPr>
          <w:p w14:paraId="10B11F4C" w14:textId="484CE58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0.7</w:t>
            </w:r>
          </w:p>
        </w:tc>
        <w:tc>
          <w:tcPr>
            <w:tcW w:w="1030" w:type="dxa"/>
            <w:tcBorders>
              <w:top w:val="nil"/>
              <w:left w:val="nil"/>
              <w:bottom w:val="nil"/>
              <w:right w:val="nil"/>
            </w:tcBorders>
            <w:vAlign w:val="center"/>
          </w:tcPr>
          <w:p w14:paraId="760A54C3" w14:textId="141C10CA"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1.5</w:t>
            </w:r>
          </w:p>
        </w:tc>
        <w:tc>
          <w:tcPr>
            <w:tcW w:w="1024" w:type="dxa"/>
            <w:tcBorders>
              <w:top w:val="nil"/>
              <w:left w:val="nil"/>
              <w:bottom w:val="nil"/>
              <w:right w:val="nil"/>
            </w:tcBorders>
            <w:vAlign w:val="center"/>
          </w:tcPr>
          <w:p w14:paraId="0562B8DA" w14:textId="26C19CE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r>
      <w:tr w:rsidR="000314CC" w:rsidRPr="00016A2D" w14:paraId="7EAE7822" w14:textId="77777777" w:rsidTr="00E742CD">
        <w:tc>
          <w:tcPr>
            <w:tcW w:w="987" w:type="dxa"/>
            <w:tcBorders>
              <w:top w:val="nil"/>
              <w:left w:val="nil"/>
              <w:bottom w:val="nil"/>
              <w:right w:val="nil"/>
            </w:tcBorders>
            <w:vAlign w:val="center"/>
          </w:tcPr>
          <w:p w14:paraId="57279FCE" w14:textId="43DF3A7E"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W</w:t>
            </w:r>
          </w:p>
        </w:tc>
        <w:tc>
          <w:tcPr>
            <w:tcW w:w="1027" w:type="dxa"/>
            <w:tcBorders>
              <w:top w:val="nil"/>
              <w:left w:val="nil"/>
              <w:bottom w:val="nil"/>
              <w:right w:val="nil"/>
            </w:tcBorders>
            <w:vAlign w:val="center"/>
          </w:tcPr>
          <w:p w14:paraId="262A84F8" w14:textId="5BD57A58"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nil"/>
              <w:left w:val="nil"/>
              <w:bottom w:val="nil"/>
              <w:right w:val="nil"/>
            </w:tcBorders>
            <w:vAlign w:val="center"/>
          </w:tcPr>
          <w:p w14:paraId="483BDD7C" w14:textId="03F758CE"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24" w:type="dxa"/>
            <w:tcBorders>
              <w:top w:val="nil"/>
              <w:left w:val="nil"/>
              <w:bottom w:val="nil"/>
              <w:right w:val="single" w:sz="4" w:space="0" w:color="auto"/>
            </w:tcBorders>
            <w:vAlign w:val="center"/>
          </w:tcPr>
          <w:p w14:paraId="3BACAB26" w14:textId="08D470A3"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-3.4</w:t>
            </w:r>
          </w:p>
        </w:tc>
        <w:tc>
          <w:tcPr>
            <w:tcW w:w="987" w:type="dxa"/>
            <w:tcBorders>
              <w:top w:val="nil"/>
              <w:left w:val="single" w:sz="4" w:space="0" w:color="auto"/>
              <w:bottom w:val="nil"/>
              <w:right w:val="nil"/>
            </w:tcBorders>
            <w:vAlign w:val="center"/>
          </w:tcPr>
          <w:p w14:paraId="6A2EA71F" w14:textId="2253C38A"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H(</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ε</m:t>
                  </m:r>
                </m:sub>
              </m:sSub>
            </m:oMath>
            <w:r w:rsidRPr="00016A2D">
              <w:rPr>
                <w:rFonts w:ascii="Times New Roman" w:hAnsi="Times New Roman" w:cs="Times New Roman"/>
              </w:rPr>
              <w:t>)</w:t>
            </w:r>
          </w:p>
        </w:tc>
        <w:tc>
          <w:tcPr>
            <w:tcW w:w="1027" w:type="dxa"/>
            <w:tcBorders>
              <w:top w:val="nil"/>
              <w:left w:val="nil"/>
              <w:bottom w:val="nil"/>
              <w:right w:val="nil"/>
            </w:tcBorders>
            <w:vAlign w:val="center"/>
          </w:tcPr>
          <w:p w14:paraId="1ACE33B2" w14:textId="490DE779"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1030" w:type="dxa"/>
            <w:tcBorders>
              <w:top w:val="nil"/>
              <w:left w:val="nil"/>
              <w:bottom w:val="nil"/>
              <w:right w:val="nil"/>
            </w:tcBorders>
            <w:vAlign w:val="center"/>
          </w:tcPr>
          <w:p w14:paraId="73A1E890" w14:textId="13BCD17A"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1.5</w:t>
            </w:r>
          </w:p>
        </w:tc>
        <w:tc>
          <w:tcPr>
            <w:tcW w:w="1024" w:type="dxa"/>
            <w:tcBorders>
              <w:top w:val="nil"/>
              <w:left w:val="nil"/>
              <w:bottom w:val="nil"/>
              <w:right w:val="nil"/>
            </w:tcBorders>
            <w:vAlign w:val="center"/>
          </w:tcPr>
          <w:p w14:paraId="2563BF4B" w14:textId="6CAC9EE8"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r>
      <w:tr w:rsidR="000314CC" w:rsidRPr="00016A2D" w14:paraId="471CF032" w14:textId="77777777" w:rsidTr="00E742CD">
        <w:tc>
          <w:tcPr>
            <w:tcW w:w="987" w:type="dxa"/>
            <w:tcBorders>
              <w:top w:val="nil"/>
              <w:left w:val="nil"/>
              <w:bottom w:val="nil"/>
              <w:right w:val="nil"/>
            </w:tcBorders>
            <w:vAlign w:val="center"/>
          </w:tcPr>
          <w:p w14:paraId="7470220D" w14:textId="65D3D6AD"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T</w:t>
            </w:r>
          </w:p>
        </w:tc>
        <w:tc>
          <w:tcPr>
            <w:tcW w:w="1027" w:type="dxa"/>
            <w:tcBorders>
              <w:top w:val="nil"/>
              <w:left w:val="nil"/>
              <w:bottom w:val="nil"/>
              <w:right w:val="nil"/>
            </w:tcBorders>
            <w:vAlign w:val="center"/>
          </w:tcPr>
          <w:p w14:paraId="0CD7358D" w14:textId="27C37C54"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nil"/>
              <w:left w:val="nil"/>
              <w:bottom w:val="nil"/>
              <w:right w:val="nil"/>
            </w:tcBorders>
            <w:vAlign w:val="center"/>
          </w:tcPr>
          <w:p w14:paraId="372E1A32" w14:textId="43167721"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24" w:type="dxa"/>
            <w:tcBorders>
              <w:top w:val="nil"/>
              <w:left w:val="nil"/>
              <w:bottom w:val="nil"/>
              <w:right w:val="single" w:sz="4" w:space="0" w:color="auto"/>
            </w:tcBorders>
            <w:vAlign w:val="center"/>
          </w:tcPr>
          <w:p w14:paraId="7EAFBDF0" w14:textId="451B42F0"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987" w:type="dxa"/>
            <w:tcBorders>
              <w:top w:val="nil"/>
              <w:left w:val="single" w:sz="4" w:space="0" w:color="auto"/>
              <w:bottom w:val="nil"/>
              <w:right w:val="nil"/>
            </w:tcBorders>
            <w:vAlign w:val="center"/>
          </w:tcPr>
          <w:p w14:paraId="37168EDC" w14:textId="3FEDBB20"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H(</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δ</m:t>
                  </m:r>
                </m:sub>
              </m:sSub>
            </m:oMath>
            <w:r w:rsidRPr="00016A2D">
              <w:rPr>
                <w:rFonts w:ascii="Times New Roman" w:hAnsi="Times New Roman" w:cs="Times New Roman"/>
              </w:rPr>
              <w:t>)</w:t>
            </w:r>
          </w:p>
        </w:tc>
        <w:tc>
          <w:tcPr>
            <w:tcW w:w="1027" w:type="dxa"/>
            <w:tcBorders>
              <w:top w:val="nil"/>
              <w:left w:val="nil"/>
              <w:bottom w:val="nil"/>
              <w:right w:val="nil"/>
            </w:tcBorders>
            <w:vAlign w:val="center"/>
          </w:tcPr>
          <w:p w14:paraId="77734C56" w14:textId="3575E3BA"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1030" w:type="dxa"/>
            <w:tcBorders>
              <w:top w:val="nil"/>
              <w:left w:val="nil"/>
              <w:bottom w:val="nil"/>
              <w:right w:val="nil"/>
            </w:tcBorders>
            <w:vAlign w:val="center"/>
          </w:tcPr>
          <w:p w14:paraId="1D4464D9" w14:textId="4DBD02B9"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1.5</w:t>
            </w:r>
          </w:p>
        </w:tc>
        <w:tc>
          <w:tcPr>
            <w:tcW w:w="1024" w:type="dxa"/>
            <w:tcBorders>
              <w:top w:val="nil"/>
              <w:left w:val="nil"/>
              <w:bottom w:val="nil"/>
              <w:right w:val="nil"/>
            </w:tcBorders>
            <w:vAlign w:val="center"/>
          </w:tcPr>
          <w:p w14:paraId="63DD97FF" w14:textId="35592072"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r>
      <w:tr w:rsidR="000314CC" w:rsidRPr="00016A2D" w14:paraId="73227133" w14:textId="77777777" w:rsidTr="00E742CD">
        <w:tc>
          <w:tcPr>
            <w:tcW w:w="987" w:type="dxa"/>
            <w:tcBorders>
              <w:top w:val="nil"/>
              <w:left w:val="nil"/>
              <w:bottom w:val="nil"/>
              <w:right w:val="nil"/>
            </w:tcBorders>
            <w:vAlign w:val="center"/>
          </w:tcPr>
          <w:p w14:paraId="4A0E8C89" w14:textId="571EA209" w:rsidR="000314CC"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H(</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δ</m:t>
                  </m:r>
                </m:sub>
              </m:sSub>
            </m:oMath>
            <w:r w:rsidRPr="00016A2D">
              <w:rPr>
                <w:rFonts w:ascii="Times New Roman" w:hAnsi="Times New Roman" w:cs="Times New Roman"/>
              </w:rPr>
              <w:t>)</w:t>
            </w:r>
          </w:p>
        </w:tc>
        <w:tc>
          <w:tcPr>
            <w:tcW w:w="1027" w:type="dxa"/>
            <w:tcBorders>
              <w:top w:val="nil"/>
              <w:left w:val="nil"/>
              <w:bottom w:val="nil"/>
              <w:right w:val="nil"/>
            </w:tcBorders>
            <w:vAlign w:val="center"/>
          </w:tcPr>
          <w:p w14:paraId="2B324C5F" w14:textId="11856DBF"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nil"/>
              <w:left w:val="nil"/>
              <w:bottom w:val="nil"/>
              <w:right w:val="nil"/>
            </w:tcBorders>
            <w:vAlign w:val="center"/>
          </w:tcPr>
          <w:p w14:paraId="43A8A1DE" w14:textId="4FE511D7"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24" w:type="dxa"/>
            <w:tcBorders>
              <w:top w:val="nil"/>
              <w:left w:val="nil"/>
              <w:bottom w:val="nil"/>
              <w:right w:val="single" w:sz="4" w:space="0" w:color="auto"/>
            </w:tcBorders>
            <w:vAlign w:val="center"/>
          </w:tcPr>
          <w:p w14:paraId="375694D2" w14:textId="479B4B24" w:rsidR="000314CC"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-1.8</w:t>
            </w:r>
          </w:p>
        </w:tc>
        <w:tc>
          <w:tcPr>
            <w:tcW w:w="987" w:type="dxa"/>
            <w:tcBorders>
              <w:top w:val="nil"/>
              <w:left w:val="single" w:sz="4" w:space="0" w:color="auto"/>
              <w:bottom w:val="nil"/>
              <w:right w:val="nil"/>
            </w:tcBorders>
            <w:vAlign w:val="center"/>
          </w:tcPr>
          <w:p w14:paraId="0F980798" w14:textId="14278D41" w:rsidR="000314CC"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E</w:t>
            </w:r>
          </w:p>
        </w:tc>
        <w:tc>
          <w:tcPr>
            <w:tcW w:w="1027" w:type="dxa"/>
            <w:tcBorders>
              <w:top w:val="nil"/>
              <w:left w:val="nil"/>
              <w:bottom w:val="nil"/>
              <w:right w:val="nil"/>
            </w:tcBorders>
            <w:vAlign w:val="center"/>
          </w:tcPr>
          <w:p w14:paraId="56681AC0" w14:textId="06AE1716"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1030" w:type="dxa"/>
            <w:tcBorders>
              <w:top w:val="nil"/>
              <w:left w:val="nil"/>
              <w:bottom w:val="nil"/>
              <w:right w:val="nil"/>
            </w:tcBorders>
            <w:vAlign w:val="center"/>
          </w:tcPr>
          <w:p w14:paraId="72D70AFE" w14:textId="671E3F08"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1.3</w:t>
            </w:r>
          </w:p>
        </w:tc>
        <w:tc>
          <w:tcPr>
            <w:tcW w:w="1024" w:type="dxa"/>
            <w:tcBorders>
              <w:top w:val="nil"/>
              <w:left w:val="nil"/>
              <w:bottom w:val="nil"/>
              <w:right w:val="nil"/>
            </w:tcBorders>
            <w:vAlign w:val="center"/>
          </w:tcPr>
          <w:p w14:paraId="3ECDAAE9" w14:textId="373E7A20"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-0.1</w:t>
            </w:r>
          </w:p>
        </w:tc>
      </w:tr>
      <w:tr w:rsidR="006609D5" w:rsidRPr="00016A2D" w14:paraId="3325EC0E" w14:textId="77777777" w:rsidTr="00E742CD">
        <w:tc>
          <w:tcPr>
            <w:tcW w:w="987" w:type="dxa"/>
            <w:tcBorders>
              <w:top w:val="nil"/>
              <w:left w:val="nil"/>
              <w:bottom w:val="nil"/>
              <w:right w:val="nil"/>
            </w:tcBorders>
            <w:vAlign w:val="center"/>
          </w:tcPr>
          <w:p w14:paraId="67A6B2A8" w14:textId="05F8D7B1" w:rsidR="006609D5"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H(</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lang w:val="el-GR"/>
                    </w:rPr>
                    <m:t>ε</m:t>
                  </m:r>
                </m:sub>
              </m:sSub>
              <m:r>
                <w:rPr>
                  <w:rFonts w:ascii="Cambria Math" w:hAnsi="Cambria Math" w:cs="Times New Roman"/>
                </w:rPr>
                <m:t>)</m:t>
              </m:r>
            </m:oMath>
          </w:p>
        </w:tc>
        <w:tc>
          <w:tcPr>
            <w:tcW w:w="1027" w:type="dxa"/>
            <w:tcBorders>
              <w:top w:val="nil"/>
              <w:left w:val="nil"/>
              <w:bottom w:val="nil"/>
              <w:right w:val="nil"/>
            </w:tcBorders>
            <w:vAlign w:val="center"/>
          </w:tcPr>
          <w:p w14:paraId="0120B705" w14:textId="46CFF9F3"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0.4</w:t>
            </w:r>
          </w:p>
        </w:tc>
        <w:tc>
          <w:tcPr>
            <w:tcW w:w="1030" w:type="dxa"/>
            <w:tcBorders>
              <w:top w:val="nil"/>
              <w:left w:val="nil"/>
              <w:bottom w:val="nil"/>
              <w:right w:val="nil"/>
            </w:tcBorders>
            <w:vAlign w:val="center"/>
          </w:tcPr>
          <w:p w14:paraId="5F19E214" w14:textId="21EA51AE"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24" w:type="dxa"/>
            <w:tcBorders>
              <w:top w:val="nil"/>
              <w:left w:val="nil"/>
              <w:bottom w:val="nil"/>
              <w:right w:val="single" w:sz="4" w:space="0" w:color="auto"/>
            </w:tcBorders>
            <w:vAlign w:val="center"/>
          </w:tcPr>
          <w:p w14:paraId="7F02F9FF" w14:textId="45E657E7"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-0.7</w:t>
            </w:r>
          </w:p>
        </w:tc>
        <w:tc>
          <w:tcPr>
            <w:tcW w:w="987" w:type="dxa"/>
            <w:tcBorders>
              <w:top w:val="nil"/>
              <w:left w:val="single" w:sz="4" w:space="0" w:color="auto"/>
              <w:bottom w:val="nil"/>
              <w:right w:val="nil"/>
            </w:tcBorders>
            <w:vAlign w:val="center"/>
          </w:tcPr>
          <w:p w14:paraId="303DA40C" w14:textId="4C62C0B8" w:rsidR="006609D5"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D</w:t>
            </w:r>
          </w:p>
        </w:tc>
        <w:tc>
          <w:tcPr>
            <w:tcW w:w="1027" w:type="dxa"/>
            <w:tcBorders>
              <w:top w:val="nil"/>
              <w:left w:val="nil"/>
              <w:bottom w:val="nil"/>
              <w:right w:val="nil"/>
            </w:tcBorders>
            <w:vAlign w:val="center"/>
          </w:tcPr>
          <w:p w14:paraId="47CB364D" w14:textId="5FB86987"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1030" w:type="dxa"/>
            <w:tcBorders>
              <w:top w:val="nil"/>
              <w:left w:val="nil"/>
              <w:bottom w:val="nil"/>
              <w:right w:val="nil"/>
            </w:tcBorders>
            <w:vAlign w:val="center"/>
          </w:tcPr>
          <w:p w14:paraId="59EF0EEC" w14:textId="0E650F38"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1.3</w:t>
            </w:r>
          </w:p>
        </w:tc>
        <w:tc>
          <w:tcPr>
            <w:tcW w:w="1024" w:type="dxa"/>
            <w:tcBorders>
              <w:top w:val="nil"/>
              <w:left w:val="nil"/>
              <w:bottom w:val="nil"/>
              <w:right w:val="nil"/>
            </w:tcBorders>
            <w:vAlign w:val="center"/>
          </w:tcPr>
          <w:p w14:paraId="431C639A" w14:textId="72DFE6C1"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-0.2</w:t>
            </w:r>
          </w:p>
        </w:tc>
      </w:tr>
      <w:tr w:rsidR="006609D5" w:rsidRPr="00016A2D" w14:paraId="6D6E2D23" w14:textId="77777777" w:rsidTr="00E742CD">
        <w:tc>
          <w:tcPr>
            <w:tcW w:w="987" w:type="dxa"/>
            <w:tcBorders>
              <w:top w:val="nil"/>
              <w:left w:val="nil"/>
              <w:bottom w:val="nil"/>
              <w:right w:val="nil"/>
            </w:tcBorders>
            <w:vAlign w:val="center"/>
          </w:tcPr>
          <w:p w14:paraId="50DD9825" w14:textId="2F6BD034" w:rsidR="006609D5"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L</w:t>
            </w:r>
          </w:p>
        </w:tc>
        <w:tc>
          <w:tcPr>
            <w:tcW w:w="1027" w:type="dxa"/>
            <w:tcBorders>
              <w:top w:val="nil"/>
              <w:left w:val="nil"/>
              <w:bottom w:val="nil"/>
              <w:right w:val="nil"/>
            </w:tcBorders>
            <w:vAlign w:val="center"/>
          </w:tcPr>
          <w:p w14:paraId="6022B315" w14:textId="33B4B6A5"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c>
          <w:tcPr>
            <w:tcW w:w="1030" w:type="dxa"/>
            <w:tcBorders>
              <w:top w:val="nil"/>
              <w:left w:val="nil"/>
              <w:bottom w:val="nil"/>
              <w:right w:val="nil"/>
            </w:tcBorders>
            <w:vAlign w:val="center"/>
          </w:tcPr>
          <w:p w14:paraId="2E3D1F32" w14:textId="354C3B41"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1.0</w:t>
            </w:r>
          </w:p>
        </w:tc>
        <w:tc>
          <w:tcPr>
            <w:tcW w:w="1024" w:type="dxa"/>
            <w:tcBorders>
              <w:top w:val="nil"/>
              <w:left w:val="nil"/>
              <w:bottom w:val="nil"/>
              <w:right w:val="single" w:sz="4" w:space="0" w:color="auto"/>
            </w:tcBorders>
            <w:vAlign w:val="center"/>
          </w:tcPr>
          <w:p w14:paraId="79E29096" w14:textId="7BA437EB"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-1.3</w:t>
            </w:r>
          </w:p>
        </w:tc>
        <w:tc>
          <w:tcPr>
            <w:tcW w:w="987" w:type="dxa"/>
            <w:tcBorders>
              <w:top w:val="nil"/>
              <w:left w:val="single" w:sz="4" w:space="0" w:color="auto"/>
              <w:bottom w:val="nil"/>
              <w:right w:val="nil"/>
            </w:tcBorders>
            <w:vAlign w:val="center"/>
          </w:tcPr>
          <w:p w14:paraId="03D1B904" w14:textId="03881EFA" w:rsidR="006609D5"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F</w:t>
            </w:r>
          </w:p>
        </w:tc>
        <w:tc>
          <w:tcPr>
            <w:tcW w:w="1027" w:type="dxa"/>
            <w:tcBorders>
              <w:top w:val="nil"/>
              <w:left w:val="nil"/>
              <w:bottom w:val="nil"/>
              <w:right w:val="nil"/>
            </w:tcBorders>
            <w:vAlign w:val="center"/>
          </w:tcPr>
          <w:p w14:paraId="1FB37EEF" w14:textId="40B54545"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2.0</w:t>
            </w:r>
          </w:p>
        </w:tc>
        <w:tc>
          <w:tcPr>
            <w:tcW w:w="1030" w:type="dxa"/>
            <w:tcBorders>
              <w:top w:val="nil"/>
              <w:left w:val="nil"/>
              <w:bottom w:val="nil"/>
              <w:right w:val="nil"/>
            </w:tcBorders>
            <w:vAlign w:val="center"/>
          </w:tcPr>
          <w:p w14:paraId="44195E4E" w14:textId="56058DBE"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0.9</w:t>
            </w:r>
          </w:p>
        </w:tc>
        <w:tc>
          <w:tcPr>
            <w:tcW w:w="1024" w:type="dxa"/>
            <w:tcBorders>
              <w:top w:val="nil"/>
              <w:left w:val="nil"/>
              <w:bottom w:val="nil"/>
              <w:right w:val="nil"/>
            </w:tcBorders>
            <w:vAlign w:val="center"/>
          </w:tcPr>
          <w:p w14:paraId="1C43BB1E" w14:textId="12A45EBF"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r>
      <w:tr w:rsidR="006609D5" w:rsidRPr="00016A2D" w14:paraId="317E39ED" w14:textId="77777777" w:rsidTr="00E742CD">
        <w:tc>
          <w:tcPr>
            <w:tcW w:w="987" w:type="dxa"/>
            <w:tcBorders>
              <w:top w:val="nil"/>
              <w:left w:val="nil"/>
              <w:bottom w:val="nil"/>
              <w:right w:val="nil"/>
            </w:tcBorders>
            <w:vAlign w:val="center"/>
          </w:tcPr>
          <w:p w14:paraId="36C67D3E" w14:textId="561F2285" w:rsidR="006609D5"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E</w:t>
            </w:r>
          </w:p>
        </w:tc>
        <w:tc>
          <w:tcPr>
            <w:tcW w:w="1027" w:type="dxa"/>
            <w:tcBorders>
              <w:top w:val="nil"/>
              <w:left w:val="nil"/>
              <w:bottom w:val="nil"/>
              <w:right w:val="nil"/>
            </w:tcBorders>
            <w:vAlign w:val="center"/>
          </w:tcPr>
          <w:p w14:paraId="77BF9228" w14:textId="36CFA9D7"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0.6</w:t>
            </w:r>
          </w:p>
        </w:tc>
        <w:tc>
          <w:tcPr>
            <w:tcW w:w="1030" w:type="dxa"/>
            <w:tcBorders>
              <w:top w:val="nil"/>
              <w:left w:val="nil"/>
              <w:bottom w:val="nil"/>
              <w:right w:val="nil"/>
            </w:tcBorders>
            <w:vAlign w:val="center"/>
          </w:tcPr>
          <w:p w14:paraId="0B56F22F" w14:textId="488A0B8C"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1.1</w:t>
            </w:r>
          </w:p>
        </w:tc>
        <w:tc>
          <w:tcPr>
            <w:tcW w:w="1024" w:type="dxa"/>
            <w:tcBorders>
              <w:top w:val="nil"/>
              <w:left w:val="nil"/>
              <w:bottom w:val="nil"/>
              <w:right w:val="single" w:sz="4" w:space="0" w:color="auto"/>
            </w:tcBorders>
            <w:vAlign w:val="center"/>
          </w:tcPr>
          <w:p w14:paraId="2195AD0C" w14:textId="66023A5D"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-0.8</w:t>
            </w:r>
          </w:p>
        </w:tc>
        <w:tc>
          <w:tcPr>
            <w:tcW w:w="987" w:type="dxa"/>
            <w:tcBorders>
              <w:top w:val="nil"/>
              <w:left w:val="single" w:sz="4" w:space="0" w:color="auto"/>
              <w:bottom w:val="nil"/>
              <w:right w:val="nil"/>
            </w:tcBorders>
            <w:vAlign w:val="center"/>
          </w:tcPr>
          <w:p w14:paraId="061C7324" w14:textId="1818FEEA" w:rsidR="006609D5"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I</w:t>
            </w:r>
          </w:p>
        </w:tc>
        <w:tc>
          <w:tcPr>
            <w:tcW w:w="1027" w:type="dxa"/>
            <w:tcBorders>
              <w:top w:val="nil"/>
              <w:left w:val="nil"/>
              <w:bottom w:val="nil"/>
              <w:right w:val="nil"/>
            </w:tcBorders>
            <w:vAlign w:val="center"/>
          </w:tcPr>
          <w:p w14:paraId="0C79CE06" w14:textId="052F511F"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1.1</w:t>
            </w:r>
          </w:p>
        </w:tc>
        <w:tc>
          <w:tcPr>
            <w:tcW w:w="1030" w:type="dxa"/>
            <w:tcBorders>
              <w:top w:val="nil"/>
              <w:left w:val="nil"/>
              <w:bottom w:val="nil"/>
              <w:right w:val="nil"/>
            </w:tcBorders>
            <w:vAlign w:val="center"/>
          </w:tcPr>
          <w:p w14:paraId="37E17A85" w14:textId="2E1B86EB"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2.0</w:t>
            </w:r>
          </w:p>
        </w:tc>
        <w:tc>
          <w:tcPr>
            <w:tcW w:w="1024" w:type="dxa"/>
            <w:tcBorders>
              <w:top w:val="nil"/>
              <w:left w:val="nil"/>
              <w:bottom w:val="nil"/>
              <w:right w:val="nil"/>
            </w:tcBorders>
            <w:vAlign w:val="center"/>
          </w:tcPr>
          <w:p w14:paraId="60261EF3" w14:textId="46D376C4"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-0.5</w:t>
            </w:r>
          </w:p>
        </w:tc>
      </w:tr>
      <w:tr w:rsidR="006609D5" w:rsidRPr="00016A2D" w14:paraId="63AE3DA2" w14:textId="77777777" w:rsidTr="00E742CD">
        <w:tc>
          <w:tcPr>
            <w:tcW w:w="987" w:type="dxa"/>
            <w:tcBorders>
              <w:top w:val="nil"/>
              <w:left w:val="nil"/>
              <w:bottom w:val="single" w:sz="4" w:space="0" w:color="auto"/>
              <w:right w:val="nil"/>
            </w:tcBorders>
            <w:vAlign w:val="center"/>
          </w:tcPr>
          <w:p w14:paraId="52811748" w14:textId="037C3B09" w:rsidR="006609D5" w:rsidRPr="00016A2D" w:rsidRDefault="000314CC"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D</w:t>
            </w:r>
          </w:p>
        </w:tc>
        <w:tc>
          <w:tcPr>
            <w:tcW w:w="1027" w:type="dxa"/>
            <w:tcBorders>
              <w:top w:val="nil"/>
              <w:left w:val="nil"/>
              <w:bottom w:val="single" w:sz="4" w:space="0" w:color="auto"/>
              <w:right w:val="nil"/>
            </w:tcBorders>
            <w:vAlign w:val="center"/>
          </w:tcPr>
          <w:p w14:paraId="3D670B5C" w14:textId="57B36509"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0.9</w:t>
            </w:r>
          </w:p>
        </w:tc>
        <w:tc>
          <w:tcPr>
            <w:tcW w:w="1030" w:type="dxa"/>
            <w:tcBorders>
              <w:top w:val="nil"/>
              <w:left w:val="nil"/>
              <w:bottom w:val="single" w:sz="4" w:space="0" w:color="auto"/>
              <w:right w:val="nil"/>
            </w:tcBorders>
            <w:vAlign w:val="center"/>
          </w:tcPr>
          <w:p w14:paraId="352B98F9" w14:textId="72E9D904"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1.5</w:t>
            </w:r>
          </w:p>
        </w:tc>
        <w:tc>
          <w:tcPr>
            <w:tcW w:w="1024" w:type="dxa"/>
            <w:tcBorders>
              <w:top w:val="nil"/>
              <w:left w:val="nil"/>
              <w:bottom w:val="single" w:sz="4" w:space="0" w:color="auto"/>
              <w:right w:val="single" w:sz="4" w:space="0" w:color="auto"/>
            </w:tcBorders>
            <w:vAlign w:val="center"/>
          </w:tcPr>
          <w:p w14:paraId="6498460C" w14:textId="7E85F5B2" w:rsidR="006609D5" w:rsidRPr="00016A2D" w:rsidRDefault="005D65A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0.0</w:t>
            </w:r>
          </w:p>
        </w:tc>
        <w:tc>
          <w:tcPr>
            <w:tcW w:w="987" w:type="dxa"/>
            <w:tcBorders>
              <w:top w:val="nil"/>
              <w:left w:val="single" w:sz="4" w:space="0" w:color="auto"/>
              <w:bottom w:val="single" w:sz="4" w:space="0" w:color="auto"/>
              <w:right w:val="nil"/>
            </w:tcBorders>
            <w:vAlign w:val="center"/>
          </w:tcPr>
          <w:p w14:paraId="40C4200A" w14:textId="11F8234A" w:rsidR="006609D5" w:rsidRPr="00016A2D" w:rsidRDefault="00BA51F8"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L</w:t>
            </w:r>
          </w:p>
        </w:tc>
        <w:tc>
          <w:tcPr>
            <w:tcW w:w="1027" w:type="dxa"/>
            <w:tcBorders>
              <w:top w:val="nil"/>
              <w:left w:val="nil"/>
              <w:bottom w:val="single" w:sz="4" w:space="0" w:color="auto"/>
              <w:right w:val="nil"/>
            </w:tcBorders>
            <w:vAlign w:val="center"/>
          </w:tcPr>
          <w:p w14:paraId="3F0DE5C4" w14:textId="0347B8B4"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1.1</w:t>
            </w:r>
          </w:p>
        </w:tc>
        <w:tc>
          <w:tcPr>
            <w:tcW w:w="1030" w:type="dxa"/>
            <w:tcBorders>
              <w:top w:val="nil"/>
              <w:left w:val="nil"/>
              <w:bottom w:val="single" w:sz="4" w:space="0" w:color="auto"/>
              <w:right w:val="nil"/>
            </w:tcBorders>
            <w:vAlign w:val="center"/>
          </w:tcPr>
          <w:p w14:paraId="13346AA5" w14:textId="7113B77D" w:rsidR="006609D5"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2.0</w:t>
            </w:r>
          </w:p>
        </w:tc>
        <w:tc>
          <w:tcPr>
            <w:tcW w:w="1024" w:type="dxa"/>
            <w:tcBorders>
              <w:top w:val="nil"/>
              <w:left w:val="nil"/>
              <w:bottom w:val="single" w:sz="4" w:space="0" w:color="auto"/>
              <w:right w:val="nil"/>
            </w:tcBorders>
            <w:vAlign w:val="center"/>
          </w:tcPr>
          <w:p w14:paraId="5CEBF8A2" w14:textId="39800B94" w:rsidR="000314CC" w:rsidRPr="00016A2D" w:rsidRDefault="00016A2D" w:rsidP="008F4C8C">
            <w:pPr>
              <w:pStyle w:val="ListParagraph"/>
              <w:spacing w:line="360" w:lineRule="auto"/>
              <w:ind w:left="0"/>
              <w:jc w:val="center"/>
              <w:rPr>
                <w:rFonts w:ascii="Times New Roman" w:hAnsi="Times New Roman" w:cs="Times New Roman"/>
              </w:rPr>
            </w:pPr>
            <w:r w:rsidRPr="00016A2D">
              <w:rPr>
                <w:rFonts w:ascii="Times New Roman" w:hAnsi="Times New Roman" w:cs="Times New Roman"/>
              </w:rPr>
              <w:t>-0.3</w:t>
            </w:r>
          </w:p>
        </w:tc>
      </w:tr>
    </w:tbl>
    <w:p w14:paraId="0AB449AB" w14:textId="2002D2C3" w:rsidR="0028604D" w:rsidRPr="00101CA7" w:rsidRDefault="00E742CD" w:rsidP="00101CA7">
      <w:pPr>
        <w:pStyle w:val="ListParagraph"/>
        <w:rPr>
          <w:rFonts w:ascii="Times New Roman" w:hAnsi="Times New Roman" w:cs="Times New Roman"/>
        </w:rPr>
      </w:pPr>
      <w:r w:rsidRPr="00572F8B">
        <w:rPr>
          <w:rFonts w:ascii="Times New Roman" w:hAnsi="Times New Roman" w:cs="Times New Roman"/>
        </w:rPr>
        <w:t xml:space="preserve">All binding affinities </w:t>
      </w:r>
      <w:r w:rsidR="00572F8B" w:rsidRPr="00572F8B">
        <w:rPr>
          <w:rFonts w:ascii="Times New Roman" w:hAnsi="Times New Roman" w:cs="Times New Roman"/>
        </w:rPr>
        <w:t>computed relative to Alanine (A)</w:t>
      </w:r>
      <w:r w:rsidR="00572F8B">
        <w:rPr>
          <w:rFonts w:ascii="Times New Roman" w:hAnsi="Times New Roman" w:cs="Times New Roman"/>
        </w:rPr>
        <w:t>. (</w:t>
      </w:r>
      <w:r w:rsidR="00572F8B" w:rsidRPr="00572F8B">
        <w:rPr>
          <w:rFonts w:ascii="Times New Roman" w:hAnsi="Times New Roman" w:cs="Times New Roman"/>
          <w:vertAlign w:val="superscript"/>
        </w:rPr>
        <w:t>a</w:t>
      </w:r>
      <w:r w:rsidR="00572F8B">
        <w:rPr>
          <w:rFonts w:ascii="Times New Roman" w:hAnsi="Times New Roman" w:cs="Times New Roman"/>
        </w:rPr>
        <w:t>) Estimated from the frequency of the solutions with the corresponding amino acid in target position -2 or -1. (</w:t>
      </w:r>
      <w:r w:rsidR="00572F8B" w:rsidRPr="00572F8B">
        <w:rPr>
          <w:rFonts w:ascii="Times New Roman" w:hAnsi="Times New Roman" w:cs="Times New Roman"/>
          <w:vertAlign w:val="superscript"/>
        </w:rPr>
        <w:t>b</w:t>
      </w:r>
      <w:r w:rsidR="00572F8B">
        <w:rPr>
          <w:rFonts w:ascii="Times New Roman" w:hAnsi="Times New Roman" w:cs="Times New Roman"/>
        </w:rPr>
        <w:t>) Estimated from the titration curves. (</w:t>
      </w:r>
      <w:r w:rsidR="00572F8B" w:rsidRPr="00572F8B">
        <w:rPr>
          <w:rFonts w:ascii="Times New Roman" w:hAnsi="Times New Roman" w:cs="Times New Roman"/>
          <w:vertAlign w:val="superscript"/>
        </w:rPr>
        <w:t>c</w:t>
      </w:r>
      <w:r w:rsidR="00572F8B">
        <w:rPr>
          <w:rFonts w:ascii="Times New Roman" w:hAnsi="Times New Roman" w:cs="Times New Roman"/>
        </w:rPr>
        <w:t xml:space="preserve">) Estimated after reconstruction and minimization of the resulting solutions for a 100 steps with a fixed backbone. The results are averaged over the 10 most populated rotamer conformations, taking into account all sidechains within </w:t>
      </w:r>
      <m:oMath>
        <m:r>
          <w:rPr>
            <w:rFonts w:ascii="Cambria Math" w:hAnsi="Cambria Math" w:cs="Times New Roman"/>
          </w:rPr>
          <m:t>8 Å</m:t>
        </m:r>
      </m:oMath>
      <w:r w:rsidR="00572F8B">
        <w:rPr>
          <w:rFonts w:ascii="Times New Roman" w:hAnsi="Times New Roman" w:cs="Times New Roman"/>
        </w:rPr>
        <w:t xml:space="preserve"> from the extension. </w:t>
      </w:r>
    </w:p>
    <w:sectPr w:rsidR="0028604D" w:rsidRPr="00101CA7" w:rsidSect="00547BD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7FCE724"/>
    <w:lvl w:ilvl="0" w:tplc="CC5449B2">
      <w:start w:val="1"/>
      <w:numFmt w:val="decimal"/>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D60A4"/>
    <w:multiLevelType w:val="multilevel"/>
    <w:tmpl w:val="8FCE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D2433D"/>
    <w:multiLevelType w:val="hybridMultilevel"/>
    <w:tmpl w:val="C93C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10476"/>
    <w:multiLevelType w:val="hybridMultilevel"/>
    <w:tmpl w:val="95C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B071A"/>
    <w:multiLevelType w:val="hybridMultilevel"/>
    <w:tmpl w:val="87EC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85AA7"/>
    <w:multiLevelType w:val="hybridMultilevel"/>
    <w:tmpl w:val="AB74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E323B"/>
    <w:multiLevelType w:val="multilevel"/>
    <w:tmpl w:val="23109F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E83007"/>
    <w:multiLevelType w:val="hybridMultilevel"/>
    <w:tmpl w:val="8FCE712A"/>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D5"/>
    <w:rsid w:val="00005188"/>
    <w:rsid w:val="0000599F"/>
    <w:rsid w:val="00011E4B"/>
    <w:rsid w:val="00014A0D"/>
    <w:rsid w:val="00014E70"/>
    <w:rsid w:val="00016A2D"/>
    <w:rsid w:val="00017B57"/>
    <w:rsid w:val="00020F90"/>
    <w:rsid w:val="00021F6D"/>
    <w:rsid w:val="00023344"/>
    <w:rsid w:val="000314CC"/>
    <w:rsid w:val="0003153E"/>
    <w:rsid w:val="00033145"/>
    <w:rsid w:val="00035F9C"/>
    <w:rsid w:val="00042BD0"/>
    <w:rsid w:val="000608B4"/>
    <w:rsid w:val="00062CB0"/>
    <w:rsid w:val="00071FFC"/>
    <w:rsid w:val="00073E39"/>
    <w:rsid w:val="000765F9"/>
    <w:rsid w:val="00083823"/>
    <w:rsid w:val="00086349"/>
    <w:rsid w:val="00086F36"/>
    <w:rsid w:val="000914A6"/>
    <w:rsid w:val="000A0CCC"/>
    <w:rsid w:val="000A7393"/>
    <w:rsid w:val="000B028B"/>
    <w:rsid w:val="000C0E8B"/>
    <w:rsid w:val="000C144F"/>
    <w:rsid w:val="000C5F1A"/>
    <w:rsid w:val="000D2403"/>
    <w:rsid w:val="000D2B4A"/>
    <w:rsid w:val="00100503"/>
    <w:rsid w:val="00101CA7"/>
    <w:rsid w:val="001062A8"/>
    <w:rsid w:val="001102DE"/>
    <w:rsid w:val="001173AF"/>
    <w:rsid w:val="001204F0"/>
    <w:rsid w:val="00121917"/>
    <w:rsid w:val="00133418"/>
    <w:rsid w:val="00140F8D"/>
    <w:rsid w:val="00141334"/>
    <w:rsid w:val="001602FC"/>
    <w:rsid w:val="00171950"/>
    <w:rsid w:val="00182B4F"/>
    <w:rsid w:val="0018483A"/>
    <w:rsid w:val="001946E0"/>
    <w:rsid w:val="001953E8"/>
    <w:rsid w:val="001A640D"/>
    <w:rsid w:val="001B0DFE"/>
    <w:rsid w:val="001B2EBB"/>
    <w:rsid w:val="001C07E4"/>
    <w:rsid w:val="001C1120"/>
    <w:rsid w:val="001C2D71"/>
    <w:rsid w:val="001C660B"/>
    <w:rsid w:val="001C7025"/>
    <w:rsid w:val="001E4F74"/>
    <w:rsid w:val="001E7781"/>
    <w:rsid w:val="002148A5"/>
    <w:rsid w:val="00225BDA"/>
    <w:rsid w:val="002330B7"/>
    <w:rsid w:val="00235758"/>
    <w:rsid w:val="00243D7C"/>
    <w:rsid w:val="00243E52"/>
    <w:rsid w:val="00254135"/>
    <w:rsid w:val="00262537"/>
    <w:rsid w:val="002649C2"/>
    <w:rsid w:val="002650AF"/>
    <w:rsid w:val="00266552"/>
    <w:rsid w:val="00270211"/>
    <w:rsid w:val="00275E3D"/>
    <w:rsid w:val="00276A2A"/>
    <w:rsid w:val="002810E2"/>
    <w:rsid w:val="00285E9A"/>
    <w:rsid w:val="0028604D"/>
    <w:rsid w:val="0029051D"/>
    <w:rsid w:val="0029107E"/>
    <w:rsid w:val="002A08EE"/>
    <w:rsid w:val="002B37B5"/>
    <w:rsid w:val="002B58FD"/>
    <w:rsid w:val="002C37DD"/>
    <w:rsid w:val="002C583C"/>
    <w:rsid w:val="002C6826"/>
    <w:rsid w:val="002C7068"/>
    <w:rsid w:val="002D4DBE"/>
    <w:rsid w:val="002E35E4"/>
    <w:rsid w:val="002E665D"/>
    <w:rsid w:val="002F0249"/>
    <w:rsid w:val="002F0E32"/>
    <w:rsid w:val="002F3750"/>
    <w:rsid w:val="002F60F5"/>
    <w:rsid w:val="002F684C"/>
    <w:rsid w:val="00303141"/>
    <w:rsid w:val="003106EA"/>
    <w:rsid w:val="00311A0B"/>
    <w:rsid w:val="003175DF"/>
    <w:rsid w:val="00333AE7"/>
    <w:rsid w:val="00342309"/>
    <w:rsid w:val="003465AB"/>
    <w:rsid w:val="00351ACD"/>
    <w:rsid w:val="00354800"/>
    <w:rsid w:val="00355D52"/>
    <w:rsid w:val="00365A5F"/>
    <w:rsid w:val="0038617A"/>
    <w:rsid w:val="003B4BAD"/>
    <w:rsid w:val="003C421A"/>
    <w:rsid w:val="003C7E18"/>
    <w:rsid w:val="003D0AD3"/>
    <w:rsid w:val="003D0D9E"/>
    <w:rsid w:val="003D63EC"/>
    <w:rsid w:val="003E2720"/>
    <w:rsid w:val="003E345B"/>
    <w:rsid w:val="003E65F6"/>
    <w:rsid w:val="003F41D4"/>
    <w:rsid w:val="003F7F3D"/>
    <w:rsid w:val="00406123"/>
    <w:rsid w:val="00411801"/>
    <w:rsid w:val="00423FAB"/>
    <w:rsid w:val="00425A60"/>
    <w:rsid w:val="0043297F"/>
    <w:rsid w:val="004330BF"/>
    <w:rsid w:val="0043511D"/>
    <w:rsid w:val="0045030F"/>
    <w:rsid w:val="00453859"/>
    <w:rsid w:val="00456654"/>
    <w:rsid w:val="00467158"/>
    <w:rsid w:val="0046781D"/>
    <w:rsid w:val="00477C0D"/>
    <w:rsid w:val="004851E4"/>
    <w:rsid w:val="00493136"/>
    <w:rsid w:val="004975D4"/>
    <w:rsid w:val="004A0CEE"/>
    <w:rsid w:val="004A68B5"/>
    <w:rsid w:val="004B225C"/>
    <w:rsid w:val="004B2390"/>
    <w:rsid w:val="004C2D3D"/>
    <w:rsid w:val="004C428B"/>
    <w:rsid w:val="004D26EB"/>
    <w:rsid w:val="004E2FE5"/>
    <w:rsid w:val="004F396F"/>
    <w:rsid w:val="004F5308"/>
    <w:rsid w:val="0050494A"/>
    <w:rsid w:val="00515A58"/>
    <w:rsid w:val="00515CDC"/>
    <w:rsid w:val="00517A8B"/>
    <w:rsid w:val="0053242F"/>
    <w:rsid w:val="00545EF9"/>
    <w:rsid w:val="005460B8"/>
    <w:rsid w:val="00547BD5"/>
    <w:rsid w:val="0055354F"/>
    <w:rsid w:val="00571E31"/>
    <w:rsid w:val="00572F8B"/>
    <w:rsid w:val="005861E0"/>
    <w:rsid w:val="00586BAD"/>
    <w:rsid w:val="00590E12"/>
    <w:rsid w:val="005B1C5A"/>
    <w:rsid w:val="005B3B38"/>
    <w:rsid w:val="005C3199"/>
    <w:rsid w:val="005D0514"/>
    <w:rsid w:val="005D65A8"/>
    <w:rsid w:val="005E144B"/>
    <w:rsid w:val="005E22E9"/>
    <w:rsid w:val="005E3A74"/>
    <w:rsid w:val="005F4A5F"/>
    <w:rsid w:val="005F7443"/>
    <w:rsid w:val="00616171"/>
    <w:rsid w:val="0062063A"/>
    <w:rsid w:val="00620A0B"/>
    <w:rsid w:val="00622D91"/>
    <w:rsid w:val="00625092"/>
    <w:rsid w:val="00637425"/>
    <w:rsid w:val="00654E65"/>
    <w:rsid w:val="0066032B"/>
    <w:rsid w:val="006609D5"/>
    <w:rsid w:val="00661B61"/>
    <w:rsid w:val="0066790A"/>
    <w:rsid w:val="006804BA"/>
    <w:rsid w:val="00684898"/>
    <w:rsid w:val="00685D58"/>
    <w:rsid w:val="00690662"/>
    <w:rsid w:val="00690A14"/>
    <w:rsid w:val="0069132B"/>
    <w:rsid w:val="006915FD"/>
    <w:rsid w:val="006925AE"/>
    <w:rsid w:val="00695CBC"/>
    <w:rsid w:val="0069777C"/>
    <w:rsid w:val="006A0531"/>
    <w:rsid w:val="006A1730"/>
    <w:rsid w:val="006A2D28"/>
    <w:rsid w:val="006A468B"/>
    <w:rsid w:val="006A764E"/>
    <w:rsid w:val="006B02FE"/>
    <w:rsid w:val="006C4DBF"/>
    <w:rsid w:val="006C52E8"/>
    <w:rsid w:val="006D5E95"/>
    <w:rsid w:val="006E24C4"/>
    <w:rsid w:val="006E5194"/>
    <w:rsid w:val="006F061C"/>
    <w:rsid w:val="00705631"/>
    <w:rsid w:val="00706756"/>
    <w:rsid w:val="00707134"/>
    <w:rsid w:val="00710D0F"/>
    <w:rsid w:val="007232FE"/>
    <w:rsid w:val="00727A58"/>
    <w:rsid w:val="00730306"/>
    <w:rsid w:val="00737AAF"/>
    <w:rsid w:val="007423B7"/>
    <w:rsid w:val="00743A37"/>
    <w:rsid w:val="007454B8"/>
    <w:rsid w:val="00750335"/>
    <w:rsid w:val="00762616"/>
    <w:rsid w:val="00771A4D"/>
    <w:rsid w:val="00772F25"/>
    <w:rsid w:val="00776F89"/>
    <w:rsid w:val="00780C62"/>
    <w:rsid w:val="0078189D"/>
    <w:rsid w:val="00783DDC"/>
    <w:rsid w:val="00784506"/>
    <w:rsid w:val="007868FC"/>
    <w:rsid w:val="00797B5D"/>
    <w:rsid w:val="007A3350"/>
    <w:rsid w:val="007B3B07"/>
    <w:rsid w:val="007B4363"/>
    <w:rsid w:val="007C6020"/>
    <w:rsid w:val="007D0A28"/>
    <w:rsid w:val="007D42E8"/>
    <w:rsid w:val="007D7092"/>
    <w:rsid w:val="007E4555"/>
    <w:rsid w:val="007E793C"/>
    <w:rsid w:val="007F5BD4"/>
    <w:rsid w:val="007F6B15"/>
    <w:rsid w:val="008000C9"/>
    <w:rsid w:val="008000D5"/>
    <w:rsid w:val="00802A7E"/>
    <w:rsid w:val="00806827"/>
    <w:rsid w:val="00806A09"/>
    <w:rsid w:val="00806F3D"/>
    <w:rsid w:val="008137F8"/>
    <w:rsid w:val="00830976"/>
    <w:rsid w:val="00832E50"/>
    <w:rsid w:val="00833114"/>
    <w:rsid w:val="008341E2"/>
    <w:rsid w:val="00845B82"/>
    <w:rsid w:val="00850C32"/>
    <w:rsid w:val="00851B18"/>
    <w:rsid w:val="00860665"/>
    <w:rsid w:val="00864B2E"/>
    <w:rsid w:val="008673D4"/>
    <w:rsid w:val="00876DE9"/>
    <w:rsid w:val="00877BC3"/>
    <w:rsid w:val="00880685"/>
    <w:rsid w:val="00881482"/>
    <w:rsid w:val="008843EE"/>
    <w:rsid w:val="00885541"/>
    <w:rsid w:val="008877B8"/>
    <w:rsid w:val="00891C91"/>
    <w:rsid w:val="00895B51"/>
    <w:rsid w:val="008B28D6"/>
    <w:rsid w:val="008B4BF4"/>
    <w:rsid w:val="008D279B"/>
    <w:rsid w:val="008D4D83"/>
    <w:rsid w:val="008D54B3"/>
    <w:rsid w:val="008E1627"/>
    <w:rsid w:val="008E2125"/>
    <w:rsid w:val="008F1692"/>
    <w:rsid w:val="008F3895"/>
    <w:rsid w:val="008F4C8C"/>
    <w:rsid w:val="008F5A60"/>
    <w:rsid w:val="00900070"/>
    <w:rsid w:val="00900DE7"/>
    <w:rsid w:val="00902B70"/>
    <w:rsid w:val="00905892"/>
    <w:rsid w:val="009139EE"/>
    <w:rsid w:val="009149CE"/>
    <w:rsid w:val="00916617"/>
    <w:rsid w:val="00917DE0"/>
    <w:rsid w:val="00922071"/>
    <w:rsid w:val="00922295"/>
    <w:rsid w:val="009269DC"/>
    <w:rsid w:val="00927549"/>
    <w:rsid w:val="009429C5"/>
    <w:rsid w:val="00943038"/>
    <w:rsid w:val="009522DE"/>
    <w:rsid w:val="00954E1D"/>
    <w:rsid w:val="009552B5"/>
    <w:rsid w:val="009624D0"/>
    <w:rsid w:val="00993365"/>
    <w:rsid w:val="00997D1E"/>
    <w:rsid w:val="009A5F4A"/>
    <w:rsid w:val="009B0FBF"/>
    <w:rsid w:val="009B6CE6"/>
    <w:rsid w:val="009B7DCB"/>
    <w:rsid w:val="009C3267"/>
    <w:rsid w:val="009E24F9"/>
    <w:rsid w:val="009E2807"/>
    <w:rsid w:val="009E7340"/>
    <w:rsid w:val="009F03D0"/>
    <w:rsid w:val="009F239C"/>
    <w:rsid w:val="009F4BA1"/>
    <w:rsid w:val="00A0351F"/>
    <w:rsid w:val="00A164F0"/>
    <w:rsid w:val="00A16A59"/>
    <w:rsid w:val="00A203B2"/>
    <w:rsid w:val="00A2302B"/>
    <w:rsid w:val="00A27C92"/>
    <w:rsid w:val="00A47BB7"/>
    <w:rsid w:val="00A51B9F"/>
    <w:rsid w:val="00A606BA"/>
    <w:rsid w:val="00A60BC1"/>
    <w:rsid w:val="00A61A01"/>
    <w:rsid w:val="00A8782A"/>
    <w:rsid w:val="00A94E2E"/>
    <w:rsid w:val="00AA4DB1"/>
    <w:rsid w:val="00AB4612"/>
    <w:rsid w:val="00AB7183"/>
    <w:rsid w:val="00AD5F09"/>
    <w:rsid w:val="00AE2BA2"/>
    <w:rsid w:val="00AE438F"/>
    <w:rsid w:val="00AE59DA"/>
    <w:rsid w:val="00AF4AD6"/>
    <w:rsid w:val="00B07F5E"/>
    <w:rsid w:val="00B10BAE"/>
    <w:rsid w:val="00B157DD"/>
    <w:rsid w:val="00B1688B"/>
    <w:rsid w:val="00B17188"/>
    <w:rsid w:val="00B24A3C"/>
    <w:rsid w:val="00B331CF"/>
    <w:rsid w:val="00B34764"/>
    <w:rsid w:val="00B56DAC"/>
    <w:rsid w:val="00B64BE2"/>
    <w:rsid w:val="00B64CA9"/>
    <w:rsid w:val="00B659F5"/>
    <w:rsid w:val="00B733F0"/>
    <w:rsid w:val="00B846D8"/>
    <w:rsid w:val="00B84DEC"/>
    <w:rsid w:val="00B97ECA"/>
    <w:rsid w:val="00BA0256"/>
    <w:rsid w:val="00BA1F21"/>
    <w:rsid w:val="00BA35F7"/>
    <w:rsid w:val="00BA51F8"/>
    <w:rsid w:val="00BC458F"/>
    <w:rsid w:val="00BC7AF8"/>
    <w:rsid w:val="00BD1F72"/>
    <w:rsid w:val="00BD29FB"/>
    <w:rsid w:val="00BD6CC5"/>
    <w:rsid w:val="00BD7986"/>
    <w:rsid w:val="00C00302"/>
    <w:rsid w:val="00C0222E"/>
    <w:rsid w:val="00C05005"/>
    <w:rsid w:val="00C13572"/>
    <w:rsid w:val="00C22863"/>
    <w:rsid w:val="00C244E0"/>
    <w:rsid w:val="00C30EC0"/>
    <w:rsid w:val="00C3756A"/>
    <w:rsid w:val="00C37C83"/>
    <w:rsid w:val="00C52469"/>
    <w:rsid w:val="00C56D0F"/>
    <w:rsid w:val="00C603CE"/>
    <w:rsid w:val="00C630F6"/>
    <w:rsid w:val="00C73B0A"/>
    <w:rsid w:val="00C768CB"/>
    <w:rsid w:val="00C82C0F"/>
    <w:rsid w:val="00C8340C"/>
    <w:rsid w:val="00C86987"/>
    <w:rsid w:val="00CA68E8"/>
    <w:rsid w:val="00CB1246"/>
    <w:rsid w:val="00CB5F6B"/>
    <w:rsid w:val="00CC6A15"/>
    <w:rsid w:val="00CD51DE"/>
    <w:rsid w:val="00CE471F"/>
    <w:rsid w:val="00CE5229"/>
    <w:rsid w:val="00CE7260"/>
    <w:rsid w:val="00D0031F"/>
    <w:rsid w:val="00D015DB"/>
    <w:rsid w:val="00D04A0E"/>
    <w:rsid w:val="00D054C8"/>
    <w:rsid w:val="00D06C74"/>
    <w:rsid w:val="00D1602C"/>
    <w:rsid w:val="00D1630A"/>
    <w:rsid w:val="00D2575A"/>
    <w:rsid w:val="00D27D70"/>
    <w:rsid w:val="00D30EF6"/>
    <w:rsid w:val="00D337D6"/>
    <w:rsid w:val="00D442EB"/>
    <w:rsid w:val="00D44BB7"/>
    <w:rsid w:val="00D573FD"/>
    <w:rsid w:val="00D62576"/>
    <w:rsid w:val="00D67290"/>
    <w:rsid w:val="00D72794"/>
    <w:rsid w:val="00D7634B"/>
    <w:rsid w:val="00D77406"/>
    <w:rsid w:val="00D80BCE"/>
    <w:rsid w:val="00D83A01"/>
    <w:rsid w:val="00D85DE9"/>
    <w:rsid w:val="00DA4500"/>
    <w:rsid w:val="00DA450C"/>
    <w:rsid w:val="00DA5B82"/>
    <w:rsid w:val="00DB51C9"/>
    <w:rsid w:val="00DC0CFE"/>
    <w:rsid w:val="00DD00AC"/>
    <w:rsid w:val="00DD4216"/>
    <w:rsid w:val="00DF0B38"/>
    <w:rsid w:val="00DF2005"/>
    <w:rsid w:val="00DF6E96"/>
    <w:rsid w:val="00DF78B0"/>
    <w:rsid w:val="00E120B1"/>
    <w:rsid w:val="00E14DFD"/>
    <w:rsid w:val="00E15C26"/>
    <w:rsid w:val="00E3485B"/>
    <w:rsid w:val="00E35284"/>
    <w:rsid w:val="00E40EC2"/>
    <w:rsid w:val="00E45B79"/>
    <w:rsid w:val="00E47F01"/>
    <w:rsid w:val="00E54512"/>
    <w:rsid w:val="00E643AD"/>
    <w:rsid w:val="00E742CD"/>
    <w:rsid w:val="00E75E8D"/>
    <w:rsid w:val="00E806D9"/>
    <w:rsid w:val="00E86368"/>
    <w:rsid w:val="00E9503E"/>
    <w:rsid w:val="00E960E4"/>
    <w:rsid w:val="00EA1E12"/>
    <w:rsid w:val="00EA7913"/>
    <w:rsid w:val="00EC0D89"/>
    <w:rsid w:val="00EC3D4D"/>
    <w:rsid w:val="00EC5305"/>
    <w:rsid w:val="00ED2EE7"/>
    <w:rsid w:val="00ED5754"/>
    <w:rsid w:val="00EF2F31"/>
    <w:rsid w:val="00EF56D9"/>
    <w:rsid w:val="00EF6150"/>
    <w:rsid w:val="00F04B1D"/>
    <w:rsid w:val="00F05133"/>
    <w:rsid w:val="00F14BCC"/>
    <w:rsid w:val="00F15AA2"/>
    <w:rsid w:val="00F17855"/>
    <w:rsid w:val="00F3640D"/>
    <w:rsid w:val="00F4033B"/>
    <w:rsid w:val="00F426A2"/>
    <w:rsid w:val="00F43F6A"/>
    <w:rsid w:val="00F5178C"/>
    <w:rsid w:val="00F5760B"/>
    <w:rsid w:val="00F62561"/>
    <w:rsid w:val="00F629D7"/>
    <w:rsid w:val="00F62B02"/>
    <w:rsid w:val="00F73B33"/>
    <w:rsid w:val="00F86F34"/>
    <w:rsid w:val="00F95E3E"/>
    <w:rsid w:val="00FA3D18"/>
    <w:rsid w:val="00FA5C48"/>
    <w:rsid w:val="00FA667D"/>
    <w:rsid w:val="00FB6BAC"/>
    <w:rsid w:val="00FD5B80"/>
    <w:rsid w:val="00FE010A"/>
    <w:rsid w:val="00FF4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2D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2E8"/>
    <w:rPr>
      <w:color w:val="0000FF" w:themeColor="hyperlink"/>
      <w:u w:val="single"/>
    </w:rPr>
  </w:style>
  <w:style w:type="paragraph" w:styleId="ListParagraph">
    <w:name w:val="List Paragraph"/>
    <w:basedOn w:val="Normal"/>
    <w:uiPriority w:val="34"/>
    <w:qFormat/>
    <w:rsid w:val="00F62561"/>
    <w:pPr>
      <w:ind w:left="720"/>
      <w:contextualSpacing/>
    </w:pPr>
  </w:style>
  <w:style w:type="character" w:styleId="PlaceholderText">
    <w:name w:val="Placeholder Text"/>
    <w:basedOn w:val="DefaultParagraphFont"/>
    <w:uiPriority w:val="99"/>
    <w:semiHidden/>
    <w:rsid w:val="00E960E4"/>
    <w:rPr>
      <w:color w:val="808080"/>
    </w:rPr>
  </w:style>
  <w:style w:type="paragraph" w:styleId="BalloonText">
    <w:name w:val="Balloon Text"/>
    <w:basedOn w:val="Normal"/>
    <w:link w:val="BalloonTextChar"/>
    <w:uiPriority w:val="99"/>
    <w:semiHidden/>
    <w:unhideWhenUsed/>
    <w:rsid w:val="00E96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0E4"/>
    <w:rPr>
      <w:rFonts w:ascii="Lucida Grande" w:hAnsi="Lucida Grande" w:cs="Lucida Grande"/>
      <w:sz w:val="18"/>
      <w:szCs w:val="18"/>
    </w:rPr>
  </w:style>
  <w:style w:type="table" w:styleId="TableGrid">
    <w:name w:val="Table Grid"/>
    <w:basedOn w:val="TableNormal"/>
    <w:uiPriority w:val="59"/>
    <w:rsid w:val="000C1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03B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2E8"/>
    <w:rPr>
      <w:color w:val="0000FF" w:themeColor="hyperlink"/>
      <w:u w:val="single"/>
    </w:rPr>
  </w:style>
  <w:style w:type="paragraph" w:styleId="ListParagraph">
    <w:name w:val="List Paragraph"/>
    <w:basedOn w:val="Normal"/>
    <w:uiPriority w:val="34"/>
    <w:qFormat/>
    <w:rsid w:val="00F62561"/>
    <w:pPr>
      <w:ind w:left="720"/>
      <w:contextualSpacing/>
    </w:pPr>
  </w:style>
  <w:style w:type="character" w:styleId="PlaceholderText">
    <w:name w:val="Placeholder Text"/>
    <w:basedOn w:val="DefaultParagraphFont"/>
    <w:uiPriority w:val="99"/>
    <w:semiHidden/>
    <w:rsid w:val="00E960E4"/>
    <w:rPr>
      <w:color w:val="808080"/>
    </w:rPr>
  </w:style>
  <w:style w:type="paragraph" w:styleId="BalloonText">
    <w:name w:val="Balloon Text"/>
    <w:basedOn w:val="Normal"/>
    <w:link w:val="BalloonTextChar"/>
    <w:uiPriority w:val="99"/>
    <w:semiHidden/>
    <w:unhideWhenUsed/>
    <w:rsid w:val="00E960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0E4"/>
    <w:rPr>
      <w:rFonts w:ascii="Lucida Grande" w:hAnsi="Lucida Grande" w:cs="Lucida Grande"/>
      <w:sz w:val="18"/>
      <w:szCs w:val="18"/>
    </w:rPr>
  </w:style>
  <w:style w:type="table" w:styleId="TableGrid">
    <w:name w:val="Table Grid"/>
    <w:basedOn w:val="TableNormal"/>
    <w:uiPriority w:val="59"/>
    <w:rsid w:val="000C1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203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rchonti@ucy.ac.cy" TargetMode="External"/><Relationship Id="rId8" Type="http://schemas.openxmlformats.org/officeDocument/2006/relationships/hyperlink" Target="mailto:thomas.simonson@polytechnique.f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1F813-BB1C-DE4A-9F0E-0A6D08F0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8080</Words>
  <Characters>46061</Characters>
  <Application>Microsoft Macintosh Word</Application>
  <DocSecurity>0</DocSecurity>
  <Lines>383</Lines>
  <Paragraphs>108</Paragraphs>
  <ScaleCrop>false</ScaleCrop>
  <Company>.</Company>
  <LinksUpToDate>false</LinksUpToDate>
  <CharactersWithSpaces>54033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 Polydorides</dc:creator>
  <cp:keywords/>
  <dc:description/>
  <cp:lastModifiedBy>Barry Stoddard</cp:lastModifiedBy>
  <cp:revision>2</cp:revision>
  <dcterms:created xsi:type="dcterms:W3CDTF">2015-08-27T21:02:00Z</dcterms:created>
  <dcterms:modified xsi:type="dcterms:W3CDTF">2015-08-27T21:02:00Z</dcterms:modified>
</cp:coreProperties>
</file>