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TextBody"/>
      </w:pPr>
      <w:r>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0" w:name="tab:parameters"/>
      <w:bookmarkStart w:id="1" w:name="24"/>
      <w:bookmarkStart w:id="2" w:name="tab:parameters"/>
      <w:bookmarkStart w:id="3" w:name="24"/>
      <w:bookmarkEnd w:id="2"/>
      <w:bookmarkEnd w:id="3"/>
      <w:r>
        <w:rPr>
          <w:rFonts w:eastAsia="Droid Sans Fallback" w:cs="FreeSans"/>
          <w:color w:val="00000A"/>
          <w:sz w:val="4"/>
          <w:szCs w:val="4"/>
          <w:lang w:val="en-US" w:eastAsia="zh-CN" w:bidi="hi-IN"/>
        </w:rPr>
      </w:r>
      <w:r/>
    </w:p>
    <w:p>
      <w:pPr>
        <w:pStyle w:val="TextBody"/>
        <w:spacing w:before="0" w:after="0"/>
        <w:jc w:val="center"/>
      </w:pPr>
      <w:r>
        <w:rPr>
          <w:rStyle w:val="StrongEmphasis"/>
        </w:rPr>
        <w:t>Table 1:</w:t>
      </w:r>
      <w:r>
        <w:rPr/>
        <w:t xml:space="preserve"> Selected MC and REMC protocols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9270" w:type="dxa"/>
        <w:jc w:val="left"/>
        <w:tblInd w:w="442" w:type="dxa"/>
        <w:tblBorders>
          <w:top w:val="thinThickLargeGap" w:sz="22" w:space="0" w:color="000001"/>
          <w:left w:val="single" w:sz="2" w:space="0" w:color="FFFFFF"/>
          <w:bottom w:val="single" w:sz="2" w:space="0" w:color="000001"/>
          <w:insideH w:val="single" w:sz="2" w:space="0" w:color="000001"/>
        </w:tblBorders>
        <w:tblCellMar>
          <w:top w:w="55" w:type="dxa"/>
          <w:left w:w="53" w:type="dxa"/>
          <w:bottom w:w="55" w:type="dxa"/>
          <w:right w:w="55" w:type="dxa"/>
        </w:tblCellMar>
      </w:tblPr>
      <w:tblGrid>
        <w:gridCol w:w="1530"/>
        <w:gridCol w:w="2890"/>
        <w:gridCol w:w="1321"/>
        <w:gridCol w:w="2279"/>
        <w:gridCol w:w="1250"/>
      </w:tblGrid>
      <w:tr>
        <w:trPr>
          <w:trHeight w:val="202" w:hRule="atLeast"/>
        </w:trPr>
        <w:tc>
          <w:tcPr>
            <w:tcW w:w="1530" w:type="dxa"/>
            <w:tcBorders>
              <w:top w:val="thinThickLargeGap" w:sz="2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Name</w:t>
            </w:r>
            <w:r/>
          </w:p>
        </w:tc>
        <w:tc>
          <w:tcPr>
            <w:tcW w:w="2890" w:type="dxa"/>
            <w:tcBorders>
              <w:top w:val="thinThickLargeGap" w:sz="2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pPr>
            <w:r>
              <w:rPr>
                <w:sz w:val="20"/>
              </w:rPr>
              <w:t>Walker  temperature(s) kT(kcal/mol)</w:t>
            </w:r>
            <w:r/>
          </w:p>
        </w:tc>
        <w:tc>
          <w:tcPr>
            <w:tcW w:w="1321" w:type="dxa"/>
            <w:tcBorders>
              <w:top w:val="thinThickLargeGap" w:sz="2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 xml:space="preserve">Trajectory lentgh (steps) </w:t>
            </w:r>
            <w:r/>
          </w:p>
        </w:tc>
        <w:tc>
          <w:tcPr>
            <w:tcW w:w="2279" w:type="dxa"/>
            <w:tcBorders>
              <w:top w:val="thinThickLargeGap" w:sz="22" w:space="0" w:color="000001"/>
              <w:bottom w:val="single" w:sz="2" w:space="0" w:color="000001"/>
              <w:insideH w:val="single" w:sz="2" w:space="0" w:color="000001"/>
            </w:tcBorders>
            <w:shd w:fill="auto" w:val="clear"/>
            <w:vAlign w:val="center"/>
          </w:tcPr>
          <w:p>
            <w:pPr>
              <w:pStyle w:val="TableContents"/>
              <w:widowControl w:val="false"/>
              <w:suppressAutoHyphens w:val="true"/>
              <w:overflowPunct w:val="true"/>
              <w:bidi w:val="0"/>
              <w:spacing w:lineRule="auto" w:line="288" w:before="0" w:after="283"/>
              <w:ind w:left="0" w:right="-360" w:hanging="0"/>
              <w:jc w:val="center"/>
            </w:pPr>
            <w:r>
              <w:rPr/>
              <w:t>Move probabilities</w:t>
            </w:r>
            <w:r>
              <w:rPr>
                <w:position w:val="24"/>
                <w:sz w:val="17"/>
              </w:rPr>
              <w:t>a rot;mut;mut+rot;mut+mut</w:t>
            </w:r>
            <w:r/>
          </w:p>
        </w:tc>
        <w:tc>
          <w:tcPr>
            <w:tcW w:w="1250" w:type="dxa"/>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50" w:type="dxa"/>
            </w:tcMar>
            <w:vAlign w:val="center"/>
          </w:tcPr>
          <w:p>
            <w:pPr>
              <w:pStyle w:val="TableContents"/>
              <w:spacing w:before="0" w:after="283"/>
              <w:jc w:val="center"/>
            </w:pPr>
            <w:r>
              <w:rPr>
                <w:sz w:val="20"/>
              </w:rPr>
              <w:t>Walker    swap periodicity</w:t>
            </w:r>
            <w:r>
              <w:rPr>
                <w:position w:val="20"/>
                <w:sz w:val="20"/>
              </w:rPr>
              <w:t>b</w:t>
            </w:r>
            <w:r/>
          </w:p>
        </w:tc>
      </w:tr>
      <w:tr>
        <w:trPr/>
        <w:tc>
          <w:tcPr>
            <w:tcW w:w="153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MC</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0"/>
                <w:sz w:val="20"/>
              </w:rPr>
            </w:pPr>
            <w:r>
              <w:rPr>
                <w:sz w:val="20"/>
              </w:rPr>
              <w:t xml:space="preserve">0.2 </w:t>
            </w:r>
            <w:r/>
          </w:p>
        </w:tc>
        <w:tc>
          <w:tcPr>
            <w:tcW w:w="1321"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6 10</w:t>
            </w:r>
            <w:r>
              <w:rPr>
                <w:sz w:val="20"/>
                <w:vertAlign w:val="superscript"/>
              </w:rPr>
              <w:t>9</w:t>
            </w:r>
            <w:r/>
          </w:p>
        </w:tc>
        <w:tc>
          <w:tcPr>
            <w:tcW w:w="2279"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szCs w:val="20"/>
                <w:rFonts w:ascii="Liberation Serif" w:hAnsi="Liberation Serif" w:eastAsia="Droid Sans Fallback" w:cs="FreeSans"/>
                <w:color w:val="00000A"/>
                <w:lang w:val="en-US" w:eastAsia="zh-CN" w:bidi="hi-IN"/>
              </w:rPr>
            </w:pPr>
            <w:r>
              <w:rPr>
                <w:sz w:val="20"/>
                <w:szCs w:val="20"/>
              </w:rPr>
              <w:t>0; 1 0.1; 0</w:t>
            </w:r>
            <w:r/>
          </w:p>
        </w:tc>
        <w:tc>
          <w:tcPr>
            <w:tcW w:w="12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rPr>
                <w:sz w:val="20"/>
                <w:sz w:val="20"/>
              </w:rPr>
            </w:pPr>
            <w:r>
              <w:rPr>
                <w:sz w:val="20"/>
              </w:rPr>
              <w:t xml:space="preserve">- </w:t>
            </w:r>
            <w:r/>
          </w:p>
        </w:tc>
      </w:tr>
      <w:tr>
        <w:trPr/>
        <w:tc>
          <w:tcPr>
            <w:tcW w:w="153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REMCa</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0"/>
                <w:sz w:val="20"/>
              </w:rPr>
            </w:pPr>
            <w:r>
              <w:rPr>
                <w:sz w:val="20"/>
              </w:rPr>
              <w:t xml:space="preserve">0.125; 0.25; 0.5; 1 </w:t>
            </w:r>
            <w:r/>
          </w:p>
        </w:tc>
        <w:tc>
          <w:tcPr>
            <w:tcW w:w="1321"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1.5 10</w:t>
            </w:r>
            <w:r>
              <w:rPr>
                <w:sz w:val="20"/>
                <w:vertAlign w:val="superscript"/>
              </w:rPr>
              <w:t>9</w:t>
            </w:r>
            <w:r>
              <w:rPr>
                <w:sz w:val="20"/>
              </w:rPr>
              <w:t xml:space="preserve"> </w:t>
            </w:r>
            <w:r/>
          </w:p>
        </w:tc>
        <w:tc>
          <w:tcPr>
            <w:tcW w:w="2279"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 xml:space="preserve">1; 0; 0.1; 0 </w:t>
            </w:r>
            <w:r/>
          </w:p>
        </w:tc>
        <w:tc>
          <w:tcPr>
            <w:tcW w:w="12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7.5 10</w:t>
            </w:r>
            <w:r>
              <w:rPr>
                <w:sz w:val="20"/>
                <w:vertAlign w:val="superscript"/>
              </w:rPr>
              <w:t>6</w:t>
            </w:r>
            <w:r>
              <w:rPr>
                <w:sz w:val="20"/>
              </w:rPr>
              <w:t xml:space="preserve"> </w:t>
            </w:r>
            <w:r/>
          </w:p>
        </w:tc>
      </w:tr>
      <w:tr>
        <w:trPr/>
        <w:tc>
          <w:tcPr>
            <w:tcW w:w="153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REMCb</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0"/>
                <w:sz w:val="20"/>
              </w:rPr>
            </w:pPr>
            <w:r>
              <w:rPr>
                <w:sz w:val="20"/>
              </w:rPr>
              <w:t xml:space="preserve">0.25; 0.5; 1; 2 </w:t>
            </w:r>
            <w:r/>
          </w:p>
        </w:tc>
        <w:tc>
          <w:tcPr>
            <w:tcW w:w="1321"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1.5 10</w:t>
            </w:r>
            <w:r>
              <w:rPr>
                <w:sz w:val="20"/>
                <w:vertAlign w:val="superscript"/>
              </w:rPr>
              <w:t>9</w:t>
            </w:r>
            <w:r/>
          </w:p>
        </w:tc>
        <w:tc>
          <w:tcPr>
            <w:tcW w:w="2279"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 xml:space="preserve">1; 0; 0.1; 0 </w:t>
            </w:r>
            <w:r/>
          </w:p>
        </w:tc>
        <w:tc>
          <w:tcPr>
            <w:tcW w:w="12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7.5 10</w:t>
            </w:r>
            <w:r>
              <w:rPr>
                <w:sz w:val="20"/>
                <w:vertAlign w:val="superscript"/>
              </w:rPr>
              <w:t>6</w:t>
            </w:r>
            <w:r>
              <w:rPr>
                <w:sz w:val="20"/>
              </w:rPr>
              <w:t xml:space="preserve"> </w:t>
            </w:r>
            <w:r/>
          </w:p>
        </w:tc>
      </w:tr>
      <w:tr>
        <w:trPr/>
        <w:tc>
          <w:tcPr>
            <w:tcW w:w="153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REMCc</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0"/>
                <w:sz w:val="20"/>
              </w:rPr>
            </w:pPr>
            <w:r>
              <w:rPr>
                <w:sz w:val="20"/>
              </w:rPr>
              <w:t xml:space="preserve">0.175; 0.263; 0.395; 0.592; 0.888; 1.333; 2; 3 </w:t>
            </w:r>
            <w:r/>
          </w:p>
        </w:tc>
        <w:tc>
          <w:tcPr>
            <w:tcW w:w="1321"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0.75 10</w:t>
            </w:r>
            <w:r>
              <w:rPr>
                <w:sz w:val="20"/>
                <w:vertAlign w:val="superscript"/>
              </w:rPr>
              <w:t>9</w:t>
            </w:r>
            <w:r/>
          </w:p>
        </w:tc>
        <w:tc>
          <w:tcPr>
            <w:tcW w:w="2279"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 xml:space="preserve">0; 1; 0.1; 0 </w:t>
            </w:r>
            <w:r/>
          </w:p>
        </w:tc>
        <w:tc>
          <w:tcPr>
            <w:tcW w:w="12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7.5 10</w:t>
            </w:r>
            <w:r>
              <w:rPr>
                <w:sz w:val="20"/>
                <w:vertAlign w:val="superscript"/>
              </w:rPr>
              <w:t>6</w:t>
            </w:r>
            <w:r/>
          </w:p>
        </w:tc>
      </w:tr>
      <w:tr>
        <w:trPr/>
        <w:tc>
          <w:tcPr>
            <w:tcW w:w="153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REMCd</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pPr>
            <w:r>
              <w:rPr>
                <w:sz w:val="20"/>
              </w:rPr>
              <w:t>0.175; 0.263; 0.395; 0.592; 0.888; 1.333; 2; 3</w:t>
            </w:r>
            <w:r/>
          </w:p>
        </w:tc>
        <w:tc>
          <w:tcPr>
            <w:tcW w:w="1321"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0.75 10</w:t>
            </w:r>
            <w:r>
              <w:rPr>
                <w:sz w:val="20"/>
                <w:vertAlign w:val="superscript"/>
              </w:rPr>
              <w:t>9</w:t>
            </w:r>
            <w:r>
              <w:rPr>
                <w:sz w:val="20"/>
              </w:rPr>
              <w:t xml:space="preserve"> </w:t>
            </w:r>
            <w:r/>
          </w:p>
        </w:tc>
        <w:tc>
          <w:tcPr>
            <w:tcW w:w="2279"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 xml:space="preserve">1; 0; 0.1; 0 </w:t>
            </w:r>
            <w:r/>
          </w:p>
        </w:tc>
        <w:tc>
          <w:tcPr>
            <w:tcW w:w="12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7.5 10</w:t>
            </w:r>
            <w:r>
              <w:rPr>
                <w:sz w:val="20"/>
                <w:vertAlign w:val="superscript"/>
              </w:rPr>
              <w:t>6</w:t>
            </w:r>
            <w:r/>
          </w:p>
        </w:tc>
      </w:tr>
      <w:tr>
        <w:trPr/>
        <w:tc>
          <w:tcPr>
            <w:tcW w:w="153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4"/>
                <w:sz w:val="24"/>
                <w:szCs w:val="24"/>
                <w:rFonts w:ascii="Liberation Serif" w:hAnsi="Liberation Serif" w:eastAsia="Droid Sans Fallback" w:cs="FreeSans"/>
                <w:color w:val="00000A"/>
                <w:lang w:val="en-US" w:eastAsia="zh-CN" w:bidi="hi-IN"/>
              </w:rPr>
            </w:pPr>
            <w:r>
              <w:rPr/>
              <w:t>REMCe</w:t>
            </w:r>
            <w:r/>
          </w:p>
        </w:tc>
        <w:tc>
          <w:tcPr>
            <w:tcW w:w="2890" w:type="dxa"/>
            <w:tcBorders>
              <w:top w:val="single" w:sz="2" w:space="0" w:color="000001"/>
              <w:left w:val="single" w:sz="2" w:space="0" w:color="FFFFFF"/>
              <w:bottom w:val="single" w:sz="2" w:space="0" w:color="000001"/>
              <w:insideH w:val="single" w:sz="2" w:space="0" w:color="000001"/>
            </w:tcBorders>
            <w:shd w:fill="auto" w:val="clear"/>
            <w:tcMar>
              <w:left w:w="53" w:type="dxa"/>
            </w:tcMar>
            <w:vAlign w:val="center"/>
          </w:tcPr>
          <w:p>
            <w:pPr>
              <w:pStyle w:val="TableContents"/>
              <w:spacing w:before="0" w:after="283"/>
              <w:jc w:val="center"/>
              <w:rPr>
                <w:sz w:val="20"/>
                <w:sz w:val="20"/>
              </w:rPr>
            </w:pPr>
            <w:r>
              <w:rPr>
                <w:sz w:val="20"/>
              </w:rPr>
              <w:t xml:space="preserve"> </w:t>
            </w:r>
            <w:r>
              <w:rPr>
                <w:sz w:val="20"/>
              </w:rPr>
              <w:t>0.175; 0.263;0.395;0.592; 0.888; 1.333; 2; 3</w:t>
            </w:r>
            <w:r/>
          </w:p>
        </w:tc>
        <w:tc>
          <w:tcPr>
            <w:tcW w:w="1321"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0.75 10</w:t>
            </w:r>
            <w:r>
              <w:rPr>
                <w:sz w:val="20"/>
                <w:vertAlign w:val="superscript"/>
              </w:rPr>
              <w:t>9</w:t>
            </w:r>
            <w:r>
              <w:rPr>
                <w:sz w:val="20"/>
              </w:rPr>
              <w:t xml:space="preserve"> </w:t>
            </w:r>
            <w:r/>
          </w:p>
        </w:tc>
        <w:tc>
          <w:tcPr>
            <w:tcW w:w="2279"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 xml:space="preserve">1; 0; 0.1; 0 </w:t>
            </w:r>
            <w:r/>
          </w:p>
        </w:tc>
        <w:tc>
          <w:tcPr>
            <w:tcW w:w="1250" w:type="dxa"/>
            <w:tcBorders>
              <w:top w:val="single" w:sz="2" w:space="0" w:color="000001"/>
              <w:bottom w:val="single" w:sz="2" w:space="0" w:color="000001"/>
              <w:insideH w:val="single" w:sz="2" w:space="0" w:color="000001"/>
            </w:tcBorders>
            <w:shd w:fill="auto" w:val="clear"/>
            <w:vAlign w:val="center"/>
          </w:tcPr>
          <w:p>
            <w:pPr>
              <w:pStyle w:val="TableContents"/>
              <w:spacing w:before="0" w:after="283"/>
              <w:jc w:val="center"/>
            </w:pPr>
            <w:r>
              <w:rPr>
                <w:sz w:val="20"/>
              </w:rPr>
              <w:t>10</w:t>
            </w:r>
            <w:r>
              <w:rPr>
                <w:sz w:val="20"/>
                <w:vertAlign w:val="superscript"/>
              </w:rPr>
              <w:t>6</w:t>
            </w:r>
            <w:r>
              <w:rPr>
                <w:sz w:val="20"/>
              </w:rPr>
              <w:t xml:space="preserve"> </w:t>
            </w:r>
            <w:r/>
          </w:p>
        </w:tc>
      </w:tr>
    </w:tbl>
    <w:p>
      <w:pPr>
        <w:pStyle w:val="TextBody"/>
        <w:spacing w:before="0" w:after="0"/>
        <w:jc w:val="center"/>
      </w:pPr>
      <w:r>
        <w:rPr>
          <w:position w:val="20"/>
          <w:sz w:val="20"/>
        </w:rPr>
        <w:t>a</w:t>
      </w:r>
      <w:r>
        <w:rPr>
          <w:sz w:val="20"/>
        </w:rPr>
        <w:t>Probabilities at each MC step to change, respectively, a rotamer; a sidechain type; a type at one position and a rotamer at another; a type at two positions.</w:t>
      </w:r>
      <w:r>
        <w:rPr>
          <w:position w:val="20"/>
          <w:sz w:val="20"/>
        </w:rPr>
        <w:t>b</w:t>
      </w:r>
      <w:r>
        <w:rPr>
          <w:sz w:val="20"/>
        </w:rPr>
        <w:t xml:space="preserve">The interval between attempts to exchange states between two walkers (using a Metropolis test). </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br w:type="page"/>
      </w:r>
      <w:r/>
    </w:p>
    <w:p>
      <w:pPr>
        <w:pStyle w:val="TextBody"/>
        <w:spacing w:before="0" w:after="0"/>
        <w:jc w:val="center"/>
        <w:rPr>
          <w:sz w:val="20"/>
          <w:sz w:val="20"/>
          <w:szCs w:val="24"/>
          <w:rFonts w:ascii="Liberation Serif" w:hAnsi="Liberation Serif" w:eastAsia="Droid Sans Fallback" w:cs="FreeSans"/>
          <w:color w:val="00000A"/>
          <w:lang w:val="en-US" w:eastAsia="zh-CN" w:bidi="hi-IN"/>
        </w:rPr>
      </w:pPr>
      <w:r>
        <w:rPr>
          <w:rFonts w:eastAsia="Droid Sans Fallback" w:cs="FreeSans"/>
          <w:color w:val="00000A"/>
          <w:sz w:val="20"/>
          <w:szCs w:val="24"/>
          <w:lang w:val="en-US" w:eastAsia="zh-CN" w:bidi="hi-IN"/>
        </w:rPr>
      </w:r>
      <w:r/>
    </w:p>
    <w:p>
      <w:pPr>
        <w:pStyle w:val="TextBody"/>
      </w:pPr>
      <w:r>
        <w:rPr/>
      </w:r>
      <w:r/>
    </w:p>
    <w:p>
      <w:pPr>
        <w:pStyle w:val="TextBody"/>
      </w:pPr>
      <w:r>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4" w:name="tab:proteins"/>
      <w:bookmarkStart w:id="5" w:name="36"/>
      <w:bookmarkStart w:id="6" w:name="tab:proteins"/>
      <w:bookmarkStart w:id="7" w:name="36"/>
      <w:bookmarkEnd w:id="6"/>
      <w:bookmarkEnd w:id="7"/>
      <w:r>
        <w:rPr>
          <w:rFonts w:eastAsia="Droid Sans Fallback" w:cs="FreeSans"/>
          <w:color w:val="00000A"/>
          <w:sz w:val="4"/>
          <w:szCs w:val="4"/>
          <w:lang w:val="en-US" w:eastAsia="zh-CN" w:bidi="hi-IN"/>
        </w:rPr>
      </w:r>
      <w:r/>
    </w:p>
    <w:p>
      <w:pPr>
        <w:pStyle w:val="TextBody"/>
        <w:spacing w:before="0" w:after="0"/>
        <w:jc w:val="center"/>
      </w:pPr>
      <w:r>
        <w:rPr>
          <w:rStyle w:val="StrongEmphasis"/>
        </w:rPr>
        <w:t>Table 2:</w:t>
      </w:r>
      <w:r>
        <w:rPr/>
        <w:t xml:space="preserve"> Test proteins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6085"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8" w:type="dxa"/>
          <w:bottom w:w="55" w:type="dxa"/>
          <w:right w:w="55" w:type="dxa"/>
        </w:tblCellMar>
      </w:tblPr>
      <w:tblGrid>
        <w:gridCol w:w="589"/>
        <w:gridCol w:w="769"/>
        <w:gridCol w:w="664"/>
        <w:gridCol w:w="920"/>
        <w:gridCol w:w="560"/>
        <w:gridCol w:w="740"/>
        <w:gridCol w:w="664"/>
        <w:gridCol w:w="1178"/>
      </w:tblGrid>
      <w:tr>
        <w:trPr/>
        <w:tc>
          <w:tcPr>
            <w:tcW w:w="589" w:type="dxa"/>
            <w:tcBorders>
              <w:top w:val="thinThickLargeGap" w:sz="22" w:space="0" w:color="000001"/>
              <w:left w:val="single" w:sz="2" w:space="0" w:color="FFFFFF"/>
              <w:bottom w:val="single" w:sz="2" w:space="0" w:color="000001"/>
              <w:insideH w:val="single" w:sz="2" w:space="0" w:color="000001"/>
            </w:tcBorders>
            <w:shd w:fill="auto" w:val="clear"/>
            <w:tcMar>
              <w:left w:w="48"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type</w:t>
            </w:r>
            <w:r/>
          </w:p>
        </w:tc>
        <w:tc>
          <w:tcPr>
            <w:tcW w:w="769"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PDB</w:t>
            </w:r>
            <w:r/>
          </w:p>
        </w:tc>
        <w:tc>
          <w:tcPr>
            <w:tcW w:w="664"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length</w:t>
            </w:r>
            <w:r/>
          </w:p>
        </w:tc>
        <w:tc>
          <w:tcPr>
            <w:tcW w:w="920"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acronym</w:t>
            </w:r>
            <w:r/>
          </w:p>
        </w:tc>
        <w:tc>
          <w:tcPr>
            <w:tcW w:w="560"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type</w:t>
            </w:r>
            <w:r/>
          </w:p>
        </w:tc>
        <w:tc>
          <w:tcPr>
            <w:tcW w:w="740"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PDB</w:t>
            </w:r>
            <w:r/>
          </w:p>
        </w:tc>
        <w:tc>
          <w:tcPr>
            <w:tcW w:w="664"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length</w:t>
            </w:r>
            <w:r/>
          </w:p>
        </w:tc>
        <w:tc>
          <w:tcPr>
            <w:tcW w:w="1178" w:type="dxa"/>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acronym</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PDZ</w:t>
            </w:r>
            <w:r/>
          </w:p>
        </w:tc>
        <w:tc>
          <w:tcPr>
            <w:tcW w:w="76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1G9O</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91</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NHERF</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SH2</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1A81</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108</w:t>
            </w:r>
            <w:r/>
          </w:p>
        </w:tc>
        <w:tc>
          <w:tcPr>
            <w:tcW w:w="11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Syk kinase</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PDZ</w:t>
            </w:r>
            <w:r/>
          </w:p>
        </w:tc>
        <w:tc>
          <w:tcPr>
            <w:tcW w:w="76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1R6J</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82</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syntenin</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SH2</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1BM2</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98</w:t>
            </w:r>
            <w:r/>
          </w:p>
        </w:tc>
        <w:tc>
          <w:tcPr>
            <w:tcW w:w="11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Grb2</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PDZ</w:t>
            </w:r>
            <w:r/>
          </w:p>
        </w:tc>
        <w:tc>
          <w:tcPr>
            <w:tcW w:w="76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2BYG</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97</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DLH2</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SH2</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1M61</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109</w:t>
            </w:r>
            <w:r/>
          </w:p>
        </w:tc>
        <w:tc>
          <w:tcPr>
            <w:tcW w:w="11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Zap70</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bookmarkStart w:id="8" w:name="__DdeLink__2973_586542033"/>
            <w:bookmarkEnd w:id="8"/>
            <w:r>
              <w:rPr>
                <w:b w:val="false"/>
                <w:bCs w:val="false"/>
                <w:i w:val="false"/>
                <w:iCs w:val="false"/>
                <w:strike w:val="false"/>
                <w:dstrike w:val="false"/>
                <w:outline w:val="false"/>
                <w:shadow w:val="false"/>
                <w:color w:val="000000"/>
                <w:sz w:val="20"/>
                <w:szCs w:val="20"/>
                <w:u w:val="none"/>
              </w:rPr>
              <w:t>SH3</w:t>
            </w:r>
            <w:r/>
          </w:p>
        </w:tc>
        <w:tc>
          <w:tcPr>
            <w:tcW w:w="76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1ABO</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58</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Abl</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SH2</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1O4C</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104</w:t>
            </w:r>
            <w:r/>
          </w:p>
        </w:tc>
        <w:tc>
          <w:tcPr>
            <w:tcW w:w="11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Src kinase</w:t>
            </w:r>
            <w:r/>
          </w:p>
        </w:tc>
      </w:tr>
      <w:tr>
        <w:trPr/>
        <w:tc>
          <w:tcPr>
            <w:tcW w:w="589"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SH3</w:t>
            </w:r>
            <w:r/>
          </w:p>
        </w:tc>
        <w:tc>
          <w:tcPr>
            <w:tcW w:w="76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1CKA</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57</w:t>
            </w:r>
            <w:r/>
          </w:p>
        </w:tc>
        <w:tc>
          <w:tcPr>
            <w:tcW w:w="92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c-Crk</w:t>
            </w:r>
            <w:r/>
          </w:p>
        </w:tc>
        <w:tc>
          <w:tcPr>
            <w:tcW w:w="56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4"/>
                <w:i w:val="false"/>
                <w:shadow w:val="false"/>
                <w:u w:val="none"/>
                <w:b w:val="false"/>
                <w:sz w:val="4"/>
                <w:i w:val="false"/>
                <w:b w:val="false"/>
                <w:szCs w:val="4"/>
                <w:iCs w:val="false"/>
                <w:bCs w:val="false"/>
                <w:rFonts w:ascii="Liberation Serif" w:hAnsi="Liberation Serif"/>
                <w:color w:val="000000"/>
              </w:rPr>
            </w:pPr>
            <w:r>
              <w:rPr>
                <w:b w:val="false"/>
                <w:bCs w:val="false"/>
                <w:i w:val="false"/>
                <w:iCs w:val="false"/>
                <w:strike w:val="false"/>
                <w:dstrike w:val="false"/>
                <w:outline w:val="false"/>
                <w:shadow w:val="false"/>
                <w:color w:val="000000"/>
                <w:sz w:val="4"/>
                <w:szCs w:val="4"/>
                <w:u w:val="none"/>
              </w:rPr>
              <w:t> </w:t>
            </w:r>
            <w:r/>
          </w:p>
        </w:tc>
        <w:tc>
          <w:tcPr>
            <w:tcW w:w="74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w:t>
            </w:r>
            <w:r/>
          </w:p>
        </w:tc>
        <w:tc>
          <w:tcPr>
            <w:tcW w:w="66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4"/>
                <w:i w:val="false"/>
                <w:shadow w:val="false"/>
                <w:u w:val="none"/>
                <w:b w:val="false"/>
                <w:sz w:val="4"/>
                <w:i w:val="false"/>
                <w:b w:val="false"/>
                <w:szCs w:val="4"/>
                <w:iCs w:val="false"/>
                <w:bCs w:val="false"/>
                <w:rFonts w:ascii="Liberation Serif" w:hAnsi="Liberation Serif"/>
                <w:color w:val="000000"/>
              </w:rPr>
            </w:pPr>
            <w:r>
              <w:rPr>
                <w:b w:val="false"/>
                <w:bCs w:val="false"/>
                <w:i w:val="false"/>
                <w:iCs w:val="false"/>
                <w:strike w:val="false"/>
                <w:dstrike w:val="false"/>
                <w:outline w:val="false"/>
                <w:shadow w:val="false"/>
                <w:color w:val="000000"/>
                <w:sz w:val="4"/>
                <w:szCs w:val="4"/>
                <w:u w:val="none"/>
              </w:rPr>
              <w:t> </w:t>
            </w:r>
            <w:r/>
          </w:p>
        </w:tc>
        <w:tc>
          <w:tcPr>
            <w:tcW w:w="1178"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4"/>
                <w:i w:val="false"/>
                <w:shadow w:val="false"/>
                <w:u w:val="none"/>
                <w:b w:val="false"/>
                <w:sz w:val="4"/>
                <w:i w:val="false"/>
                <w:b w:val="false"/>
                <w:szCs w:val="4"/>
                <w:iCs w:val="false"/>
                <w:bCs w:val="false"/>
                <w:rFonts w:ascii="Liberation Serif" w:hAnsi="Liberation Serif"/>
                <w:color w:val="000000"/>
              </w:rPr>
            </w:pPr>
            <w:r>
              <w:rPr>
                <w:b w:val="false"/>
                <w:bCs w:val="false"/>
                <w:i w:val="false"/>
                <w:iCs w:val="false"/>
                <w:strike w:val="false"/>
                <w:dstrike w:val="false"/>
                <w:outline w:val="false"/>
                <w:shadow w:val="false"/>
                <w:color w:val="000000"/>
                <w:sz w:val="4"/>
                <w:szCs w:val="4"/>
                <w:u w:val="none"/>
              </w:rPr>
              <w:t> </w:t>
            </w:r>
            <w:r/>
          </w:p>
        </w:tc>
      </w:tr>
    </w:tbl>
    <w:p>
      <w:pPr>
        <w:pStyle w:val="TextBody"/>
      </w:pPr>
      <w:r>
        <w:rPr/>
      </w:r>
      <w:r/>
    </w:p>
    <w:p>
      <w:pPr>
        <w:pStyle w:val="TextBody"/>
      </w:pPr>
      <w:r>
        <w:rPr/>
      </w:r>
      <w:r>
        <w:br w:type="page"/>
      </w:r>
      <w:r/>
    </w:p>
    <w:p>
      <w:pPr>
        <w:pStyle w:val="TextBody"/>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9" w:name="tab:quality"/>
      <w:bookmarkStart w:id="10" w:name="45"/>
      <w:bookmarkStart w:id="11" w:name="tab:quality"/>
      <w:bookmarkStart w:id="12" w:name="45"/>
      <w:bookmarkEnd w:id="11"/>
      <w:bookmarkEnd w:id="12"/>
      <w:r>
        <w:rPr>
          <w:rFonts w:eastAsia="Droid Sans Fallback" w:cs="FreeSans"/>
          <w:color w:val="00000A"/>
          <w:sz w:val="4"/>
          <w:szCs w:val="4"/>
          <w:lang w:val="en-US" w:eastAsia="zh-CN" w:bidi="hi-IN"/>
        </w:rPr>
      </w:r>
      <w:r/>
    </w:p>
    <w:p>
      <w:pPr>
        <w:pStyle w:val="TextBody"/>
        <w:spacing w:before="0" w:after="0"/>
        <w:jc w:val="center"/>
      </w:pPr>
      <w:r>
        <w:rPr>
          <w:rStyle w:val="StrongEmphasis"/>
        </w:rPr>
        <w:t>Table 3:</w:t>
      </w:r>
      <w:r>
        <w:rPr/>
        <w:t xml:space="preserve"> Designed sequence quality measures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7705"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8" w:type="dxa"/>
          <w:bottom w:w="55" w:type="dxa"/>
          <w:right w:w="55" w:type="dxa"/>
        </w:tblCellMar>
      </w:tblPr>
      <w:tblGrid>
        <w:gridCol w:w="768"/>
        <w:gridCol w:w="1039"/>
        <w:gridCol w:w="874"/>
        <w:gridCol w:w="709"/>
        <w:gridCol w:w="1129"/>
        <w:gridCol w:w="1175"/>
        <w:gridCol w:w="785"/>
        <w:gridCol w:w="1225"/>
      </w:tblGrid>
      <w:tr>
        <w:trPr/>
        <w:tc>
          <w:tcPr>
            <w:tcW w:w="768" w:type="dxa"/>
            <w:tcBorders>
              <w:top w:val="thinThickLargeGap" w:sz="22" w:space="0" w:color="000001"/>
              <w:left w:val="single" w:sz="2" w:space="0" w:color="FFFFFF"/>
              <w:bottom w:val="single" w:sz="2" w:space="0" w:color="000001"/>
              <w:insideH w:val="single" w:sz="2" w:space="0" w:color="000001"/>
            </w:tcBorders>
            <w:shd w:fill="auto" w:val="clear"/>
            <w:tcMar>
              <w:left w:w="48"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1039"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Number of </w:t>
            </w:r>
            <w:r/>
          </w:p>
        </w:tc>
        <w:tc>
          <w:tcPr>
            <w:tcW w:w="874"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Identity </w:t>
            </w:r>
            <w:r/>
          </w:p>
        </w:tc>
        <w:tc>
          <w:tcPr>
            <w:tcW w:w="5023" w:type="dxa"/>
            <w:gridSpan w:val="5"/>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Superfamily tests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sequences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 to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Match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Superfamily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Superfamily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Family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Family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Protein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tested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wildtype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length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E-value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success rate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E-value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success rate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236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none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203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51/58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4.4e-4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2.8e-3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209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78/98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4.2e-5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2.6e-3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416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40/57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1.1e-5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3.4e-3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338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36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79/91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7.0e-7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2.5e-3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405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97/109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7.2e-7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2.6e-4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274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95/104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2.1e-4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4.5e-3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270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74/82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9.8e-6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4.6e-3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r>
        <w:trPr/>
        <w:tc>
          <w:tcPr>
            <w:tcW w:w="76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w:t>
            </w:r>
            <w:r/>
          </w:p>
        </w:tc>
        <w:tc>
          <w:tcPr>
            <w:tcW w:w="103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426 </w:t>
            </w:r>
            <w:r/>
          </w:p>
        </w:tc>
        <w:tc>
          <w:tcPr>
            <w:tcW w:w="87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59/97 </w:t>
            </w:r>
            <w:r/>
          </w:p>
        </w:tc>
        <w:tc>
          <w:tcPr>
            <w:tcW w:w="112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1.4e-5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7.1e-3 </w:t>
            </w:r>
            <w:r/>
          </w:p>
        </w:tc>
        <w:tc>
          <w:tcPr>
            <w:tcW w:w="122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 </w:t>
            </w:r>
            <w:r/>
          </w:p>
        </w:tc>
      </w:tr>
    </w:tbl>
    <w:p>
      <w:pPr>
        <w:pStyle w:val="TextBody"/>
      </w:pPr>
      <w:r>
        <w:rPr/>
      </w:r>
      <w:r/>
    </w:p>
    <w:p>
      <w:pPr>
        <w:pStyle w:val="TextBody"/>
      </w:pPr>
      <w:r>
        <w:rPr/>
      </w:r>
      <w:r>
        <w:br w:type="page"/>
      </w:r>
      <w:r/>
    </w:p>
    <w:p>
      <w:pPr>
        <w:pStyle w:val="TextBody"/>
        <w:widowControl w:val="false"/>
        <w:suppressAutoHyphens w:val="true"/>
        <w:overflowPunct w:val="true"/>
        <w:bidi w:val="0"/>
        <w:spacing w:lineRule="auto" w:line="288" w:before="0" w:after="283"/>
        <w:ind w:left="0" w:right="360" w:hanging="0"/>
        <w:jc w:val="left"/>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13" w:name="tab:10act"/>
      <w:bookmarkStart w:id="14" w:name="57"/>
      <w:bookmarkStart w:id="15" w:name="tab:10act"/>
      <w:bookmarkStart w:id="16" w:name="57"/>
      <w:bookmarkEnd w:id="15"/>
      <w:bookmarkEnd w:id="16"/>
      <w:r>
        <w:rPr>
          <w:rFonts w:eastAsia="Droid Sans Fallback" w:cs="FreeSans"/>
          <w:color w:val="00000A"/>
          <w:sz w:val="4"/>
          <w:szCs w:val="4"/>
          <w:lang w:val="en-US" w:eastAsia="zh-CN" w:bidi="hi-IN"/>
        </w:rPr>
      </w:r>
      <w:r/>
    </w:p>
    <w:p>
      <w:pPr>
        <w:pStyle w:val="TextBody"/>
        <w:spacing w:before="0" w:after="0"/>
        <w:jc w:val="center"/>
      </w:pPr>
      <w:r>
        <w:rPr>
          <w:rStyle w:val="StrongEmphasis"/>
        </w:rPr>
        <w:t>Table 4:</w:t>
      </w:r>
      <w:r>
        <w:rPr/>
        <w:t xml:space="preserve"> Tests with 10 designed positions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5743"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8" w:type="dxa"/>
          <w:bottom w:w="55" w:type="dxa"/>
          <w:right w:w="55" w:type="dxa"/>
        </w:tblCellMar>
      </w:tblPr>
      <w:tblGrid>
        <w:gridCol w:w="1038"/>
        <w:gridCol w:w="815"/>
        <w:gridCol w:w="815"/>
        <w:gridCol w:w="709"/>
        <w:gridCol w:w="785"/>
        <w:gridCol w:w="679"/>
        <w:gridCol w:w="901"/>
      </w:tblGrid>
      <w:tr>
        <w:trPr/>
        <w:tc>
          <w:tcPr>
            <w:tcW w:w="1038" w:type="dxa"/>
            <w:tcBorders>
              <w:top w:val="thinThickLargeGap" w:sz="22" w:space="0" w:color="000001"/>
              <w:left w:val="single" w:sz="2" w:space="0" w:color="FFFFFF"/>
              <w:bottom w:val="single" w:sz="2" w:space="0" w:color="000001"/>
              <w:insideH w:val="single" w:sz="2" w:space="0" w:color="000001"/>
            </w:tcBorders>
            <w:shd w:fill="auto" w:val="clear"/>
            <w:tcMar>
              <w:left w:w="48"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rotamers</w:t>
            </w:r>
            <w:r>
              <w:rPr>
                <w:b w:val="false"/>
                <w:bCs w:val="false"/>
                <w:i w:val="false"/>
                <w:iCs w:val="false"/>
                <w:strike w:val="false"/>
                <w:dstrike w:val="false"/>
                <w:outline w:val="false"/>
                <w:shadow w:val="false"/>
                <w:color w:val="000000"/>
                <w:position w:val="20"/>
                <w:sz w:val="20"/>
                <w:szCs w:val="20"/>
                <w:u w:val="none"/>
              </w:rPr>
              <w:t>a</w:t>
            </w:r>
            <w:r/>
          </w:p>
        </w:tc>
        <w:tc>
          <w:tcPr>
            <w:tcW w:w="815"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length</w:t>
            </w:r>
            <w:r>
              <w:rPr>
                <w:b w:val="false"/>
                <w:bCs w:val="false"/>
                <w:i w:val="false"/>
                <w:iCs w:val="false"/>
                <w:strike w:val="false"/>
                <w:dstrike w:val="false"/>
                <w:outline w:val="false"/>
                <w:shadow w:val="false"/>
                <w:color w:val="000000"/>
                <w:position w:val="20"/>
                <w:sz w:val="20"/>
                <w:szCs w:val="20"/>
                <w:u w:val="none"/>
              </w:rPr>
              <w:t>b</w:t>
            </w:r>
            <w:r/>
          </w:p>
        </w:tc>
        <w:tc>
          <w:tcPr>
            <w:tcW w:w="815"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Protein</w:t>
            </w:r>
            <w:r/>
          </w:p>
        </w:tc>
        <w:tc>
          <w:tcPr>
            <w:tcW w:w="709"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CFN</w:t>
            </w:r>
            <w:r>
              <w:rPr>
                <w:b w:val="false"/>
                <w:bCs w:val="false"/>
                <w:i w:val="false"/>
                <w:iCs w:val="false"/>
                <w:strike w:val="false"/>
                <w:dstrike w:val="false"/>
                <w:outline w:val="false"/>
                <w:shadow w:val="false"/>
                <w:color w:val="000000"/>
                <w:position w:val="20"/>
                <w:sz w:val="20"/>
                <w:szCs w:val="20"/>
                <w:u w:val="none"/>
              </w:rPr>
              <w:t>c</w:t>
            </w:r>
            <w:r/>
          </w:p>
        </w:tc>
        <w:tc>
          <w:tcPr>
            <w:tcW w:w="785"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Heur.</w:t>
            </w:r>
            <w:r>
              <w:rPr>
                <w:b w:val="false"/>
                <w:bCs w:val="false"/>
                <w:i w:val="false"/>
                <w:iCs w:val="false"/>
                <w:strike w:val="false"/>
                <w:dstrike w:val="false"/>
                <w:outline w:val="false"/>
                <w:shadow w:val="false"/>
                <w:color w:val="000000"/>
                <w:position w:val="20"/>
                <w:sz w:val="20"/>
                <w:szCs w:val="20"/>
                <w:u w:val="none"/>
              </w:rPr>
              <w:t>d</w:t>
            </w:r>
            <w:r/>
          </w:p>
        </w:tc>
        <w:tc>
          <w:tcPr>
            <w:tcW w:w="679"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MC </w:t>
            </w:r>
            <w:r/>
          </w:p>
        </w:tc>
        <w:tc>
          <w:tcPr>
            <w:tcW w:w="901" w:type="dxa"/>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REMC </w:t>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2991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108(17)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0.1595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0.0317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0.0563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2520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58(8)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0.0675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0.9054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0.8041 </w:t>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0.0128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2957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98(10)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0.0950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0.1082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2508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57(8)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0.2859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3.2525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2819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91(15)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0.1366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0.1366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3.9599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2957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109(21)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0.0776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3.5105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4.5062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0.3215 </w:t>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0.0432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3037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104(8)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0.1121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0.1046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0.1519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0.1545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0.1753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2773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82(10)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2.4022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0.3986 </w:t>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1.0398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0.3049 </w:t>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0.0106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0.0162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2888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97(15) </w:t>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5.7485</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0.0337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0.0833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103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left"/>
              <w:rPr>
                <w:outline w:val="false"/>
                <w:dstrike w:val="false"/>
                <w:strike w:val="false"/>
                <w:sz w:val="4"/>
                <w:i w:val="false"/>
                <w:shadow w:val="false"/>
                <w:u w:val="none"/>
                <w:b w:val="false"/>
                <w:sz w:val="4"/>
                <w:i w:val="false"/>
                <w:b w:val="false"/>
                <w:szCs w:val="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4"/>
                <w:szCs w:val="4"/>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81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gmec</w:t>
            </w:r>
            <w:r/>
          </w:p>
        </w:tc>
        <w:tc>
          <w:tcPr>
            <w:tcW w:w="78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0.2149 </w:t>
            </w:r>
            <w:r/>
          </w:p>
        </w:tc>
        <w:tc>
          <w:tcPr>
            <w:tcW w:w="90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4"/>
                <w:i w:val="false"/>
                <w:shadow w:val="false"/>
                <w:u w:val="none"/>
                <w:b w:val="false"/>
                <w:sz w:val="4"/>
                <w:i w:val="false"/>
                <w:b w:val="false"/>
                <w:szCs w:val="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4"/>
                <w:szCs w:val="4"/>
                <w:u w:val="none"/>
                <w:lang w:val="en-US" w:eastAsia="zh-CN" w:bidi="hi-IN"/>
              </w:rPr>
            </w:r>
            <w:r/>
          </w:p>
        </w:tc>
      </w:tr>
    </w:tbl>
    <w:p>
      <w:pPr>
        <w:pStyle w:val="TextBody"/>
        <w:spacing w:before="0" w:after="0"/>
        <w:jc w:val="center"/>
      </w:pPr>
      <w:r>
        <w:rPr>
          <w:position w:val="20"/>
          <w:sz w:val="20"/>
          <w:szCs w:val="20"/>
        </w:rPr>
        <w:t>a</w:t>
      </w:r>
      <w:r>
        <w:rPr>
          <w:sz w:val="20"/>
          <w:szCs w:val="20"/>
        </w:rPr>
        <w:t xml:space="preserve">Total number of rotamers available to the system. Each designed position can explore 206 rotamers; the others explore about 10 rotamers each. </w:t>
      </w:r>
      <w:r>
        <w:rPr>
          <w:position w:val="20"/>
          <w:sz w:val="20"/>
          <w:szCs w:val="20"/>
        </w:rPr>
        <w:t>b</w:t>
      </w:r>
      <w:r>
        <w:rPr>
          <w:sz w:val="20"/>
          <w:szCs w:val="20"/>
        </w:rPr>
        <w:t xml:space="preserve">Total protein length (number of Gly+Pro in parentheses). </w:t>
      </w:r>
      <w:r>
        <w:rPr>
          <w:position w:val="20"/>
          <w:sz w:val="20"/>
          <w:szCs w:val="20"/>
        </w:rPr>
        <w:t>c</w:t>
      </w:r>
      <w:r>
        <w:rPr>
          <w:sz w:val="20"/>
          <w:szCs w:val="20"/>
        </w:rPr>
        <w:t xml:space="preserve">gmec indicates the GMEC was successfully identified. </w:t>
      </w:r>
      <w:r>
        <w:rPr>
          <w:position w:val="20"/>
          <w:sz w:val="20"/>
          <w:szCs w:val="20"/>
        </w:rPr>
        <w:t>d</w:t>
      </w:r>
      <w:r>
        <w:rPr>
          <w:sz w:val="20"/>
          <w:szCs w:val="20"/>
        </w:rPr>
        <w:t xml:space="preserve">For all four exploration methods and each test, we report the difference between the best energy obtained and the overall best energy (the best over all methods, which may or not be the GMEC). 10-position tests where all four methods found the GMEC are not listed. </w:t>
      </w:r>
      <w:r/>
    </w:p>
    <w:p>
      <w:pPr>
        <w:pStyle w:val="TextBody"/>
      </w:pPr>
      <w:r>
        <w:rPr/>
      </w:r>
      <w:r/>
    </w:p>
    <w:p>
      <w:pPr>
        <w:pStyle w:val="TextBody"/>
      </w:pPr>
      <w:r>
        <w:rPr/>
      </w:r>
      <w:r>
        <w:br w:type="page"/>
      </w:r>
      <w:r/>
    </w:p>
    <w:p>
      <w:pPr>
        <w:pStyle w:val="TextBody"/>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17" w:name="tab:20act"/>
      <w:bookmarkStart w:id="18" w:name="69"/>
      <w:bookmarkStart w:id="19" w:name="tab:20act"/>
      <w:bookmarkStart w:id="20" w:name="69"/>
      <w:bookmarkEnd w:id="19"/>
      <w:bookmarkEnd w:id="20"/>
      <w:r>
        <w:rPr>
          <w:rFonts w:eastAsia="Droid Sans Fallback" w:cs="FreeSans"/>
          <w:color w:val="00000A"/>
          <w:sz w:val="4"/>
          <w:szCs w:val="4"/>
          <w:lang w:val="en-US" w:eastAsia="zh-CN" w:bidi="hi-IN"/>
        </w:rPr>
      </w:r>
      <w:r/>
    </w:p>
    <w:p>
      <w:pPr>
        <w:pStyle w:val="TextBody"/>
        <w:spacing w:before="0" w:after="0"/>
        <w:jc w:val="center"/>
      </w:pPr>
      <w:r>
        <w:rPr>
          <w:rStyle w:val="StrongEmphasis"/>
        </w:rPr>
        <w:t>Table 5:</w:t>
      </w:r>
      <w:r>
        <w:rPr/>
        <w:t xml:space="preserve"> Tests with 20 and 30 designed positions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7730"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8" w:type="dxa"/>
          <w:bottom w:w="55" w:type="dxa"/>
          <w:right w:w="55" w:type="dxa"/>
        </w:tblCellMar>
      </w:tblPr>
      <w:tblGrid>
        <w:gridCol w:w="828"/>
        <w:gridCol w:w="770"/>
        <w:gridCol w:w="679"/>
        <w:gridCol w:w="679"/>
        <w:gridCol w:w="709"/>
        <w:gridCol w:w="1175"/>
        <w:gridCol w:w="4"/>
        <w:gridCol w:w="766"/>
        <w:gridCol w:w="679"/>
        <w:gridCol w:w="679"/>
        <w:gridCol w:w="761"/>
      </w:tblGrid>
      <w:tr>
        <w:trPr/>
        <w:tc>
          <w:tcPr>
            <w:tcW w:w="828" w:type="dxa"/>
            <w:tcBorders>
              <w:top w:val="thinThickLargeGap" w:sz="22" w:space="0" w:color="000001"/>
              <w:left w:val="single" w:sz="2" w:space="0" w:color="FFFFFF"/>
              <w:bottom w:val="single" w:sz="2" w:space="0" w:color="000001"/>
              <w:insideH w:val="single" w:sz="2" w:space="0" w:color="000001"/>
            </w:tcBorders>
            <w:shd w:fill="auto" w:val="clear"/>
            <w:tcMar>
              <w:left w:w="48"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c>
          <w:tcPr>
            <w:tcW w:w="4016" w:type="dxa"/>
            <w:gridSpan w:val="6"/>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 </w:t>
            </w:r>
            <w:r>
              <w:rPr>
                <w:b w:val="false"/>
                <w:bCs w:val="false"/>
                <w:i w:val="false"/>
                <w:iCs w:val="false"/>
                <w:strike w:val="false"/>
                <w:dstrike w:val="false"/>
                <w:outline w:val="false"/>
                <w:shadow w:val="false"/>
                <w:color w:val="000000"/>
                <w:sz w:val="20"/>
                <w:szCs w:val="20"/>
                <w:u w:val="none"/>
              </w:rPr>
              <w:t xml:space="preserve">20 positions  </w:t>
            </w:r>
            <w:r/>
          </w:p>
        </w:tc>
        <w:tc>
          <w:tcPr>
            <w:tcW w:w="2885" w:type="dxa"/>
            <w:gridSpan w:val="4"/>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50"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 </w:t>
            </w:r>
            <w:r>
              <w:rPr>
                <w:b w:val="false"/>
                <w:bCs w:val="false"/>
                <w:i w:val="false"/>
                <w:iCs w:val="false"/>
                <w:strike w:val="false"/>
                <w:dstrike w:val="false"/>
                <w:outline w:val="false"/>
                <w:shadow w:val="false"/>
                <w:color w:val="000000"/>
                <w:sz w:val="20"/>
                <w:szCs w:val="20"/>
                <w:u w:val="none"/>
              </w:rPr>
              <w:t xml:space="preserve">30 positions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Protein</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CFN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Heur.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MC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REMC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pPr>
            <w:r>
              <w:rPr>
                <w:b w:val="false"/>
                <w:bCs w:val="false"/>
                <w:i w:val="false"/>
                <w:iCs w:val="false"/>
                <w:strike w:val="false"/>
                <w:dstrike w:val="false"/>
                <w:outline w:val="false"/>
                <w:shadow w:val="false"/>
                <w:color w:val="000000"/>
                <w:sz w:val="20"/>
                <w:szCs w:val="20"/>
                <w:u w:val="none"/>
              </w:rPr>
              <w:t>mutations</w:t>
            </w:r>
            <w:r>
              <w:rPr>
                <w:b w:val="false"/>
                <w:bCs w:val="false"/>
                <w:i w:val="false"/>
                <w:iCs w:val="false"/>
                <w:strike w:val="false"/>
                <w:dstrike w:val="false"/>
                <w:outline w:val="false"/>
                <w:shadow w:val="false"/>
                <w:color w:val="000000"/>
                <w:position w:val="20"/>
                <w:sz w:val="20"/>
                <w:szCs w:val="20"/>
                <w:u w:val="none"/>
              </w:rPr>
              <w:t>a</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CFN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Heur.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MC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REMC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0.3275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0.3851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1.2074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0.6353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0.1705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2.4355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1.0069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2.5520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0.0578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0.4640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0.6186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43.5263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2.4996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1.2025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0.3878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0.5748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0.6991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5.1300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0.0305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1A81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0.0068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0.5088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0.1541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3.2417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1.9586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0.5791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0.1205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1.1159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0.2153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44.5504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13.8563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8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12.7303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1.2190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9.3870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0.2630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1.9940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0.0076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10.7691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1ABO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3.5418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0.9483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0.9483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4.3907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0.0619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0.1584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22.5876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1.7290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1.6013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7.5304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0.0725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0.0143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8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22.1386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1.9856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1.5876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0.0229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0.4762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0.2897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22.5410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1.9990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1.1541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0.1186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2.5883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0.0789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15.2639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2.2127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2.3854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1BM2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0.2396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0.3746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0.3746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15.9890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2.8354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1.1937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6.2700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2.0995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47.0217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4.3122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44.0830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1CKA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4.2849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8.8608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2.0574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1.2525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1.2525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2.0816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1.5942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3.2106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0.2177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0.1915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0.3270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0.3126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1.9008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0.4417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0.1019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17.7150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1.5667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1.5667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0.5030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0.3855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0.1455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2.9758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1.4284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1.6202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1G9O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0.4298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0.1495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0.5114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1.6890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7.6985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2.3857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14.4935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0.0097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5.0899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1.8749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0.008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3.5795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0.0154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16.1511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1M61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0.2521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0.1345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23.0927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0.3465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0.0690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0.0587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6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14.9064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0.3435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6.4214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0.1963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0.3175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4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58.1558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0.0795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0.3461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0.0997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9.9221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0.1789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0.3640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0.1382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5.7790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0.0423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1O4C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0.1131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0.2206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9.9221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0.1789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0.2604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0.2002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0.0246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0.0071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0.0183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14.9800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0.0957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0.0537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0.0732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0.0440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0.0639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0.0601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0.0957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1R6J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0.0735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0.0244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0.7036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1.8823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0.0781 </w:t>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1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3.1878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0.0257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17.9752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0.1592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2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0.0524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0.0831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0.3832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0.1502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3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1.3564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0.0826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0.1442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0.1593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4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gmec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0.1968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0.6022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0.0958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0.0050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20"/>
                <w:szCs w:val="20"/>
                <w:u w:val="none"/>
                <w:lang w:val="en-US" w:eastAsia="zh-CN" w:bidi="hi-IN"/>
              </w:rPr>
            </w:r>
            <w:r/>
          </w:p>
        </w:tc>
      </w:tr>
      <w:tr>
        <w:trPr/>
        <w:tc>
          <w:tcPr>
            <w:tcW w:w="82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2BYG 5 </w:t>
            </w:r>
            <w:r/>
          </w:p>
        </w:tc>
        <w:tc>
          <w:tcPr>
            <w:tcW w:w="770"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1.8604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0.0933 </w:t>
            </w:r>
            <w:r/>
          </w:p>
        </w:tc>
        <w:tc>
          <w:tcPr>
            <w:tcW w:w="70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0.0386 </w:t>
            </w:r>
            <w:r/>
          </w:p>
        </w:tc>
        <w:tc>
          <w:tcPr>
            <w:tcW w:w="117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2 </w:t>
            </w:r>
            <w:r/>
          </w:p>
        </w:tc>
        <w:tc>
          <w:tcPr>
            <w:tcW w:w="770" w:type="dxa"/>
            <w:gridSpan w:val="2"/>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0.5003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 </w:t>
            </w:r>
            <w:r/>
          </w:p>
        </w:tc>
        <w:tc>
          <w:tcPr>
            <w:tcW w:w="679"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xml:space="preserve">0.6876 </w:t>
            </w:r>
            <w:r/>
          </w:p>
        </w:tc>
        <w:tc>
          <w:tcPr>
            <w:tcW w:w="761"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4"/>
                <w:i w:val="false"/>
                <w:shadow w:val="false"/>
                <w:u w:val="none"/>
                <w:b w:val="false"/>
                <w:sz w:val="4"/>
                <w:i w:val="false"/>
                <w:b w:val="false"/>
                <w:szCs w:val="4"/>
                <w:iCs w:val="false"/>
                <w:bCs w:val="false"/>
                <w:rFonts w:ascii="Liberation Serif" w:hAnsi="Liberation Serif" w:eastAsia="Droid Sans Fallback" w:cs="FreeSans"/>
                <w:color w:val="000000"/>
                <w:lang w:val="en-US" w:eastAsia="zh-CN" w:bidi="hi-IN"/>
              </w:rPr>
            </w:pPr>
            <w:r>
              <w:rPr>
                <w:rFonts w:eastAsia="Droid Sans Fallback" w:cs="FreeSans"/>
                <w:b w:val="false"/>
                <w:bCs w:val="false"/>
                <w:i w:val="false"/>
                <w:iCs w:val="false"/>
                <w:strike w:val="false"/>
                <w:dstrike w:val="false"/>
                <w:outline w:val="false"/>
                <w:shadow w:val="false"/>
                <w:color w:val="000000"/>
                <w:sz w:val="4"/>
                <w:szCs w:val="4"/>
                <w:u w:val="none"/>
                <w:lang w:val="en-US" w:eastAsia="zh-CN" w:bidi="hi-IN"/>
              </w:rPr>
            </w:r>
            <w:r/>
          </w:p>
        </w:tc>
      </w:tr>
    </w:tbl>
    <w:p>
      <w:pPr>
        <w:pStyle w:val="TextBody"/>
        <w:spacing w:before="0" w:after="0"/>
        <w:jc w:val="center"/>
      </w:pPr>
      <w:r>
        <w:rPr>
          <w:sz w:val="20"/>
          <w:szCs w:val="20"/>
        </w:rPr>
        <w:t xml:space="preserve">Format as in Table </w:t>
      </w:r>
      <w:hyperlink w:anchor="tab:10act">
        <w:r>
          <w:rPr>
            <w:rStyle w:val="InternetLink"/>
            <w:sz w:val="20"/>
            <w:szCs w:val="20"/>
          </w:rPr>
          <w:t>4</w:t>
        </w:r>
      </w:hyperlink>
      <w:r>
        <w:rPr>
          <w:sz w:val="20"/>
          <w:szCs w:val="20"/>
        </w:rPr>
        <w:t xml:space="preserve">. gmec* indicates the more aggressive protocol. </w:t>
      </w:r>
      <w:r>
        <w:rPr>
          <w:position w:val="20"/>
          <w:sz w:val="20"/>
          <w:szCs w:val="20"/>
        </w:rPr>
        <w:t>a</w:t>
      </w:r>
      <w:r>
        <w:rPr>
          <w:sz w:val="20"/>
          <w:szCs w:val="20"/>
        </w:rPr>
        <w:t xml:space="preserve">Between CFN/Heur. </w:t>
      </w:r>
      <w:r/>
    </w:p>
    <w:p>
      <w:pPr>
        <w:pStyle w:val="TextBody"/>
      </w:pPr>
      <w:r>
        <w:rPr/>
      </w:r>
      <w:r/>
    </w:p>
    <w:p>
      <w:pPr>
        <w:pStyle w:val="TextBody"/>
      </w:pPr>
      <w:r>
        <w:rPr/>
      </w:r>
      <w:r>
        <w:br w:type="page"/>
      </w:r>
      <w:r/>
    </w:p>
    <w:p>
      <w:pPr>
        <w:pStyle w:val="TextBody"/>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spacing w:before="0" w:after="0"/>
        <w:rPr>
          <w:sz w:val="4"/>
          <w:sz w:val="4"/>
          <w:szCs w:val="4"/>
          <w:rFonts w:ascii="Liberation Serif" w:hAnsi="Liberation Serif" w:eastAsia="Droid Sans Fallback" w:cs="FreeSans"/>
          <w:color w:val="00000A"/>
          <w:lang w:val="en-US" w:eastAsia="zh-CN" w:bidi="hi-IN"/>
        </w:rPr>
      </w:pPr>
      <w:bookmarkStart w:id="21" w:name="tab:entropy"/>
      <w:bookmarkStart w:id="22" w:name="86"/>
      <w:bookmarkStart w:id="23" w:name="tab:entropy"/>
      <w:bookmarkStart w:id="24" w:name="86"/>
      <w:bookmarkEnd w:id="23"/>
      <w:bookmarkEnd w:id="24"/>
      <w:r>
        <w:rPr>
          <w:rFonts w:eastAsia="Droid Sans Fallback" w:cs="FreeSans"/>
          <w:color w:val="00000A"/>
          <w:sz w:val="4"/>
          <w:szCs w:val="4"/>
          <w:lang w:val="en-US" w:eastAsia="zh-CN" w:bidi="hi-IN"/>
        </w:rPr>
      </w:r>
      <w:r/>
    </w:p>
    <w:p>
      <w:pPr>
        <w:pStyle w:val="TextBody"/>
        <w:spacing w:before="0" w:after="0"/>
        <w:jc w:val="center"/>
      </w:pPr>
      <w:r>
        <w:rPr>
          <w:rStyle w:val="StrongEmphasis"/>
        </w:rPr>
        <w:t>Table 6:</w:t>
      </w:r>
      <w:r>
        <w:rPr/>
        <w:t xml:space="preserve"> Designed and Pfam sequence entropies</w:t>
      </w:r>
      <w:r/>
    </w:p>
    <w:p>
      <w:pPr>
        <w:pStyle w:val="TextBody"/>
        <w:spacing w:before="0" w:after="0"/>
        <w:jc w:val="cente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tbl>
      <w:tblPr>
        <w:tblW w:w="4465" w:type="dxa"/>
        <w:jc w:val="center"/>
        <w:tblInd w:w="0" w:type="dxa"/>
        <w:tblBorders>
          <w:top w:val="thinThickLargeGap" w:sz="22" w:space="0" w:color="000001"/>
          <w:left w:val="single" w:sz="2" w:space="0" w:color="FFFFFF"/>
          <w:bottom w:val="single" w:sz="2" w:space="0" w:color="000001"/>
          <w:insideH w:val="single" w:sz="2" w:space="0" w:color="000001"/>
        </w:tblBorders>
        <w:tblCellMar>
          <w:top w:w="55" w:type="dxa"/>
          <w:left w:w="48" w:type="dxa"/>
          <w:bottom w:w="55" w:type="dxa"/>
          <w:right w:w="55" w:type="dxa"/>
        </w:tblCellMar>
      </w:tblPr>
      <w:tblGrid>
        <w:gridCol w:w="798"/>
        <w:gridCol w:w="1205"/>
        <w:gridCol w:w="1204"/>
        <w:gridCol w:w="605"/>
        <w:gridCol w:w="653"/>
      </w:tblGrid>
      <w:tr>
        <w:trPr/>
        <w:tc>
          <w:tcPr>
            <w:tcW w:w="798" w:type="dxa"/>
            <w:tcBorders>
              <w:top w:val="thinThickLargeGap" w:sz="22" w:space="0" w:color="000001"/>
              <w:left w:val="single" w:sz="2" w:space="0" w:color="FFFFFF"/>
              <w:bottom w:val="single" w:sz="2" w:space="0" w:color="000001"/>
              <w:insideH w:val="single" w:sz="2" w:space="0" w:color="000001"/>
            </w:tcBorders>
            <w:shd w:fill="auto" w:val="clear"/>
            <w:tcMar>
              <w:left w:w="48"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 </w:t>
            </w:r>
            <w:r/>
          </w:p>
        </w:tc>
        <w:tc>
          <w:tcPr>
            <w:tcW w:w="1205"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Top 10,000</w:t>
            </w:r>
            <w:r/>
          </w:p>
        </w:tc>
        <w:tc>
          <w:tcPr>
            <w:tcW w:w="1204"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Top 10,000</w:t>
            </w:r>
            <w:r/>
          </w:p>
        </w:tc>
        <w:tc>
          <w:tcPr>
            <w:tcW w:w="605" w:type="dxa"/>
            <w:tcBorders>
              <w:top w:val="thinThickLargeGap" w:sz="2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Pfam</w:t>
            </w:r>
            <w:r/>
          </w:p>
        </w:tc>
        <w:tc>
          <w:tcPr>
            <w:tcW w:w="653" w:type="dxa"/>
            <w:tcBorders>
              <w:top w:val="thinThickLargeGap" w:sz="22" w:space="0" w:color="000001"/>
              <w:left w:val="single" w:sz="2" w:space="0" w:color="FFFFFF"/>
              <w:bottom w:val="single" w:sz="2" w:space="0" w:color="000001"/>
              <w:right w:val="single" w:sz="2" w:space="0" w:color="FFFFFF"/>
              <w:insideH w:val="single" w:sz="2" w:space="0" w:color="000001"/>
              <w:insideV w:val="single" w:sz="2" w:space="0" w:color="FFFFFF"/>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Pfam</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Protein</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structures</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sequences</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seed</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full</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1ABO</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1.36</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1.58</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2.79</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3.01</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1CKA</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1.20</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1.41</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2.84</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3.03</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1R6J</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1.33</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1.48</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3.11</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3.66</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1G9O</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1.21</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1.53</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3.29</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3.81</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2BYG</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1.57</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1.63</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3.31</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3.67</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1BM2</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1.08</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1.26</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2.90</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3.50</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1O4C</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1.36</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1.68</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2.94</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3.47</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1M61</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1.31</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1.41</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2.91</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3.51</w:t>
            </w:r>
            <w:r/>
          </w:p>
        </w:tc>
      </w:tr>
      <w:tr>
        <w:trPr/>
        <w:tc>
          <w:tcPr>
            <w:tcW w:w="798" w:type="dxa"/>
            <w:tcBorders>
              <w:top w:val="single" w:sz="2" w:space="0" w:color="000001"/>
              <w:left w:val="single" w:sz="2" w:space="0" w:color="FFFFFF"/>
              <w:bottom w:val="single" w:sz="2" w:space="0" w:color="000001"/>
              <w:insideH w:val="single" w:sz="2" w:space="0" w:color="000001"/>
            </w:tcBorders>
            <w:shd w:fill="auto" w:val="clear"/>
            <w:tcMar>
              <w:left w:w="50"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1A81</w:t>
            </w:r>
            <w:r/>
          </w:p>
        </w:tc>
        <w:tc>
          <w:tcPr>
            <w:tcW w:w="12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1.13</w:t>
            </w:r>
            <w:r/>
          </w:p>
        </w:tc>
        <w:tc>
          <w:tcPr>
            <w:tcW w:w="1204"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1.29</w:t>
            </w:r>
            <w:r/>
          </w:p>
        </w:tc>
        <w:tc>
          <w:tcPr>
            <w:tcW w:w="605"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center"/>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2.91</w:t>
            </w:r>
            <w:r/>
          </w:p>
        </w:tc>
        <w:tc>
          <w:tcPr>
            <w:tcW w:w="653"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spacing w:before="0" w:after="283"/>
              <w:jc w:val="left"/>
              <w:rPr>
                <w:outline w:val="false"/>
                <w:dstrike w:val="false"/>
                <w:strike w:val="false"/>
                <w:sz w:val="20"/>
                <w:i w:val="false"/>
                <w:shadow w:val="false"/>
                <w:u w:val="none"/>
                <w:b w:val="false"/>
                <w:sz w:val="20"/>
                <w:i w:val="false"/>
                <w:b w:val="false"/>
                <w:szCs w:val="20"/>
                <w:iCs w:val="false"/>
                <w:bCs w:val="false"/>
                <w:rFonts w:ascii="Liberation Serif" w:hAnsi="Liberation Serif"/>
                <w:color w:val="000000"/>
              </w:rPr>
            </w:pPr>
            <w:r>
              <w:rPr>
                <w:b w:val="false"/>
                <w:bCs w:val="false"/>
                <w:i w:val="false"/>
                <w:iCs w:val="false"/>
                <w:strike w:val="false"/>
                <w:dstrike w:val="false"/>
                <w:outline w:val="false"/>
                <w:shadow w:val="false"/>
                <w:color w:val="000000"/>
                <w:sz w:val="20"/>
                <w:szCs w:val="20"/>
                <w:u w:val="none"/>
              </w:rPr>
              <w:t>3.51</w:t>
            </w:r>
            <w:r/>
          </w:p>
        </w:tc>
      </w:tr>
    </w:tbl>
    <w:p>
      <w:pPr>
        <w:pStyle w:val="TextBody"/>
        <w:spacing w:before="0" w:after="0"/>
        <w:jc w:val="center"/>
      </w:pPr>
      <w:r>
        <w:rPr>
          <w:sz w:val="20"/>
        </w:rPr>
        <w:t>The entropies are exponentiated, then averaged over all positions. The designed entropies correspond to REMC runs where all positions are designed (except Gly/Pro).</w:t>
      </w:r>
      <w:r>
        <w:rPr/>
        <w:t xml:space="preserve"> </w:t>
      </w:r>
      <w:r/>
    </w:p>
    <w:p>
      <w:pPr>
        <w:pStyle w:val="TextBody"/>
      </w:pPr>
      <w:r>
        <w:rPr/>
      </w:r>
      <w:r/>
    </w:p>
    <w:p>
      <w:pPr>
        <w:pStyle w:val="TextBody"/>
        <w:spacing w:before="0" w:after="0"/>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OpenSymbol">
    <w:altName w:val="Arial Unicode MS"/>
    <w:charset w:val="02"/>
    <w:family w:val="auto"/>
    <w:pitch w:val="default"/>
  </w:font>
  <w:font w:name="Albany">
    <w:altName w:val="Arial"/>
    <w:charset w:val="01"/>
    <w:family w:val="swiss"/>
    <w:pitch w:val="variable"/>
  </w:font>
</w:fonts>
</file>

<file path=word/settings.xml><?xml version="1.0" encoding="utf-8"?>
<w:settings xmlns:w="http://schemas.openxmlformats.org/wordprocessingml/2006/main">
  <w:zoom w:percent="15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rFonts w:ascii="Thorndale" w:hAnsi="Thorndale"/>
      <w:b/>
      <w:bCs/>
      <w:sz w:val="48"/>
      <w:szCs w:val="44"/>
    </w:rPr>
  </w:style>
  <w:style w:type="paragraph" w:styleId="Heading2">
    <w:name w:val="Heading 2"/>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paragraph" w:styleId="Heading4">
    <w:name w:val="Heading 4"/>
    <w:basedOn w:val="Heading"/>
    <w:pPr>
      <w:spacing w:before="120" w:after="120"/>
      <w:outlineLvl w:val="3"/>
    </w:pPr>
    <w:rPr>
      <w:rFonts w:ascii="Liberation Serif" w:hAnsi="Liberation Serif" w:eastAsia="Droid Sans Fallback" w:cs="FreeSans"/>
      <w:b/>
      <w:bCs/>
      <w:color w:val="808080"/>
      <w:sz w:val="24"/>
      <w:szCs w:val="24"/>
    </w:rPr>
  </w:style>
  <w:style w:type="paragraph" w:styleId="Heading5">
    <w:name w:val="Heading 5"/>
    <w:basedOn w:val="Heading"/>
    <w:pPr>
      <w:spacing w:before="120" w:after="60"/>
      <w:outlineLvl w:val="4"/>
    </w:pPr>
    <w:rPr>
      <w:rFonts w:ascii="Liberation Serif" w:hAnsi="Liberation Serif" w:eastAsia="Droid Sans Fallback" w:cs="FreeSans"/>
      <w:b/>
      <w:bCs/>
      <w:sz w:val="20"/>
      <w:szCs w:val="20"/>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283"/>
    </w:pPr>
    <w:rPr>
      <w:rFonts w:ascii="Albany" w:hAnsi="Albany" w:eastAsia="Droid Sans Fallback" w:cs="FreeSans"/>
      <w:sz w:val="28"/>
      <w:szCs w:val="28"/>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4204</TotalTime>
  <Application>LibreOffice/4.3.3.2$Linux_X86_64 LibreOffice_project/430m0$Build-2</Application>
  <Paragraphs>796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tables</dc:description>
  <cp:keywords>tables</cp:keywords>
  <dc:language>en-US</dc:language>
  <dcterms:modified xsi:type="dcterms:W3CDTF">2016-04-11T16:21:08Z</dcterms:modified>
  <cp:revision>15</cp:revision>
  <dc:title>tables</dc:title>
</cp:coreProperties>
</file>