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x7lkshdpadt" w:id="0"/>
      <w:bookmarkEnd w:id="0"/>
      <w:r w:rsidDel="00000000" w:rsidR="00000000" w:rsidRPr="00000000">
        <w:rPr>
          <w:rtl w:val="0"/>
        </w:rPr>
        <w:t xml:space="preserve">Manual de Usuario - Aplicación Web Sabor Caro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fbf8zz5b6pxn" w:id="1"/>
      <w:bookmarkEnd w:id="1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Inicio de Sesión y Registro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1.1 Iniciar Sesión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1.2 Registrarse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Explorar el Menú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2.1 Categorías de Arepas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2.2 Detalles del Producto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2.3 Agregar al Carrito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3.1 Revisar el Carrito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3.2 Modificar el Carrito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3.3 Proceso de Compra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Historial de Pedidos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4.1 Consultar Pedidos Anteriores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4.2 Detalles de Pedidos Pasados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Interfaz de Administrador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5.1 Iniciar Sesión como Administrador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5.2 Revisar Pedidos Pendientes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5.3 Cambiar Estado de Pedidos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jro83uxctf6a" w:id="2"/>
      <w:bookmarkEnd w:id="2"/>
      <w:r w:rsidDel="00000000" w:rsidR="00000000" w:rsidRPr="00000000">
        <w:rPr>
          <w:rtl w:val="0"/>
        </w:rPr>
        <w:t xml:space="preserve">1. Inicio de Sesión y Registro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9914teuthowc" w:id="3"/>
      <w:bookmarkEnd w:id="3"/>
      <w:r w:rsidDel="00000000" w:rsidR="00000000" w:rsidRPr="00000000">
        <w:rPr>
          <w:rtl w:val="0"/>
        </w:rPr>
        <w:t xml:space="preserve">1.1 Iniciar Sesión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Accede a la página de inicio.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Haz clic en "Ordenar Ahora" o en “Iniciar sesión”.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Ingresa tu usuario y contraseña.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Presiona "Iniciar Sesión" para acceder.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c7mi8lqu08pg" w:id="4"/>
      <w:bookmarkEnd w:id="4"/>
      <w:r w:rsidDel="00000000" w:rsidR="00000000" w:rsidRPr="00000000">
        <w:rPr>
          <w:rtl w:val="0"/>
        </w:rPr>
        <w:t xml:space="preserve">1.2 Registrarse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 la página de inicio, selecciona "Registrarse".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Completa el formulario con tu usuario y contraseña nuevos.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Presiona "Registrarse" para crear tu cuenta.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r1ldrzbruall" w:id="5"/>
      <w:bookmarkEnd w:id="5"/>
      <w:r w:rsidDel="00000000" w:rsidR="00000000" w:rsidRPr="00000000">
        <w:rPr>
          <w:rtl w:val="0"/>
        </w:rPr>
        <w:t xml:space="preserve">2. Explorar el Menú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gtphm9cn0aiu" w:id="6"/>
      <w:bookmarkEnd w:id="6"/>
      <w:r w:rsidDel="00000000" w:rsidR="00000000" w:rsidRPr="00000000">
        <w:rPr>
          <w:rtl w:val="0"/>
        </w:rPr>
        <w:t xml:space="preserve">2.1 Arepas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Navega por el menú para ver los distintos tipos de arepas.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Pasa el mouse sobre las arepas para ver sus detalles y precios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q48pc0x5r05b" w:id="7"/>
      <w:bookmarkEnd w:id="7"/>
      <w:r w:rsidDel="00000000" w:rsidR="00000000" w:rsidRPr="00000000">
        <w:rPr>
          <w:rtl w:val="0"/>
        </w:rPr>
        <w:t xml:space="preserve">2.2 Detalles del Producto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Pasa el mouse por encima de la arepa para ver la descripción y precio.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yp00ar5wczb8" w:id="8"/>
      <w:bookmarkEnd w:id="8"/>
      <w:r w:rsidDel="00000000" w:rsidR="00000000" w:rsidRPr="00000000">
        <w:rPr>
          <w:rtl w:val="0"/>
        </w:rPr>
        <w:t xml:space="preserve">2.3 Agregar al Carrito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Desde el producto, haz clic en "Agregar al Carrito".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Verifica el contenido del carrito en cualquier momento.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1oxtnkwch2r" w:id="9"/>
      <w:bookmarkEnd w:id="9"/>
      <w:r w:rsidDel="00000000" w:rsidR="00000000" w:rsidRPr="00000000">
        <w:rPr>
          <w:rtl w:val="0"/>
        </w:rPr>
        <w:t xml:space="preserve">3. Carrito de Compras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nra6no6kepf2" w:id="10"/>
      <w:bookmarkEnd w:id="10"/>
      <w:r w:rsidDel="00000000" w:rsidR="00000000" w:rsidRPr="00000000">
        <w:rPr>
          <w:rtl w:val="0"/>
        </w:rPr>
        <w:t xml:space="preserve">3.1 Revisar el Carrito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Accede al carrito desde la barra de navegación.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Verás una lista de productos, cantidades y costos totales.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xc94jcqdporl" w:id="11"/>
      <w:bookmarkEnd w:id="11"/>
      <w:r w:rsidDel="00000000" w:rsidR="00000000" w:rsidRPr="00000000">
        <w:rPr>
          <w:rtl w:val="0"/>
        </w:rPr>
        <w:t xml:space="preserve">3.2 Modificar el Carrito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Modifica la cantidad de productos o elimínalos según sea necesario.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Modifica la información de quien recibe el pedido y su dirección.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ye17u7dro22m" w:id="12"/>
      <w:bookmarkEnd w:id="12"/>
      <w:r w:rsidDel="00000000" w:rsidR="00000000" w:rsidRPr="00000000">
        <w:rPr>
          <w:rtl w:val="0"/>
        </w:rPr>
        <w:t xml:space="preserve">3.3 Proceso de Compra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Desde el carrito, presiona "Comprar".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Confirma la compra y revisa el resumen del pedido.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upgdk8t7v61a" w:id="13"/>
      <w:bookmarkEnd w:id="13"/>
      <w:r w:rsidDel="00000000" w:rsidR="00000000" w:rsidRPr="00000000">
        <w:rPr>
          <w:rtl w:val="0"/>
        </w:rPr>
        <w:t xml:space="preserve">4. Historial de Pedidos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8unc8e3o9j1t" w:id="14"/>
      <w:bookmarkEnd w:id="14"/>
      <w:r w:rsidDel="00000000" w:rsidR="00000000" w:rsidRPr="00000000">
        <w:rPr>
          <w:rtl w:val="0"/>
        </w:rPr>
        <w:t xml:space="preserve">4.1 Consultar Pedidos Anteriores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Accede a la sección "Pedidos" en tu cuenta.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Verás una lista de todos los pedidos anteriores.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q531nbv2zqei" w:id="15"/>
      <w:bookmarkEnd w:id="15"/>
      <w:r w:rsidDel="00000000" w:rsidR="00000000" w:rsidRPr="00000000">
        <w:rPr>
          <w:rtl w:val="0"/>
        </w:rPr>
        <w:t xml:space="preserve">4.2 Detalles de Pedidos Pasados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En la sección de pedidos están reflejados los detalles de los pedidos.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326eyr9gsjxx" w:id="16"/>
      <w:bookmarkEnd w:id="16"/>
      <w:r w:rsidDel="00000000" w:rsidR="00000000" w:rsidRPr="00000000">
        <w:rPr>
          <w:rtl w:val="0"/>
        </w:rPr>
        <w:t xml:space="preserve">5. Interfaz de Administrador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btwot5e288jc" w:id="17"/>
      <w:bookmarkEnd w:id="17"/>
      <w:r w:rsidDel="00000000" w:rsidR="00000000" w:rsidRPr="00000000">
        <w:rPr>
          <w:rtl w:val="0"/>
        </w:rPr>
        <w:t xml:space="preserve">5.1 Iniciar Sesión como Administrador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Accede a la página de inicio de sesión.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Utiliza las credenciales de administrador.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41ckq59gmdob" w:id="18"/>
      <w:bookmarkEnd w:id="18"/>
      <w:r w:rsidDel="00000000" w:rsidR="00000000" w:rsidRPr="00000000">
        <w:rPr>
          <w:rtl w:val="0"/>
        </w:rPr>
        <w:t xml:space="preserve">5.2 Revisar Pedidos Pendientes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En el panel de administrador, encuentra la sección de "Pedidos".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1vxzvn14zuxc" w:id="19"/>
      <w:bookmarkEnd w:id="19"/>
      <w:r w:rsidDel="00000000" w:rsidR="00000000" w:rsidRPr="00000000">
        <w:rPr>
          <w:rtl w:val="0"/>
        </w:rPr>
        <w:t xml:space="preserve">5.3 Cambiar Estado de Pedidos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Selecciona un pedido y utiliza el menú desplegable para cambiar su estado (pendiente, en cocina, en reparto, entregado).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