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04744768"/>
        <w:docPartObj>
          <w:docPartGallery w:val="Cover Pages"/>
          <w:docPartUnique/>
        </w:docPartObj>
      </w:sdtPr>
      <w:sdtContent>
        <w:p w14:paraId="306BE792" w14:textId="644E1E24" w:rsidR="006A7688" w:rsidRDefault="006A7688">
          <w:r>
            <w:rPr>
              <w:noProof/>
            </w:rPr>
            <mc:AlternateContent>
              <mc:Choice Requires="wpg">
                <w:drawing>
                  <wp:anchor distT="0" distB="0" distL="114300" distR="114300" simplePos="0" relativeHeight="251662336" behindDoc="0" locked="0" layoutInCell="1" allowOverlap="1" wp14:anchorId="369F8CA1" wp14:editId="21E2C5FF">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94B4D78"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3D28262" wp14:editId="0DE0ACA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es-MX"/>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CB43BF2" w14:textId="1DD2C334" w:rsidR="006A7688" w:rsidRPr="006A7688" w:rsidRDefault="0008311A">
                                    <w:pPr>
                                      <w:pStyle w:val="NoSpacing"/>
                                      <w:jc w:val="right"/>
                                      <w:rPr>
                                        <w:color w:val="595959" w:themeColor="text1" w:themeTint="A6"/>
                                        <w:sz w:val="28"/>
                                        <w:szCs w:val="28"/>
                                        <w:lang w:val="es-MX"/>
                                      </w:rPr>
                                    </w:pPr>
                                    <w:r>
                                      <w:rPr>
                                        <w:color w:val="595959" w:themeColor="text1" w:themeTint="A6"/>
                                        <w:sz w:val="28"/>
                                        <w:szCs w:val="28"/>
                                        <w:lang w:val="es-MX"/>
                                      </w:rPr>
                                      <w:t>David Campos Morado – 183511</w:t>
                                    </w:r>
                                  </w:p>
                                </w:sdtContent>
                              </w:sdt>
                              <w:p w14:paraId="396C9C9A" w14:textId="72C45ABB" w:rsidR="006A7688" w:rsidRPr="006A7688" w:rsidRDefault="00000000">
                                <w:pPr>
                                  <w:pStyle w:val="NoSpacing"/>
                                  <w:jc w:val="right"/>
                                  <w:rPr>
                                    <w:color w:val="595959" w:themeColor="text1" w:themeTint="A6"/>
                                    <w:sz w:val="18"/>
                                    <w:szCs w:val="18"/>
                                    <w:lang w:val="es-MX"/>
                                  </w:rPr>
                                </w:pPr>
                                <w:sdt>
                                  <w:sdtPr>
                                    <w:rPr>
                                      <w:color w:val="595959" w:themeColor="text1" w:themeTint="A6"/>
                                      <w:sz w:val="18"/>
                                      <w:szCs w:val="18"/>
                                      <w:lang w:val="es-MX"/>
                                    </w:rPr>
                                    <w:alias w:val="Email"/>
                                    <w:tag w:val="Email"/>
                                    <w:id w:val="942260680"/>
                                    <w:dataBinding w:prefixMappings="xmlns:ns0='http://schemas.microsoft.com/office/2006/coverPageProps' " w:xpath="/ns0:CoverPageProperties[1]/ns0:CompanyEmail[1]" w:storeItemID="{55AF091B-3C7A-41E3-B477-F2FDAA23CFDA}"/>
                                    <w:text/>
                                  </w:sdtPr>
                                  <w:sdtContent>
                                    <w:r w:rsidR="006A7688" w:rsidRPr="006A7688">
                                      <w:rPr>
                                        <w:color w:val="595959" w:themeColor="text1" w:themeTint="A6"/>
                                        <w:sz w:val="18"/>
                                        <w:szCs w:val="18"/>
                                        <w:lang w:val="es-MX"/>
                                      </w:rPr>
                                      <w:t>Carrera: Ingeniería en Tecnologías de la Información</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3D28262"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es-MX"/>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CB43BF2" w14:textId="1DD2C334" w:rsidR="006A7688" w:rsidRPr="006A7688" w:rsidRDefault="0008311A">
                              <w:pPr>
                                <w:pStyle w:val="NoSpacing"/>
                                <w:jc w:val="right"/>
                                <w:rPr>
                                  <w:color w:val="595959" w:themeColor="text1" w:themeTint="A6"/>
                                  <w:sz w:val="28"/>
                                  <w:szCs w:val="28"/>
                                  <w:lang w:val="es-MX"/>
                                </w:rPr>
                              </w:pPr>
                              <w:r>
                                <w:rPr>
                                  <w:color w:val="595959" w:themeColor="text1" w:themeTint="A6"/>
                                  <w:sz w:val="28"/>
                                  <w:szCs w:val="28"/>
                                  <w:lang w:val="es-MX"/>
                                </w:rPr>
                                <w:t>David Campos Morado – 183511</w:t>
                              </w:r>
                            </w:p>
                          </w:sdtContent>
                        </w:sdt>
                        <w:p w14:paraId="396C9C9A" w14:textId="72C45ABB" w:rsidR="006A7688" w:rsidRPr="006A7688" w:rsidRDefault="00000000">
                          <w:pPr>
                            <w:pStyle w:val="NoSpacing"/>
                            <w:jc w:val="right"/>
                            <w:rPr>
                              <w:color w:val="595959" w:themeColor="text1" w:themeTint="A6"/>
                              <w:sz w:val="18"/>
                              <w:szCs w:val="18"/>
                              <w:lang w:val="es-MX"/>
                            </w:rPr>
                          </w:pPr>
                          <w:sdt>
                            <w:sdtPr>
                              <w:rPr>
                                <w:color w:val="595959" w:themeColor="text1" w:themeTint="A6"/>
                                <w:sz w:val="18"/>
                                <w:szCs w:val="18"/>
                                <w:lang w:val="es-MX"/>
                              </w:rPr>
                              <w:alias w:val="Email"/>
                              <w:tag w:val="Email"/>
                              <w:id w:val="942260680"/>
                              <w:dataBinding w:prefixMappings="xmlns:ns0='http://schemas.microsoft.com/office/2006/coverPageProps' " w:xpath="/ns0:CoverPageProperties[1]/ns0:CompanyEmail[1]" w:storeItemID="{55AF091B-3C7A-41E3-B477-F2FDAA23CFDA}"/>
                              <w:text/>
                            </w:sdtPr>
                            <w:sdtContent>
                              <w:r w:rsidR="006A7688" w:rsidRPr="006A7688">
                                <w:rPr>
                                  <w:color w:val="595959" w:themeColor="text1" w:themeTint="A6"/>
                                  <w:sz w:val="18"/>
                                  <w:szCs w:val="18"/>
                                  <w:lang w:val="es-MX"/>
                                </w:rPr>
                                <w:t>Carrera: Ingeniería en Tecnologías de la Información</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F4CBF09" wp14:editId="3E49AED6">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053B34" w14:textId="5D6AE41F" w:rsidR="006A7688" w:rsidRDefault="006A7688">
                                <w:pPr>
                                  <w:pStyle w:val="NoSpacing"/>
                                  <w:jc w:val="right"/>
                                  <w:rPr>
                                    <w:color w:val="595959" w:themeColor="text1" w:themeTint="A6"/>
                                    <w:sz w:val="20"/>
                                    <w:szCs w:val="20"/>
                                  </w:rPr>
                                </w:pPr>
                                <w:proofErr w:type="spellStart"/>
                                <w:r w:rsidRPr="006A7688">
                                  <w:rPr>
                                    <w:color w:val="156082" w:themeColor="accent1"/>
                                    <w:sz w:val="28"/>
                                    <w:szCs w:val="28"/>
                                  </w:rPr>
                                  <w:t>Mtro</w:t>
                                </w:r>
                                <w:proofErr w:type="spellEnd"/>
                                <w:r w:rsidRPr="006A7688">
                                  <w:rPr>
                                    <w:color w:val="156082" w:themeColor="accent1"/>
                                    <w:sz w:val="28"/>
                                    <w:szCs w:val="28"/>
                                  </w:rPr>
                                  <w:t>. Servando López Contreras</w:t>
                                </w: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 xml:space="preserve">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F4CBF09"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03053B34" w14:textId="5D6AE41F" w:rsidR="006A7688" w:rsidRDefault="006A7688">
                          <w:pPr>
                            <w:pStyle w:val="NoSpacing"/>
                            <w:jc w:val="right"/>
                            <w:rPr>
                              <w:color w:val="595959" w:themeColor="text1" w:themeTint="A6"/>
                              <w:sz w:val="20"/>
                              <w:szCs w:val="20"/>
                            </w:rPr>
                          </w:pPr>
                          <w:proofErr w:type="spellStart"/>
                          <w:r w:rsidRPr="006A7688">
                            <w:rPr>
                              <w:color w:val="156082" w:themeColor="accent1"/>
                              <w:sz w:val="28"/>
                              <w:szCs w:val="28"/>
                            </w:rPr>
                            <w:t>Mtro</w:t>
                          </w:r>
                          <w:proofErr w:type="spellEnd"/>
                          <w:r w:rsidRPr="006A7688">
                            <w:rPr>
                              <w:color w:val="156082" w:themeColor="accent1"/>
                              <w:sz w:val="28"/>
                              <w:szCs w:val="28"/>
                            </w:rPr>
                            <w:t>. Servando López Contreras</w:t>
                          </w: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BC5173E" wp14:editId="431974A6">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D9D0A5" w14:textId="77777777" w:rsidR="0008311A" w:rsidRDefault="0008311A">
                                <w:pPr>
                                  <w:jc w:val="right"/>
                                  <w:rPr>
                                    <w:caps/>
                                    <w:color w:val="156082" w:themeColor="accent1"/>
                                    <w:sz w:val="64"/>
                                    <w:szCs w:val="64"/>
                                  </w:rPr>
                                </w:pPr>
                                <w:r w:rsidRPr="0008311A">
                                  <w:rPr>
                                    <w:caps/>
                                    <w:color w:val="156082" w:themeColor="accent1"/>
                                    <w:sz w:val="64"/>
                                    <w:szCs w:val="64"/>
                                  </w:rPr>
                                  <w:t>Red Team Report: pentesting de My File Server 1</w:t>
                                </w:r>
                              </w:p>
                              <w:p w14:paraId="16736414" w14:textId="76182895" w:rsidR="006A7688" w:rsidRDefault="00000000">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roofErr w:type="spellStart"/>
                                    <w:r w:rsidR="006A7688">
                                      <w:rPr>
                                        <w:color w:val="404040" w:themeColor="text1" w:themeTint="BF"/>
                                        <w:sz w:val="36"/>
                                        <w:szCs w:val="36"/>
                                      </w:rPr>
                                      <w:t>Programacion</w:t>
                                    </w:r>
                                    <w:proofErr w:type="spellEnd"/>
                                    <w:r w:rsidR="006A7688">
                                      <w:rPr>
                                        <w:color w:val="404040" w:themeColor="text1" w:themeTint="BF"/>
                                        <w:sz w:val="36"/>
                                        <w:szCs w:val="36"/>
                                      </w:rPr>
                                      <w:t xml:space="preserve"> Wap</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BC5173E"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7D9D0A5" w14:textId="77777777" w:rsidR="0008311A" w:rsidRDefault="0008311A">
                          <w:pPr>
                            <w:jc w:val="right"/>
                            <w:rPr>
                              <w:caps/>
                              <w:color w:val="156082" w:themeColor="accent1"/>
                              <w:sz w:val="64"/>
                              <w:szCs w:val="64"/>
                            </w:rPr>
                          </w:pPr>
                          <w:r w:rsidRPr="0008311A">
                            <w:rPr>
                              <w:caps/>
                              <w:color w:val="156082" w:themeColor="accent1"/>
                              <w:sz w:val="64"/>
                              <w:szCs w:val="64"/>
                            </w:rPr>
                            <w:t>Red Team Report: pentesting de My File Server 1</w:t>
                          </w:r>
                        </w:p>
                        <w:p w14:paraId="16736414" w14:textId="76182895" w:rsidR="006A7688" w:rsidRDefault="00000000">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roofErr w:type="spellStart"/>
                              <w:r w:rsidR="006A7688">
                                <w:rPr>
                                  <w:color w:val="404040" w:themeColor="text1" w:themeTint="BF"/>
                                  <w:sz w:val="36"/>
                                  <w:szCs w:val="36"/>
                                </w:rPr>
                                <w:t>Programacion</w:t>
                              </w:r>
                              <w:proofErr w:type="spellEnd"/>
                              <w:r w:rsidR="006A7688">
                                <w:rPr>
                                  <w:color w:val="404040" w:themeColor="text1" w:themeTint="BF"/>
                                  <w:sz w:val="36"/>
                                  <w:szCs w:val="36"/>
                                </w:rPr>
                                <w:t xml:space="preserve"> Wap</w:t>
                              </w:r>
                            </w:sdtContent>
                          </w:sdt>
                        </w:p>
                      </w:txbxContent>
                    </v:textbox>
                    <w10:wrap type="square" anchorx="page" anchory="page"/>
                  </v:shape>
                </w:pict>
              </mc:Fallback>
            </mc:AlternateContent>
          </w:r>
        </w:p>
        <w:p w14:paraId="59999AB9" w14:textId="7295CA7A" w:rsidR="006A7688" w:rsidRDefault="006A7688">
          <w:r>
            <w:br w:type="page"/>
          </w:r>
        </w:p>
      </w:sdtContent>
    </w:sdt>
    <w:sdt>
      <w:sdtPr>
        <w:rPr>
          <w:rFonts w:asciiTheme="minorHAnsi" w:eastAsiaTheme="minorHAnsi" w:hAnsiTheme="minorHAnsi" w:cstheme="minorBidi"/>
          <w:color w:val="auto"/>
          <w:kern w:val="2"/>
          <w:sz w:val="24"/>
          <w:szCs w:val="24"/>
          <w14:ligatures w14:val="standardContextual"/>
        </w:rPr>
        <w:id w:val="-810395246"/>
        <w:docPartObj>
          <w:docPartGallery w:val="Table of Contents"/>
          <w:docPartUnique/>
        </w:docPartObj>
      </w:sdtPr>
      <w:sdtEndPr>
        <w:rPr>
          <w:b/>
          <w:bCs/>
          <w:noProof/>
        </w:rPr>
      </w:sdtEndPr>
      <w:sdtContent>
        <w:p w14:paraId="17D34315" w14:textId="514F3CBC" w:rsidR="006A7688" w:rsidRDefault="006A7688">
          <w:pPr>
            <w:pStyle w:val="TOCHeading"/>
          </w:pPr>
          <w:r>
            <w:t>Contents</w:t>
          </w:r>
        </w:p>
        <w:p w14:paraId="753F2709" w14:textId="4C8A9629" w:rsidR="003C52FE" w:rsidRDefault="006A768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1770528" w:history="1">
            <w:r w:rsidR="003C52FE" w:rsidRPr="004F51FD">
              <w:rPr>
                <w:rStyle w:val="Hyperlink"/>
                <w:noProof/>
                <w:lang w:val="es-MX"/>
              </w:rPr>
              <w:t>Executive Summary</w:t>
            </w:r>
            <w:r w:rsidR="003C52FE">
              <w:rPr>
                <w:noProof/>
                <w:webHidden/>
              </w:rPr>
              <w:tab/>
            </w:r>
            <w:r w:rsidR="003C52FE">
              <w:rPr>
                <w:noProof/>
                <w:webHidden/>
              </w:rPr>
              <w:fldChar w:fldCharType="begin"/>
            </w:r>
            <w:r w:rsidR="003C52FE">
              <w:rPr>
                <w:noProof/>
                <w:webHidden/>
              </w:rPr>
              <w:instrText xml:space="preserve"> PAGEREF _Toc241770528 \h </w:instrText>
            </w:r>
            <w:r w:rsidR="003C52FE">
              <w:rPr>
                <w:noProof/>
                <w:webHidden/>
              </w:rPr>
            </w:r>
            <w:r w:rsidR="003C52FE">
              <w:rPr>
                <w:noProof/>
                <w:webHidden/>
              </w:rPr>
              <w:fldChar w:fldCharType="separate"/>
            </w:r>
            <w:r w:rsidR="003C52FE">
              <w:rPr>
                <w:noProof/>
                <w:webHidden/>
              </w:rPr>
              <w:t>2</w:t>
            </w:r>
            <w:r w:rsidR="003C52FE">
              <w:rPr>
                <w:noProof/>
                <w:webHidden/>
              </w:rPr>
              <w:fldChar w:fldCharType="end"/>
            </w:r>
          </w:hyperlink>
        </w:p>
        <w:p w14:paraId="12C9744A" w14:textId="15C15070" w:rsidR="003C52FE" w:rsidRDefault="003C52FE">
          <w:pPr>
            <w:pStyle w:val="TOC1"/>
            <w:tabs>
              <w:tab w:val="right" w:leader="dot" w:pos="9350"/>
            </w:tabs>
            <w:rPr>
              <w:rFonts w:eastAsiaTheme="minorEastAsia"/>
              <w:noProof/>
            </w:rPr>
          </w:pPr>
          <w:hyperlink w:anchor="_Toc241770529" w:history="1">
            <w:r w:rsidRPr="004F51FD">
              <w:rPr>
                <w:rStyle w:val="Hyperlink"/>
                <w:noProof/>
              </w:rPr>
              <w:t>Alcance (Scope)</w:t>
            </w:r>
            <w:r>
              <w:rPr>
                <w:noProof/>
                <w:webHidden/>
              </w:rPr>
              <w:tab/>
            </w:r>
            <w:r>
              <w:rPr>
                <w:noProof/>
                <w:webHidden/>
              </w:rPr>
              <w:fldChar w:fldCharType="begin"/>
            </w:r>
            <w:r>
              <w:rPr>
                <w:noProof/>
                <w:webHidden/>
              </w:rPr>
              <w:instrText xml:space="preserve"> PAGEREF _Toc241770529 \h </w:instrText>
            </w:r>
            <w:r>
              <w:rPr>
                <w:noProof/>
                <w:webHidden/>
              </w:rPr>
            </w:r>
            <w:r>
              <w:rPr>
                <w:noProof/>
                <w:webHidden/>
              </w:rPr>
              <w:fldChar w:fldCharType="separate"/>
            </w:r>
            <w:r>
              <w:rPr>
                <w:noProof/>
                <w:webHidden/>
              </w:rPr>
              <w:t>2</w:t>
            </w:r>
            <w:r>
              <w:rPr>
                <w:noProof/>
                <w:webHidden/>
              </w:rPr>
              <w:fldChar w:fldCharType="end"/>
            </w:r>
          </w:hyperlink>
        </w:p>
        <w:p w14:paraId="557F03A3" w14:textId="5419E122" w:rsidR="003C52FE" w:rsidRDefault="003C52FE">
          <w:pPr>
            <w:pStyle w:val="TOC1"/>
            <w:tabs>
              <w:tab w:val="right" w:leader="dot" w:pos="9350"/>
            </w:tabs>
            <w:rPr>
              <w:rFonts w:eastAsiaTheme="minorEastAsia"/>
              <w:noProof/>
            </w:rPr>
          </w:pPr>
          <w:hyperlink w:anchor="_Toc241770530" w:history="1">
            <w:r w:rsidRPr="004F51FD">
              <w:rPr>
                <w:rStyle w:val="Hyperlink"/>
                <w:noProof/>
                <w:lang w:val="es-MX"/>
              </w:rPr>
              <w:t>Metodología Aplicada</w:t>
            </w:r>
            <w:r>
              <w:rPr>
                <w:noProof/>
                <w:webHidden/>
              </w:rPr>
              <w:tab/>
            </w:r>
            <w:r>
              <w:rPr>
                <w:noProof/>
                <w:webHidden/>
              </w:rPr>
              <w:fldChar w:fldCharType="begin"/>
            </w:r>
            <w:r>
              <w:rPr>
                <w:noProof/>
                <w:webHidden/>
              </w:rPr>
              <w:instrText xml:space="preserve"> PAGEREF _Toc241770530 \h </w:instrText>
            </w:r>
            <w:r>
              <w:rPr>
                <w:noProof/>
                <w:webHidden/>
              </w:rPr>
            </w:r>
            <w:r>
              <w:rPr>
                <w:noProof/>
                <w:webHidden/>
              </w:rPr>
              <w:fldChar w:fldCharType="separate"/>
            </w:r>
            <w:r>
              <w:rPr>
                <w:noProof/>
                <w:webHidden/>
              </w:rPr>
              <w:t>2</w:t>
            </w:r>
            <w:r>
              <w:rPr>
                <w:noProof/>
                <w:webHidden/>
              </w:rPr>
              <w:fldChar w:fldCharType="end"/>
            </w:r>
          </w:hyperlink>
        </w:p>
        <w:p w14:paraId="04BB6C5E" w14:textId="1E3B6DBB" w:rsidR="003C52FE" w:rsidRDefault="003C52FE">
          <w:pPr>
            <w:pStyle w:val="TOC1"/>
            <w:tabs>
              <w:tab w:val="right" w:leader="dot" w:pos="9350"/>
            </w:tabs>
            <w:rPr>
              <w:rFonts w:eastAsiaTheme="minorEastAsia"/>
              <w:noProof/>
            </w:rPr>
          </w:pPr>
          <w:hyperlink w:anchor="_Toc241770531" w:history="1">
            <w:r w:rsidRPr="004F51FD">
              <w:rPr>
                <w:rStyle w:val="Hyperlink"/>
                <w:noProof/>
                <w:lang w:val="es-MX"/>
              </w:rPr>
              <w:t>Fase de Reconocimiento</w:t>
            </w:r>
            <w:r>
              <w:rPr>
                <w:noProof/>
                <w:webHidden/>
              </w:rPr>
              <w:tab/>
            </w:r>
            <w:r>
              <w:rPr>
                <w:noProof/>
                <w:webHidden/>
              </w:rPr>
              <w:fldChar w:fldCharType="begin"/>
            </w:r>
            <w:r>
              <w:rPr>
                <w:noProof/>
                <w:webHidden/>
              </w:rPr>
              <w:instrText xml:space="preserve"> PAGEREF _Toc241770531 \h </w:instrText>
            </w:r>
            <w:r>
              <w:rPr>
                <w:noProof/>
                <w:webHidden/>
              </w:rPr>
            </w:r>
            <w:r>
              <w:rPr>
                <w:noProof/>
                <w:webHidden/>
              </w:rPr>
              <w:fldChar w:fldCharType="separate"/>
            </w:r>
            <w:r>
              <w:rPr>
                <w:noProof/>
                <w:webHidden/>
              </w:rPr>
              <w:t>3</w:t>
            </w:r>
            <w:r>
              <w:rPr>
                <w:noProof/>
                <w:webHidden/>
              </w:rPr>
              <w:fldChar w:fldCharType="end"/>
            </w:r>
          </w:hyperlink>
        </w:p>
        <w:p w14:paraId="2539180F" w14:textId="77C3A6AB" w:rsidR="003C52FE" w:rsidRDefault="003C52FE">
          <w:pPr>
            <w:pStyle w:val="TOC1"/>
            <w:tabs>
              <w:tab w:val="right" w:leader="dot" w:pos="9350"/>
            </w:tabs>
            <w:rPr>
              <w:rFonts w:eastAsiaTheme="minorEastAsia"/>
              <w:noProof/>
            </w:rPr>
          </w:pPr>
          <w:hyperlink w:anchor="_Toc241770532" w:history="1">
            <w:r w:rsidRPr="004F51FD">
              <w:rPr>
                <w:rStyle w:val="Hyperlink"/>
                <w:noProof/>
                <w:lang w:val="es-MX"/>
              </w:rPr>
              <w:t>Enumeración</w:t>
            </w:r>
            <w:r>
              <w:rPr>
                <w:noProof/>
                <w:webHidden/>
              </w:rPr>
              <w:tab/>
            </w:r>
            <w:r>
              <w:rPr>
                <w:noProof/>
                <w:webHidden/>
              </w:rPr>
              <w:fldChar w:fldCharType="begin"/>
            </w:r>
            <w:r>
              <w:rPr>
                <w:noProof/>
                <w:webHidden/>
              </w:rPr>
              <w:instrText xml:space="preserve"> PAGEREF _Toc241770532 \h </w:instrText>
            </w:r>
            <w:r>
              <w:rPr>
                <w:noProof/>
                <w:webHidden/>
              </w:rPr>
            </w:r>
            <w:r>
              <w:rPr>
                <w:noProof/>
                <w:webHidden/>
              </w:rPr>
              <w:fldChar w:fldCharType="separate"/>
            </w:r>
            <w:r>
              <w:rPr>
                <w:noProof/>
                <w:webHidden/>
              </w:rPr>
              <w:t>3</w:t>
            </w:r>
            <w:r>
              <w:rPr>
                <w:noProof/>
                <w:webHidden/>
              </w:rPr>
              <w:fldChar w:fldCharType="end"/>
            </w:r>
          </w:hyperlink>
        </w:p>
        <w:p w14:paraId="1A5CBCFC" w14:textId="0903ECC8" w:rsidR="003C52FE" w:rsidRDefault="003C52FE">
          <w:pPr>
            <w:pStyle w:val="TOC2"/>
            <w:tabs>
              <w:tab w:val="right" w:leader="dot" w:pos="9350"/>
            </w:tabs>
            <w:rPr>
              <w:rFonts w:eastAsiaTheme="minorEastAsia"/>
              <w:noProof/>
            </w:rPr>
          </w:pPr>
          <w:hyperlink w:anchor="_Toc241770533" w:history="1">
            <w:r w:rsidRPr="004F51FD">
              <w:rPr>
                <w:rStyle w:val="Hyperlink"/>
                <w:noProof/>
                <w:lang w:val="es-MX"/>
              </w:rPr>
              <w:t>Escaneo de puertos y versiones</w:t>
            </w:r>
            <w:r>
              <w:rPr>
                <w:noProof/>
                <w:webHidden/>
              </w:rPr>
              <w:tab/>
            </w:r>
            <w:r>
              <w:rPr>
                <w:noProof/>
                <w:webHidden/>
              </w:rPr>
              <w:fldChar w:fldCharType="begin"/>
            </w:r>
            <w:r>
              <w:rPr>
                <w:noProof/>
                <w:webHidden/>
              </w:rPr>
              <w:instrText xml:space="preserve"> PAGEREF _Toc241770533 \h </w:instrText>
            </w:r>
            <w:r>
              <w:rPr>
                <w:noProof/>
                <w:webHidden/>
              </w:rPr>
            </w:r>
            <w:r>
              <w:rPr>
                <w:noProof/>
                <w:webHidden/>
              </w:rPr>
              <w:fldChar w:fldCharType="separate"/>
            </w:r>
            <w:r>
              <w:rPr>
                <w:noProof/>
                <w:webHidden/>
              </w:rPr>
              <w:t>3</w:t>
            </w:r>
            <w:r>
              <w:rPr>
                <w:noProof/>
                <w:webHidden/>
              </w:rPr>
              <w:fldChar w:fldCharType="end"/>
            </w:r>
          </w:hyperlink>
        </w:p>
        <w:p w14:paraId="72CAD899" w14:textId="5C06168C" w:rsidR="003C52FE" w:rsidRDefault="003C52FE">
          <w:pPr>
            <w:pStyle w:val="TOC2"/>
            <w:tabs>
              <w:tab w:val="right" w:leader="dot" w:pos="9350"/>
            </w:tabs>
            <w:rPr>
              <w:rFonts w:eastAsiaTheme="minorEastAsia"/>
              <w:noProof/>
            </w:rPr>
          </w:pPr>
          <w:hyperlink w:anchor="_Toc241770534" w:history="1">
            <w:r w:rsidRPr="004F51FD">
              <w:rPr>
                <w:rStyle w:val="Hyperlink"/>
                <w:noProof/>
                <w:lang w:val="es-MX"/>
              </w:rPr>
              <w:t>Escaneo agresivo (scripts NSE y detección de SO)</w:t>
            </w:r>
            <w:r>
              <w:rPr>
                <w:noProof/>
                <w:webHidden/>
              </w:rPr>
              <w:tab/>
            </w:r>
            <w:r>
              <w:rPr>
                <w:noProof/>
                <w:webHidden/>
              </w:rPr>
              <w:fldChar w:fldCharType="begin"/>
            </w:r>
            <w:r>
              <w:rPr>
                <w:noProof/>
                <w:webHidden/>
              </w:rPr>
              <w:instrText xml:space="preserve"> PAGEREF _Toc241770534 \h </w:instrText>
            </w:r>
            <w:r>
              <w:rPr>
                <w:noProof/>
                <w:webHidden/>
              </w:rPr>
            </w:r>
            <w:r>
              <w:rPr>
                <w:noProof/>
                <w:webHidden/>
              </w:rPr>
              <w:fldChar w:fldCharType="separate"/>
            </w:r>
            <w:r>
              <w:rPr>
                <w:noProof/>
                <w:webHidden/>
              </w:rPr>
              <w:t>4</w:t>
            </w:r>
            <w:r>
              <w:rPr>
                <w:noProof/>
                <w:webHidden/>
              </w:rPr>
              <w:fldChar w:fldCharType="end"/>
            </w:r>
          </w:hyperlink>
        </w:p>
        <w:p w14:paraId="6AE4699A" w14:textId="293EBD0A" w:rsidR="003C52FE" w:rsidRDefault="003C52FE">
          <w:pPr>
            <w:pStyle w:val="TOC2"/>
            <w:tabs>
              <w:tab w:val="right" w:leader="dot" w:pos="9350"/>
            </w:tabs>
            <w:rPr>
              <w:rFonts w:eastAsiaTheme="minorEastAsia"/>
              <w:noProof/>
            </w:rPr>
          </w:pPr>
          <w:hyperlink w:anchor="_Toc241770535" w:history="1">
            <w:r w:rsidRPr="004F51FD">
              <w:rPr>
                <w:rStyle w:val="Hyperlink"/>
                <w:noProof/>
                <w:lang w:val="es-MX"/>
              </w:rPr>
              <w:t>Enumeración de recursos SMB</w:t>
            </w:r>
            <w:r>
              <w:rPr>
                <w:noProof/>
                <w:webHidden/>
              </w:rPr>
              <w:tab/>
            </w:r>
            <w:r>
              <w:rPr>
                <w:noProof/>
                <w:webHidden/>
              </w:rPr>
              <w:fldChar w:fldCharType="begin"/>
            </w:r>
            <w:r>
              <w:rPr>
                <w:noProof/>
                <w:webHidden/>
              </w:rPr>
              <w:instrText xml:space="preserve"> PAGEREF _Toc241770535 \h </w:instrText>
            </w:r>
            <w:r>
              <w:rPr>
                <w:noProof/>
                <w:webHidden/>
              </w:rPr>
            </w:r>
            <w:r>
              <w:rPr>
                <w:noProof/>
                <w:webHidden/>
              </w:rPr>
              <w:fldChar w:fldCharType="separate"/>
            </w:r>
            <w:r>
              <w:rPr>
                <w:noProof/>
                <w:webHidden/>
              </w:rPr>
              <w:t>6</w:t>
            </w:r>
            <w:r>
              <w:rPr>
                <w:noProof/>
                <w:webHidden/>
              </w:rPr>
              <w:fldChar w:fldCharType="end"/>
            </w:r>
          </w:hyperlink>
        </w:p>
        <w:p w14:paraId="57B43B3F" w14:textId="45DB3EB3" w:rsidR="003C52FE" w:rsidRDefault="003C52FE">
          <w:pPr>
            <w:pStyle w:val="TOC2"/>
            <w:tabs>
              <w:tab w:val="right" w:leader="dot" w:pos="9350"/>
            </w:tabs>
            <w:rPr>
              <w:rFonts w:eastAsiaTheme="minorEastAsia"/>
              <w:noProof/>
            </w:rPr>
          </w:pPr>
          <w:hyperlink w:anchor="_Toc241770536" w:history="1">
            <w:r w:rsidRPr="004F51FD">
              <w:rPr>
                <w:rStyle w:val="Hyperlink"/>
                <w:noProof/>
                <w:lang w:val="es-MX"/>
              </w:rPr>
              <w:t>Enumeración del servicio web</w:t>
            </w:r>
            <w:r>
              <w:rPr>
                <w:noProof/>
                <w:webHidden/>
              </w:rPr>
              <w:tab/>
            </w:r>
            <w:r>
              <w:rPr>
                <w:noProof/>
                <w:webHidden/>
              </w:rPr>
              <w:fldChar w:fldCharType="begin"/>
            </w:r>
            <w:r>
              <w:rPr>
                <w:noProof/>
                <w:webHidden/>
              </w:rPr>
              <w:instrText xml:space="preserve"> PAGEREF _Toc241770536 \h </w:instrText>
            </w:r>
            <w:r>
              <w:rPr>
                <w:noProof/>
                <w:webHidden/>
              </w:rPr>
            </w:r>
            <w:r>
              <w:rPr>
                <w:noProof/>
                <w:webHidden/>
              </w:rPr>
              <w:fldChar w:fldCharType="separate"/>
            </w:r>
            <w:r>
              <w:rPr>
                <w:noProof/>
                <w:webHidden/>
              </w:rPr>
              <w:t>7</w:t>
            </w:r>
            <w:r>
              <w:rPr>
                <w:noProof/>
                <w:webHidden/>
              </w:rPr>
              <w:fldChar w:fldCharType="end"/>
            </w:r>
          </w:hyperlink>
        </w:p>
        <w:p w14:paraId="3851B4EE" w14:textId="55007533" w:rsidR="003C52FE" w:rsidRDefault="003C52FE">
          <w:pPr>
            <w:pStyle w:val="TOC1"/>
            <w:tabs>
              <w:tab w:val="right" w:leader="dot" w:pos="9350"/>
            </w:tabs>
            <w:rPr>
              <w:rFonts w:eastAsiaTheme="minorEastAsia"/>
              <w:noProof/>
            </w:rPr>
          </w:pPr>
          <w:hyperlink w:anchor="_Toc241770537" w:history="1">
            <w:r w:rsidRPr="004F51FD">
              <w:rPr>
                <w:rStyle w:val="Hyperlink"/>
                <w:noProof/>
                <w:lang w:val="es-MX"/>
              </w:rPr>
              <w:t>Explotación</w:t>
            </w:r>
            <w:r>
              <w:rPr>
                <w:noProof/>
                <w:webHidden/>
              </w:rPr>
              <w:tab/>
            </w:r>
            <w:r>
              <w:rPr>
                <w:noProof/>
                <w:webHidden/>
              </w:rPr>
              <w:fldChar w:fldCharType="begin"/>
            </w:r>
            <w:r>
              <w:rPr>
                <w:noProof/>
                <w:webHidden/>
              </w:rPr>
              <w:instrText xml:space="preserve"> PAGEREF _Toc241770537 \h </w:instrText>
            </w:r>
            <w:r>
              <w:rPr>
                <w:noProof/>
                <w:webHidden/>
              </w:rPr>
            </w:r>
            <w:r>
              <w:rPr>
                <w:noProof/>
                <w:webHidden/>
              </w:rPr>
              <w:fldChar w:fldCharType="separate"/>
            </w:r>
            <w:r>
              <w:rPr>
                <w:noProof/>
                <w:webHidden/>
              </w:rPr>
              <w:t>8</w:t>
            </w:r>
            <w:r>
              <w:rPr>
                <w:noProof/>
                <w:webHidden/>
              </w:rPr>
              <w:fldChar w:fldCharType="end"/>
            </w:r>
          </w:hyperlink>
        </w:p>
        <w:p w14:paraId="3196EE85" w14:textId="598D9B5F" w:rsidR="003C52FE" w:rsidRDefault="003C52FE">
          <w:pPr>
            <w:pStyle w:val="TOC1"/>
            <w:tabs>
              <w:tab w:val="right" w:leader="dot" w:pos="9350"/>
            </w:tabs>
            <w:rPr>
              <w:rFonts w:eastAsiaTheme="minorEastAsia"/>
              <w:noProof/>
            </w:rPr>
          </w:pPr>
          <w:hyperlink w:anchor="_Toc241770538" w:history="1">
            <w:r w:rsidRPr="004F51FD">
              <w:rPr>
                <w:rStyle w:val="Hyperlink"/>
                <w:noProof/>
                <w:lang w:val="es-MX"/>
              </w:rPr>
              <w:t>Inyección de clave pública</w:t>
            </w:r>
            <w:r>
              <w:rPr>
                <w:noProof/>
                <w:webHidden/>
              </w:rPr>
              <w:tab/>
            </w:r>
            <w:r>
              <w:rPr>
                <w:noProof/>
                <w:webHidden/>
              </w:rPr>
              <w:fldChar w:fldCharType="begin"/>
            </w:r>
            <w:r>
              <w:rPr>
                <w:noProof/>
                <w:webHidden/>
              </w:rPr>
              <w:instrText xml:space="preserve"> PAGEREF _Toc241770538 \h </w:instrText>
            </w:r>
            <w:r>
              <w:rPr>
                <w:noProof/>
                <w:webHidden/>
              </w:rPr>
            </w:r>
            <w:r>
              <w:rPr>
                <w:noProof/>
                <w:webHidden/>
              </w:rPr>
              <w:fldChar w:fldCharType="separate"/>
            </w:r>
            <w:r>
              <w:rPr>
                <w:noProof/>
                <w:webHidden/>
              </w:rPr>
              <w:t>9</w:t>
            </w:r>
            <w:r>
              <w:rPr>
                <w:noProof/>
                <w:webHidden/>
              </w:rPr>
              <w:fldChar w:fldCharType="end"/>
            </w:r>
          </w:hyperlink>
        </w:p>
        <w:p w14:paraId="1EC12E15" w14:textId="064938EA" w:rsidR="006A7688" w:rsidRDefault="006A7688">
          <w:r>
            <w:rPr>
              <w:b/>
              <w:bCs/>
              <w:noProof/>
            </w:rPr>
            <w:fldChar w:fldCharType="end"/>
          </w:r>
        </w:p>
      </w:sdtContent>
    </w:sdt>
    <w:p w14:paraId="2A2C6EB1" w14:textId="443E4FD9" w:rsidR="006A7688" w:rsidRDefault="006A7688">
      <w:r>
        <w:br w:type="page"/>
      </w:r>
    </w:p>
    <w:p w14:paraId="0DAB67C3" w14:textId="03B856B8" w:rsidR="008E077C" w:rsidRPr="008E077C" w:rsidRDefault="008E077C" w:rsidP="008E077C">
      <w:pPr>
        <w:pStyle w:val="Heading1"/>
        <w:rPr>
          <w:lang w:val="es-MX"/>
        </w:rPr>
      </w:pPr>
      <w:bookmarkStart w:id="0" w:name="_Toc241770528"/>
      <w:r w:rsidRPr="008E077C">
        <w:rPr>
          <w:lang w:val="es-MX"/>
        </w:rPr>
        <w:lastRenderedPageBreak/>
        <w:t xml:space="preserve">Executive </w:t>
      </w:r>
      <w:proofErr w:type="spellStart"/>
      <w:r w:rsidRPr="008E077C">
        <w:rPr>
          <w:lang w:val="es-MX"/>
        </w:rPr>
        <w:t>Summary</w:t>
      </w:r>
      <w:bookmarkEnd w:id="0"/>
      <w:proofErr w:type="spellEnd"/>
      <w:r w:rsidRPr="008E077C">
        <w:rPr>
          <w:lang w:val="es-MX"/>
        </w:rPr>
        <w:t xml:space="preserve"> </w:t>
      </w:r>
    </w:p>
    <w:p w14:paraId="429497AB" w14:textId="5E58BF2F" w:rsidR="008E077C" w:rsidRPr="008E077C" w:rsidRDefault="008E077C" w:rsidP="008E077C">
      <w:pPr>
        <w:rPr>
          <w:lang w:val="es-MX"/>
        </w:rPr>
      </w:pPr>
      <w:r w:rsidRPr="008E077C">
        <w:rPr>
          <w:lang w:val="es-MX"/>
        </w:rPr>
        <w:t>Se llevó a cabo una prueba de penetración (pentesting) en la máquina "</w:t>
      </w:r>
      <w:proofErr w:type="spellStart"/>
      <w:r w:rsidRPr="008E077C">
        <w:rPr>
          <w:lang w:val="es-MX"/>
        </w:rPr>
        <w:t>My</w:t>
      </w:r>
      <w:proofErr w:type="spellEnd"/>
      <w:r w:rsidRPr="008E077C">
        <w:rPr>
          <w:lang w:val="es-MX"/>
        </w:rPr>
        <w:t xml:space="preserve"> File Server: 1", la cual simula un servidor corporativo de almacenamiento de archivos. El objetivo de este ejercicio fue evaluar la postura de seguridad del servidor, simulando las acciones de un atacante para identificar, explotar y documentar vulnerabilidades.</w:t>
      </w:r>
    </w:p>
    <w:p w14:paraId="598B5290" w14:textId="77777777" w:rsidR="008E077C" w:rsidRPr="008E077C" w:rsidRDefault="008E077C" w:rsidP="008E077C">
      <w:pPr>
        <w:rPr>
          <w:lang w:val="es-MX"/>
        </w:rPr>
      </w:pPr>
      <w:r w:rsidRPr="008E077C">
        <w:rPr>
          <w:lang w:val="es-MX"/>
        </w:rPr>
        <w:t>A través de este ejercicio, se detectaron múltiples configuraciones inseguras y vulnerabilidades críticas que permitieron comprometer la máquina por completo, obteniendo acceso de administrador (</w:t>
      </w:r>
      <w:proofErr w:type="spellStart"/>
      <w:r w:rsidRPr="008E077C">
        <w:rPr>
          <w:lang w:val="es-MX"/>
        </w:rPr>
        <w:t>root</w:t>
      </w:r>
      <w:proofErr w:type="spellEnd"/>
      <w:r w:rsidRPr="008E077C">
        <w:rPr>
          <w:lang w:val="es-MX"/>
        </w:rPr>
        <w:t>). Este informe detalla el proceso técnico utilizado, el impacto de las vulnerabilidades descubiertas y las recomendaciones necesarias para su remediación.</w:t>
      </w:r>
    </w:p>
    <w:p w14:paraId="50EB372D" w14:textId="79906874" w:rsidR="008E077C" w:rsidRPr="008E077C" w:rsidRDefault="008E077C" w:rsidP="008E077C">
      <w:pPr>
        <w:pStyle w:val="Heading1"/>
      </w:pPr>
      <w:bookmarkStart w:id="1" w:name="_Toc241770529"/>
      <w:proofErr w:type="spellStart"/>
      <w:r w:rsidRPr="008E077C">
        <w:t>Alcance</w:t>
      </w:r>
      <w:proofErr w:type="spellEnd"/>
      <w:r w:rsidRPr="008E077C">
        <w:t xml:space="preserve"> (Scope)</w:t>
      </w:r>
      <w:bookmarkEnd w:id="1"/>
    </w:p>
    <w:p w14:paraId="6AB0A385" w14:textId="77777777" w:rsidR="008E077C" w:rsidRPr="008E077C" w:rsidRDefault="008E077C" w:rsidP="008E077C">
      <w:pPr>
        <w:numPr>
          <w:ilvl w:val="0"/>
          <w:numId w:val="9"/>
        </w:numPr>
        <w:rPr>
          <w:lang w:val="es-MX"/>
        </w:rPr>
      </w:pPr>
      <w:r w:rsidRPr="008E077C">
        <w:rPr>
          <w:b/>
          <w:bCs/>
          <w:lang w:val="es-MX"/>
        </w:rPr>
        <w:t>Objetivo de la evaluación:</w:t>
      </w:r>
      <w:r w:rsidRPr="008E077C">
        <w:rPr>
          <w:lang w:val="es-MX"/>
        </w:rPr>
        <w:t xml:space="preserve"> Máquina virtual "</w:t>
      </w:r>
      <w:proofErr w:type="spellStart"/>
      <w:r w:rsidRPr="008E077C">
        <w:rPr>
          <w:lang w:val="es-MX"/>
        </w:rPr>
        <w:t>My</w:t>
      </w:r>
      <w:proofErr w:type="spellEnd"/>
      <w:r w:rsidRPr="008E077C">
        <w:rPr>
          <w:lang w:val="es-MX"/>
        </w:rPr>
        <w:t xml:space="preserve"> File Server: 1" alojada en un entorno de laboratorio local.</w:t>
      </w:r>
    </w:p>
    <w:p w14:paraId="157E0DEB" w14:textId="77777777" w:rsidR="008E077C" w:rsidRPr="008E077C" w:rsidRDefault="008E077C" w:rsidP="008E077C">
      <w:pPr>
        <w:numPr>
          <w:ilvl w:val="0"/>
          <w:numId w:val="9"/>
        </w:numPr>
        <w:rPr>
          <w:lang w:val="es-MX"/>
        </w:rPr>
      </w:pPr>
      <w:r w:rsidRPr="008E077C">
        <w:rPr>
          <w:b/>
          <w:bCs/>
          <w:lang w:val="es-MX"/>
        </w:rPr>
        <w:t>Tipo de prueba:</w:t>
      </w:r>
      <w:r w:rsidRPr="008E077C">
        <w:rPr>
          <w:lang w:val="es-MX"/>
        </w:rPr>
        <w:t xml:space="preserve"> Caja negra (Black Box). No se proporcionaron credenciales ni información previa sobre la infraestructura.</w:t>
      </w:r>
    </w:p>
    <w:p w14:paraId="1FE8B9BA" w14:textId="77777777" w:rsidR="008E077C" w:rsidRPr="008E077C" w:rsidRDefault="008E077C" w:rsidP="008E077C">
      <w:pPr>
        <w:numPr>
          <w:ilvl w:val="0"/>
          <w:numId w:val="9"/>
        </w:numPr>
        <w:rPr>
          <w:lang w:val="es-MX"/>
        </w:rPr>
      </w:pPr>
      <w:r w:rsidRPr="008E077C">
        <w:rPr>
          <w:b/>
          <w:bCs/>
          <w:lang w:val="es-MX"/>
        </w:rPr>
        <w:t>Entorno:</w:t>
      </w:r>
      <w:r w:rsidRPr="008E077C">
        <w:rPr>
          <w:lang w:val="es-MX"/>
        </w:rPr>
        <w:t xml:space="preserve"> Red virtual aislada (Host-</w:t>
      </w:r>
      <w:proofErr w:type="spellStart"/>
      <w:r w:rsidRPr="008E077C">
        <w:rPr>
          <w:lang w:val="es-MX"/>
        </w:rPr>
        <w:t>Only</w:t>
      </w:r>
      <w:proofErr w:type="spellEnd"/>
      <w:r w:rsidRPr="008E077C">
        <w:rPr>
          <w:lang w:val="es-MX"/>
        </w:rPr>
        <w:t>) en VirtualBox.</w:t>
      </w:r>
    </w:p>
    <w:p w14:paraId="3E29E7BE" w14:textId="77777777" w:rsidR="008E077C" w:rsidRPr="008E077C" w:rsidRDefault="008E077C" w:rsidP="008E077C">
      <w:pPr>
        <w:numPr>
          <w:ilvl w:val="0"/>
          <w:numId w:val="9"/>
        </w:numPr>
      </w:pPr>
      <w:r w:rsidRPr="008E077C">
        <w:rPr>
          <w:b/>
          <w:bCs/>
          <w:lang w:val="es-MX"/>
        </w:rPr>
        <w:t>Restricciones:</w:t>
      </w:r>
      <w:r w:rsidRPr="008E077C">
        <w:rPr>
          <w:lang w:val="es-MX"/>
        </w:rPr>
        <w:t xml:space="preserve"> No se realizaron pruebas de denegación de servicio (DoS) para evitar la inestabilidad del sistema. </w:t>
      </w:r>
      <w:r w:rsidRPr="008E077C">
        <w:t xml:space="preserve">La </w:t>
      </w:r>
      <w:proofErr w:type="spellStart"/>
      <w:r w:rsidRPr="008E077C">
        <w:t>evaluación</w:t>
      </w:r>
      <w:proofErr w:type="spellEnd"/>
      <w:r w:rsidRPr="008E077C">
        <w:t xml:space="preserve"> se </w:t>
      </w:r>
      <w:proofErr w:type="spellStart"/>
      <w:r w:rsidRPr="008E077C">
        <w:t>limitó</w:t>
      </w:r>
      <w:proofErr w:type="spellEnd"/>
      <w:r w:rsidRPr="008E077C">
        <w:t xml:space="preserve"> </w:t>
      </w:r>
      <w:proofErr w:type="spellStart"/>
      <w:r w:rsidRPr="008E077C">
        <w:t>estrictamente</w:t>
      </w:r>
      <w:proofErr w:type="spellEnd"/>
      <w:r w:rsidRPr="008E077C">
        <w:t xml:space="preserve"> a la </w:t>
      </w:r>
      <w:proofErr w:type="spellStart"/>
      <w:r w:rsidRPr="008E077C">
        <w:t>máquina</w:t>
      </w:r>
      <w:proofErr w:type="spellEnd"/>
      <w:r w:rsidRPr="008E077C">
        <w:t xml:space="preserve"> </w:t>
      </w:r>
      <w:proofErr w:type="spellStart"/>
      <w:r w:rsidRPr="008E077C">
        <w:t>objetivo</w:t>
      </w:r>
      <w:proofErr w:type="spellEnd"/>
      <w:r w:rsidRPr="008E077C">
        <w:t>.</w:t>
      </w:r>
    </w:p>
    <w:p w14:paraId="4D58E323" w14:textId="28835837" w:rsidR="008E077C" w:rsidRDefault="008E077C" w:rsidP="008E077C">
      <w:pPr>
        <w:pStyle w:val="Heading1"/>
        <w:rPr>
          <w:lang w:val="es-MX"/>
        </w:rPr>
      </w:pPr>
      <w:bookmarkStart w:id="2" w:name="_Toc241770530"/>
      <w:r w:rsidRPr="008E077C">
        <w:rPr>
          <w:lang w:val="es-MX"/>
        </w:rPr>
        <w:t>Metodología Aplicada</w:t>
      </w:r>
      <w:bookmarkEnd w:id="2"/>
    </w:p>
    <w:p w14:paraId="68AC2F53" w14:textId="660EA0DC" w:rsidR="008E077C" w:rsidRPr="008E077C" w:rsidRDefault="008E077C" w:rsidP="008E077C">
      <w:pPr>
        <w:rPr>
          <w:lang w:val="es-MX"/>
        </w:rPr>
      </w:pPr>
      <w:r w:rsidRPr="008E077C">
        <w:rPr>
          <w:lang w:val="es-MX"/>
        </w:rPr>
        <w:t>Para garantizar un enfoque estructurado y exhaustivo, se siguió una metodología basada en los estándares de la industria (PTES / OWASP), dividida en las siguientes fases:</w:t>
      </w:r>
    </w:p>
    <w:p w14:paraId="30A0720C" w14:textId="77777777" w:rsidR="008E077C" w:rsidRPr="008E077C" w:rsidRDefault="008E077C" w:rsidP="008E077C">
      <w:pPr>
        <w:numPr>
          <w:ilvl w:val="0"/>
          <w:numId w:val="10"/>
        </w:numPr>
        <w:rPr>
          <w:lang w:val="es-MX"/>
        </w:rPr>
      </w:pPr>
      <w:r w:rsidRPr="008E077C">
        <w:rPr>
          <w:b/>
          <w:bCs/>
          <w:lang w:val="es-MX"/>
        </w:rPr>
        <w:t>Fase de Reconocimiento:</w:t>
      </w:r>
      <w:r w:rsidRPr="008E077C">
        <w:rPr>
          <w:lang w:val="es-MX"/>
        </w:rPr>
        <w:t xml:space="preserve"> Identificación activa del host dentro de la red local.</w:t>
      </w:r>
    </w:p>
    <w:p w14:paraId="1644099C" w14:textId="77777777" w:rsidR="008E077C" w:rsidRPr="008E077C" w:rsidRDefault="008E077C" w:rsidP="008E077C">
      <w:pPr>
        <w:numPr>
          <w:ilvl w:val="0"/>
          <w:numId w:val="10"/>
        </w:numPr>
        <w:rPr>
          <w:lang w:val="es-MX"/>
        </w:rPr>
      </w:pPr>
      <w:r w:rsidRPr="008E077C">
        <w:rPr>
          <w:b/>
          <w:bCs/>
          <w:lang w:val="es-MX"/>
        </w:rPr>
        <w:t>Enumeración:</w:t>
      </w:r>
      <w:r w:rsidRPr="008E077C">
        <w:rPr>
          <w:lang w:val="es-MX"/>
        </w:rPr>
        <w:t xml:space="preserve"> Escaneo de puertos abiertos, servicios en ejecución y versiones de software para mapear la superficie de ataque.</w:t>
      </w:r>
    </w:p>
    <w:p w14:paraId="4B315194" w14:textId="77777777" w:rsidR="008E077C" w:rsidRPr="008E077C" w:rsidRDefault="008E077C" w:rsidP="008E077C">
      <w:pPr>
        <w:numPr>
          <w:ilvl w:val="0"/>
          <w:numId w:val="10"/>
        </w:numPr>
        <w:rPr>
          <w:lang w:val="es-MX"/>
        </w:rPr>
      </w:pPr>
      <w:r w:rsidRPr="008E077C">
        <w:rPr>
          <w:b/>
          <w:bCs/>
          <w:lang w:val="es-MX"/>
        </w:rPr>
        <w:t>Explotación:</w:t>
      </w:r>
      <w:r w:rsidRPr="008E077C">
        <w:rPr>
          <w:lang w:val="es-MX"/>
        </w:rPr>
        <w:t xml:space="preserve"> Aprovechamiento de configuraciones débiles y servicios expuestos para obtener acceso inicial al sistema.</w:t>
      </w:r>
    </w:p>
    <w:p w14:paraId="3E13858A" w14:textId="77777777" w:rsidR="008E077C" w:rsidRPr="008E077C" w:rsidRDefault="008E077C" w:rsidP="008E077C">
      <w:pPr>
        <w:numPr>
          <w:ilvl w:val="0"/>
          <w:numId w:val="10"/>
        </w:numPr>
        <w:rPr>
          <w:lang w:val="es-MX"/>
        </w:rPr>
      </w:pPr>
      <w:r w:rsidRPr="008E077C">
        <w:rPr>
          <w:b/>
          <w:bCs/>
          <w:lang w:val="es-MX"/>
        </w:rPr>
        <w:t>Escalada de Privilegios:</w:t>
      </w:r>
      <w:r w:rsidRPr="008E077C">
        <w:rPr>
          <w:lang w:val="es-MX"/>
        </w:rPr>
        <w:t xml:space="preserve"> Uso de vulnerabilidades conocidas en el </w:t>
      </w:r>
      <w:proofErr w:type="spellStart"/>
      <w:r w:rsidRPr="008E077C">
        <w:rPr>
          <w:lang w:val="es-MX"/>
        </w:rPr>
        <w:t>kernel</w:t>
      </w:r>
      <w:proofErr w:type="spellEnd"/>
      <w:r w:rsidRPr="008E077C">
        <w:rPr>
          <w:lang w:val="es-MX"/>
        </w:rPr>
        <w:t xml:space="preserve"> (</w:t>
      </w:r>
      <w:proofErr w:type="spellStart"/>
      <w:r w:rsidRPr="008E077C">
        <w:rPr>
          <w:lang w:val="es-MX"/>
        </w:rPr>
        <w:t>exploit</w:t>
      </w:r>
      <w:proofErr w:type="spellEnd"/>
      <w:r w:rsidRPr="008E077C">
        <w:rPr>
          <w:lang w:val="es-MX"/>
        </w:rPr>
        <w:t>) para elevar los privilegios de un usuario estándar a administrador (</w:t>
      </w:r>
      <w:proofErr w:type="spellStart"/>
      <w:r w:rsidRPr="008E077C">
        <w:rPr>
          <w:lang w:val="es-MX"/>
        </w:rPr>
        <w:t>root</w:t>
      </w:r>
      <w:proofErr w:type="spellEnd"/>
      <w:r w:rsidRPr="008E077C">
        <w:rPr>
          <w:lang w:val="es-MX"/>
        </w:rPr>
        <w:t>).</w:t>
      </w:r>
    </w:p>
    <w:p w14:paraId="7B37AA9F" w14:textId="0620D3FD" w:rsidR="008E077C" w:rsidRDefault="008E077C" w:rsidP="008E077C">
      <w:pPr>
        <w:numPr>
          <w:ilvl w:val="0"/>
          <w:numId w:val="10"/>
        </w:numPr>
        <w:rPr>
          <w:lang w:val="es-MX"/>
        </w:rPr>
      </w:pPr>
      <w:r w:rsidRPr="008E077C">
        <w:rPr>
          <w:b/>
          <w:bCs/>
          <w:lang w:val="es-MX"/>
        </w:rPr>
        <w:lastRenderedPageBreak/>
        <w:t>Elaboración de Informes:</w:t>
      </w:r>
      <w:r w:rsidRPr="008E077C">
        <w:rPr>
          <w:lang w:val="es-MX"/>
        </w:rPr>
        <w:t xml:space="preserve"> Documentación técnica de los hallazgos, impacto y recomendaciones.</w:t>
      </w:r>
    </w:p>
    <w:p w14:paraId="0285EE41" w14:textId="7EAFB018" w:rsidR="008E077C" w:rsidRDefault="008E077C" w:rsidP="008E077C">
      <w:pPr>
        <w:pStyle w:val="Heading1"/>
        <w:rPr>
          <w:lang w:val="es-MX"/>
        </w:rPr>
      </w:pPr>
      <w:bookmarkStart w:id="3" w:name="_Toc241770531"/>
      <w:r w:rsidRPr="008E077C">
        <w:rPr>
          <w:lang w:val="es-MX"/>
        </w:rPr>
        <w:t>Fase de Reconocimiento</w:t>
      </w:r>
      <w:bookmarkEnd w:id="3"/>
    </w:p>
    <w:p w14:paraId="77E380F0" w14:textId="53504B4C" w:rsidR="008E077C" w:rsidRDefault="008E077C" w:rsidP="008E077C">
      <w:pPr>
        <w:rPr>
          <w:lang w:val="es-MX"/>
        </w:rPr>
      </w:pPr>
      <w:r w:rsidRPr="008E077C">
        <w:rPr>
          <w:lang w:val="es-MX"/>
        </w:rPr>
        <w:t xml:space="preserve"> Para iniciar la evaluación, se procedió a identificar la máquina objetivo dentro de la red local aislada (Host-</w:t>
      </w:r>
      <w:proofErr w:type="spellStart"/>
      <w:r w:rsidRPr="008E077C">
        <w:rPr>
          <w:lang w:val="es-MX"/>
        </w:rPr>
        <w:t>Only</w:t>
      </w:r>
      <w:proofErr w:type="spellEnd"/>
      <w:r w:rsidRPr="008E077C">
        <w:rPr>
          <w:lang w:val="es-MX"/>
        </w:rPr>
        <w:t xml:space="preserve">). Utilizando la herramienta de análisis de red </w:t>
      </w:r>
      <w:proofErr w:type="spellStart"/>
      <w:r w:rsidRPr="008E077C">
        <w:rPr>
          <w:lang w:val="es-MX"/>
        </w:rPr>
        <w:t>netdiscover</w:t>
      </w:r>
      <w:proofErr w:type="spellEnd"/>
      <w:r w:rsidRPr="008E077C">
        <w:rPr>
          <w:lang w:val="es-MX"/>
        </w:rPr>
        <w:t xml:space="preserve"> mediante el envío de peticiones ARP, se determinó que el servidor "</w:t>
      </w:r>
      <w:proofErr w:type="spellStart"/>
      <w:r w:rsidRPr="008E077C">
        <w:rPr>
          <w:lang w:val="es-MX"/>
        </w:rPr>
        <w:t>My</w:t>
      </w:r>
      <w:proofErr w:type="spellEnd"/>
      <w:r w:rsidRPr="008E077C">
        <w:rPr>
          <w:lang w:val="es-MX"/>
        </w:rPr>
        <w:t xml:space="preserve"> File Server: 1" se encuentra operando bajo la dirección IP </w:t>
      </w:r>
      <w:r w:rsidRPr="008E077C">
        <w:rPr>
          <w:b/>
          <w:bCs/>
          <w:lang w:val="es-MX"/>
        </w:rPr>
        <w:t>192.168.56.104</w:t>
      </w:r>
      <w:r w:rsidRPr="008E077C">
        <w:rPr>
          <w:lang w:val="es-MX"/>
        </w:rPr>
        <w:t>.</w:t>
      </w:r>
    </w:p>
    <w:p w14:paraId="3B420877" w14:textId="62259E39" w:rsidR="008E077C" w:rsidRDefault="008E077C" w:rsidP="008E077C">
      <w:pPr>
        <w:rPr>
          <w:lang w:val="es-MX"/>
        </w:rPr>
      </w:pPr>
      <w:r>
        <w:rPr>
          <w:noProof/>
        </w:rPr>
        <w:drawing>
          <wp:inline distT="0" distB="0" distL="0" distR="0" wp14:anchorId="5833E90A" wp14:editId="0D3DDF87">
            <wp:extent cx="5760000" cy="3240000"/>
            <wp:effectExtent l="0" t="0" r="0" b="0"/>
            <wp:docPr id="54314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49400" name=""/>
                    <pic:cNvPicPr/>
                  </pic:nvPicPr>
                  <pic:blipFill>
                    <a:blip r:embed="rId11"/>
                    <a:stretch>
                      <a:fillRect/>
                    </a:stretch>
                  </pic:blipFill>
                  <pic:spPr>
                    <a:xfrm>
                      <a:off x="0" y="0"/>
                      <a:ext cx="5760000" cy="3240000"/>
                    </a:xfrm>
                    <a:prstGeom prst="rect">
                      <a:avLst/>
                    </a:prstGeom>
                  </pic:spPr>
                </pic:pic>
              </a:graphicData>
            </a:graphic>
          </wp:inline>
        </w:drawing>
      </w:r>
    </w:p>
    <w:p w14:paraId="6CD762E7" w14:textId="200E4595" w:rsidR="00DC43C7" w:rsidRPr="00DC43C7" w:rsidRDefault="00DC43C7" w:rsidP="00DC43C7">
      <w:pPr>
        <w:pStyle w:val="Heading1"/>
        <w:rPr>
          <w:lang w:val="es-MX"/>
        </w:rPr>
      </w:pPr>
      <w:bookmarkStart w:id="4" w:name="_Toc241770532"/>
      <w:r w:rsidRPr="00DC43C7">
        <w:rPr>
          <w:lang w:val="es-MX"/>
        </w:rPr>
        <w:t>Enumeración</w:t>
      </w:r>
      <w:bookmarkEnd w:id="4"/>
    </w:p>
    <w:p w14:paraId="60C853B7" w14:textId="77777777" w:rsidR="00DC43C7" w:rsidRDefault="00DC43C7" w:rsidP="00DC43C7">
      <w:pPr>
        <w:pStyle w:val="Heading2"/>
        <w:rPr>
          <w:lang w:val="es-MX"/>
        </w:rPr>
      </w:pPr>
      <w:bookmarkStart w:id="5" w:name="_Toc241770533"/>
      <w:r w:rsidRPr="00DC43C7">
        <w:rPr>
          <w:lang w:val="es-MX"/>
        </w:rPr>
        <w:t>Escaneo de puertos y versiones</w:t>
      </w:r>
      <w:bookmarkEnd w:id="5"/>
      <w:r w:rsidRPr="00DC43C7">
        <w:rPr>
          <w:lang w:val="es-MX"/>
        </w:rPr>
        <w:t xml:space="preserve"> </w:t>
      </w:r>
    </w:p>
    <w:p w14:paraId="1DFA1F79" w14:textId="3055A5D9" w:rsidR="00DC43C7" w:rsidRPr="00DC43C7" w:rsidRDefault="00DC43C7" w:rsidP="00DC43C7">
      <w:pPr>
        <w:rPr>
          <w:lang w:val="es-MX"/>
        </w:rPr>
      </w:pPr>
      <w:r w:rsidRPr="00DC43C7">
        <w:rPr>
          <w:lang w:val="es-MX"/>
        </w:rPr>
        <w:t xml:space="preserve">Con la dirección IP identificada, se procedió a realizar un escaneo exhaustivo de puertos utilizando la herramienta </w:t>
      </w:r>
      <w:proofErr w:type="spellStart"/>
      <w:r w:rsidRPr="00DC43C7">
        <w:rPr>
          <w:lang w:val="es-MX"/>
        </w:rPr>
        <w:t>Nmap</w:t>
      </w:r>
      <w:proofErr w:type="spellEnd"/>
      <w:r w:rsidRPr="00DC43C7">
        <w:rPr>
          <w:lang w:val="es-MX"/>
        </w:rPr>
        <w:t>. Se empleó el parámetro -p- para analizar los 65,535 puertos disponibles y -</w:t>
      </w:r>
      <w:proofErr w:type="spellStart"/>
      <w:r w:rsidRPr="00DC43C7">
        <w:rPr>
          <w:lang w:val="es-MX"/>
        </w:rPr>
        <w:t>sV</w:t>
      </w:r>
      <w:proofErr w:type="spellEnd"/>
      <w:r w:rsidRPr="00DC43C7">
        <w:rPr>
          <w:lang w:val="es-MX"/>
        </w:rPr>
        <w:t xml:space="preserve"> para determinar las versiones exactas de los servicios en ejecución, lo cual es vital para buscar vulnerabilidades.</w:t>
      </w:r>
    </w:p>
    <w:p w14:paraId="1316995F" w14:textId="29B17943" w:rsidR="00DC43C7" w:rsidRDefault="00DC43C7" w:rsidP="00DC43C7">
      <w:pPr>
        <w:rPr>
          <w:i/>
          <w:iCs/>
          <w:lang w:val="es-MX"/>
        </w:rPr>
      </w:pPr>
      <w:r>
        <w:rPr>
          <w:noProof/>
        </w:rPr>
        <w:lastRenderedPageBreak/>
        <w:drawing>
          <wp:inline distT="0" distB="0" distL="0" distR="0" wp14:anchorId="1885CD45" wp14:editId="72562C1C">
            <wp:extent cx="5760000" cy="3240000"/>
            <wp:effectExtent l="0" t="0" r="0" b="0"/>
            <wp:docPr id="194525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53975" name=""/>
                    <pic:cNvPicPr/>
                  </pic:nvPicPr>
                  <pic:blipFill>
                    <a:blip r:embed="rId12"/>
                    <a:stretch>
                      <a:fillRect/>
                    </a:stretch>
                  </pic:blipFill>
                  <pic:spPr>
                    <a:xfrm>
                      <a:off x="0" y="0"/>
                      <a:ext cx="5760000" cy="3240000"/>
                    </a:xfrm>
                    <a:prstGeom prst="rect">
                      <a:avLst/>
                    </a:prstGeom>
                  </pic:spPr>
                </pic:pic>
              </a:graphicData>
            </a:graphic>
          </wp:inline>
        </w:drawing>
      </w:r>
    </w:p>
    <w:p w14:paraId="1F9619A2" w14:textId="00FD5E48" w:rsidR="00DC43C7" w:rsidRPr="00DC43C7" w:rsidRDefault="00DC43C7" w:rsidP="00DC43C7">
      <w:pPr>
        <w:rPr>
          <w:lang w:val="es-MX"/>
        </w:rPr>
      </w:pPr>
      <w:r w:rsidRPr="00DC43C7">
        <w:rPr>
          <w:lang w:val="es-MX"/>
        </w:rPr>
        <w:t xml:space="preserve">Resultados del escaneo exhaustivo de puertos y versiones con </w:t>
      </w:r>
      <w:proofErr w:type="spellStart"/>
      <w:r w:rsidRPr="00DC43C7">
        <w:rPr>
          <w:lang w:val="es-MX"/>
        </w:rPr>
        <w:t>Nmap</w:t>
      </w:r>
      <w:proofErr w:type="spellEnd"/>
      <w:r w:rsidRPr="00DC43C7">
        <w:rPr>
          <w:lang w:val="es-MX"/>
        </w:rPr>
        <w:t>.</w:t>
      </w:r>
    </w:p>
    <w:p w14:paraId="5C6229ED" w14:textId="77777777" w:rsidR="00DC43C7" w:rsidRPr="00DC43C7" w:rsidRDefault="00DC43C7" w:rsidP="00DC43C7">
      <w:pPr>
        <w:rPr>
          <w:lang w:val="es-MX"/>
        </w:rPr>
      </w:pPr>
      <w:r w:rsidRPr="00DC43C7">
        <w:rPr>
          <w:lang w:val="es-MX"/>
        </w:rPr>
        <w:t>Se identificaron múltiples servicios de red expuestos, confirmando el propósito de la máquina como servidor de almacenamiento. Los hallazgos más relevantes para nuestra superficie de ataque incluyen:</w:t>
      </w:r>
    </w:p>
    <w:p w14:paraId="3CEF4D47" w14:textId="77777777" w:rsidR="00DC43C7" w:rsidRPr="00DC43C7" w:rsidRDefault="00DC43C7" w:rsidP="00DC43C7">
      <w:pPr>
        <w:numPr>
          <w:ilvl w:val="0"/>
          <w:numId w:val="13"/>
        </w:numPr>
      </w:pPr>
      <w:r w:rsidRPr="00DC43C7">
        <w:rPr>
          <w:b/>
          <w:bCs/>
        </w:rPr>
        <w:t>Puerto 21 (FTP):</w:t>
      </w:r>
      <w:r w:rsidRPr="00DC43C7">
        <w:t xml:space="preserve"> </w:t>
      </w:r>
      <w:proofErr w:type="spellStart"/>
      <w:r w:rsidRPr="00DC43C7">
        <w:t>vsftpd</w:t>
      </w:r>
      <w:proofErr w:type="spellEnd"/>
      <w:r w:rsidRPr="00DC43C7">
        <w:t xml:space="preserve"> 3.0.2</w:t>
      </w:r>
    </w:p>
    <w:p w14:paraId="43747103" w14:textId="77777777" w:rsidR="00DC43C7" w:rsidRPr="00DC43C7" w:rsidRDefault="00DC43C7" w:rsidP="00DC43C7">
      <w:pPr>
        <w:numPr>
          <w:ilvl w:val="0"/>
          <w:numId w:val="13"/>
        </w:numPr>
      </w:pPr>
      <w:r w:rsidRPr="00DC43C7">
        <w:rPr>
          <w:b/>
          <w:bCs/>
        </w:rPr>
        <w:t>Puerto 22 (SSH):</w:t>
      </w:r>
      <w:r w:rsidRPr="00DC43C7">
        <w:t xml:space="preserve"> OpenSSH 7.4 (protocol 2.0)</w:t>
      </w:r>
    </w:p>
    <w:p w14:paraId="65206039" w14:textId="77777777" w:rsidR="00DC43C7" w:rsidRPr="00DC43C7" w:rsidRDefault="00DC43C7" w:rsidP="00DC43C7">
      <w:pPr>
        <w:numPr>
          <w:ilvl w:val="0"/>
          <w:numId w:val="13"/>
        </w:numPr>
        <w:rPr>
          <w:lang w:val="es-MX"/>
        </w:rPr>
      </w:pPr>
      <w:r w:rsidRPr="00DC43C7">
        <w:rPr>
          <w:b/>
          <w:bCs/>
          <w:lang w:val="es-MX"/>
        </w:rPr>
        <w:t>Puerto 80 (HTTP):</w:t>
      </w:r>
      <w:r w:rsidRPr="00DC43C7">
        <w:rPr>
          <w:lang w:val="es-MX"/>
        </w:rPr>
        <w:t xml:space="preserve"> Apache </w:t>
      </w:r>
      <w:proofErr w:type="spellStart"/>
      <w:r w:rsidRPr="00DC43C7">
        <w:rPr>
          <w:lang w:val="es-MX"/>
        </w:rPr>
        <w:t>httpd</w:t>
      </w:r>
      <w:proofErr w:type="spellEnd"/>
      <w:r w:rsidRPr="00DC43C7">
        <w:rPr>
          <w:lang w:val="es-MX"/>
        </w:rPr>
        <w:t xml:space="preserve"> 2.4.6 (CentOS)</w:t>
      </w:r>
    </w:p>
    <w:p w14:paraId="26184645" w14:textId="77777777" w:rsidR="00DC43C7" w:rsidRPr="00DC43C7" w:rsidRDefault="00DC43C7" w:rsidP="00DC43C7">
      <w:pPr>
        <w:numPr>
          <w:ilvl w:val="0"/>
          <w:numId w:val="13"/>
        </w:numPr>
        <w:rPr>
          <w:lang w:val="es-MX"/>
        </w:rPr>
      </w:pPr>
      <w:r w:rsidRPr="00DC43C7">
        <w:rPr>
          <w:b/>
          <w:bCs/>
          <w:lang w:val="es-MX"/>
        </w:rPr>
        <w:t>Puerto 445 (SMB):</w:t>
      </w:r>
      <w:r w:rsidRPr="00DC43C7">
        <w:rPr>
          <w:lang w:val="es-MX"/>
        </w:rPr>
        <w:t xml:space="preserve"> Samba </w:t>
      </w:r>
      <w:proofErr w:type="spellStart"/>
      <w:r w:rsidRPr="00DC43C7">
        <w:rPr>
          <w:lang w:val="es-MX"/>
        </w:rPr>
        <w:t>smbd</w:t>
      </w:r>
      <w:proofErr w:type="spellEnd"/>
      <w:r w:rsidRPr="00DC43C7">
        <w:rPr>
          <w:lang w:val="es-MX"/>
        </w:rPr>
        <w:t xml:space="preserve"> 3.X - 4.X</w:t>
      </w:r>
    </w:p>
    <w:p w14:paraId="0C4C9D8F" w14:textId="77777777" w:rsidR="00DC43C7" w:rsidRPr="00DC43C7" w:rsidRDefault="00DC43C7" w:rsidP="00DC43C7">
      <w:pPr>
        <w:numPr>
          <w:ilvl w:val="0"/>
          <w:numId w:val="13"/>
        </w:numPr>
      </w:pPr>
      <w:r w:rsidRPr="00DC43C7">
        <w:rPr>
          <w:b/>
          <w:bCs/>
        </w:rPr>
        <w:t>Puerto 2121 (FTP):</w:t>
      </w:r>
      <w:r w:rsidRPr="00DC43C7">
        <w:t xml:space="preserve"> </w:t>
      </w:r>
      <w:proofErr w:type="spellStart"/>
      <w:r w:rsidRPr="00DC43C7">
        <w:t>ProFTPD</w:t>
      </w:r>
      <w:proofErr w:type="spellEnd"/>
      <w:r w:rsidRPr="00DC43C7">
        <w:t xml:space="preserve"> 1.3.5</w:t>
      </w:r>
    </w:p>
    <w:p w14:paraId="510011B7" w14:textId="77777777" w:rsidR="005D62F3" w:rsidRDefault="005D62F3" w:rsidP="005D62F3">
      <w:pPr>
        <w:pStyle w:val="Heading2"/>
        <w:rPr>
          <w:lang w:val="es-MX"/>
        </w:rPr>
      </w:pPr>
      <w:bookmarkStart w:id="6" w:name="_Toc241770534"/>
      <w:r w:rsidRPr="005D62F3">
        <w:rPr>
          <w:lang w:val="es-MX"/>
        </w:rPr>
        <w:t>Escaneo agresivo (scripts NSE y detección de SO)</w:t>
      </w:r>
      <w:bookmarkEnd w:id="6"/>
      <w:r w:rsidRPr="005D62F3">
        <w:rPr>
          <w:lang w:val="es-MX"/>
        </w:rPr>
        <w:t xml:space="preserve"> </w:t>
      </w:r>
    </w:p>
    <w:p w14:paraId="537D3768" w14:textId="0F8A8AEB" w:rsidR="005D62F3" w:rsidRPr="005D62F3" w:rsidRDefault="005D62F3" w:rsidP="005D62F3">
      <w:pPr>
        <w:rPr>
          <w:lang w:val="es-MX"/>
        </w:rPr>
      </w:pPr>
      <w:r w:rsidRPr="005D62F3">
        <w:rPr>
          <w:lang w:val="es-MX"/>
        </w:rPr>
        <w:t xml:space="preserve">Para obtener un análisis más profundo de las vulnerabilidades presentes en los servicios descubiertos, se ejecutó un escaneo agresivo en </w:t>
      </w:r>
      <w:proofErr w:type="spellStart"/>
      <w:r w:rsidRPr="005D62F3">
        <w:rPr>
          <w:lang w:val="es-MX"/>
        </w:rPr>
        <w:t>Nmap</w:t>
      </w:r>
      <w:proofErr w:type="spellEnd"/>
      <w:r w:rsidRPr="005D62F3">
        <w:rPr>
          <w:lang w:val="es-MX"/>
        </w:rPr>
        <w:t xml:space="preserve"> utilizando el parámetro -A. Este comando activa la detección de sistema operativo, análisis de versiones, escaneo de scripts (NSE) y trazado de rutas.</w:t>
      </w:r>
    </w:p>
    <w:p w14:paraId="56D82B9A" w14:textId="2D1BFA12" w:rsidR="005D62F3" w:rsidRDefault="005D62F3" w:rsidP="005D62F3">
      <w:pPr>
        <w:rPr>
          <w:i/>
          <w:iCs/>
          <w:lang w:val="es-MX"/>
        </w:rPr>
      </w:pPr>
      <w:r>
        <w:rPr>
          <w:i/>
          <w:iCs/>
          <w:noProof/>
          <w:lang w:val="es-MX"/>
        </w:rPr>
        <w:lastRenderedPageBreak/>
        <w:drawing>
          <wp:inline distT="0" distB="0" distL="0" distR="0" wp14:anchorId="0A5044C4" wp14:editId="6F07B03B">
            <wp:extent cx="5759999" cy="3240000"/>
            <wp:effectExtent l="0" t="0" r="0" b="0"/>
            <wp:docPr id="16884841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999" cy="3240000"/>
                    </a:xfrm>
                    <a:prstGeom prst="rect">
                      <a:avLst/>
                    </a:prstGeom>
                    <a:noFill/>
                  </pic:spPr>
                </pic:pic>
              </a:graphicData>
            </a:graphic>
          </wp:inline>
        </w:drawing>
      </w:r>
      <w:r>
        <w:rPr>
          <w:i/>
          <w:iCs/>
          <w:lang w:val="es-MX"/>
        </w:rPr>
        <w:t xml:space="preserve"> </w:t>
      </w:r>
    </w:p>
    <w:p w14:paraId="7C6E1188" w14:textId="309E51F4" w:rsidR="005D62F3" w:rsidRDefault="005D62F3" w:rsidP="005D62F3">
      <w:pPr>
        <w:rPr>
          <w:i/>
          <w:iCs/>
          <w:lang w:val="es-MX"/>
        </w:rPr>
      </w:pPr>
      <w:r>
        <w:rPr>
          <w:i/>
          <w:iCs/>
          <w:noProof/>
          <w:lang w:val="es-MX"/>
        </w:rPr>
        <w:drawing>
          <wp:inline distT="0" distB="0" distL="0" distR="0" wp14:anchorId="22AA10A3" wp14:editId="2D27E84D">
            <wp:extent cx="5760000" cy="3240000"/>
            <wp:effectExtent l="0" t="0" r="0" b="0"/>
            <wp:docPr id="10184386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pic:spPr>
                </pic:pic>
              </a:graphicData>
            </a:graphic>
          </wp:inline>
        </w:drawing>
      </w:r>
    </w:p>
    <w:p w14:paraId="1E8CEA3E" w14:textId="77777777" w:rsidR="005D62F3" w:rsidRPr="005D62F3" w:rsidRDefault="005D62F3" w:rsidP="005D62F3">
      <w:pPr>
        <w:rPr>
          <w:lang w:val="es-MX"/>
        </w:rPr>
      </w:pPr>
      <w:r w:rsidRPr="005D62F3">
        <w:rPr>
          <w:lang w:val="es-MX"/>
        </w:rPr>
        <w:t>El análisis detallado arrojó información crítica para la vectorización del ataque:</w:t>
      </w:r>
    </w:p>
    <w:p w14:paraId="1F030BEA" w14:textId="77777777" w:rsidR="005D62F3" w:rsidRPr="005D62F3" w:rsidRDefault="005D62F3" w:rsidP="005D62F3">
      <w:pPr>
        <w:pStyle w:val="ListParagraph"/>
        <w:numPr>
          <w:ilvl w:val="0"/>
          <w:numId w:val="15"/>
        </w:numPr>
        <w:rPr>
          <w:lang w:val="es-MX"/>
        </w:rPr>
      </w:pPr>
      <w:r w:rsidRPr="005D62F3">
        <w:rPr>
          <w:b/>
          <w:bCs/>
          <w:lang w:val="es-MX"/>
        </w:rPr>
        <w:t>FTP (Puerto 21):</w:t>
      </w:r>
      <w:r w:rsidRPr="005D62F3">
        <w:rPr>
          <w:lang w:val="es-MX"/>
        </w:rPr>
        <w:t xml:space="preserve"> El script ftp-</w:t>
      </w:r>
      <w:proofErr w:type="spellStart"/>
      <w:r w:rsidRPr="005D62F3">
        <w:rPr>
          <w:lang w:val="es-MX"/>
        </w:rPr>
        <w:t>anon</w:t>
      </w:r>
      <w:proofErr w:type="spellEnd"/>
      <w:r w:rsidRPr="005D62F3">
        <w:rPr>
          <w:lang w:val="es-MX"/>
        </w:rPr>
        <w:t xml:space="preserve"> confirmó que el servidor permite el inicio de sesión anónimo (Anonymous FTP login </w:t>
      </w:r>
      <w:proofErr w:type="spellStart"/>
      <w:r w:rsidRPr="005D62F3">
        <w:rPr>
          <w:lang w:val="es-MX"/>
        </w:rPr>
        <w:t>allowed</w:t>
      </w:r>
      <w:proofErr w:type="spellEnd"/>
      <w:r w:rsidRPr="005D62F3">
        <w:rPr>
          <w:lang w:val="es-MX"/>
        </w:rPr>
        <w:t>). Además, reveló la existencia del directorio /pub con permisos totales de lectura, escritura y ejecución (_</w:t>
      </w:r>
      <w:proofErr w:type="spellStart"/>
      <w:r w:rsidRPr="005D62F3">
        <w:rPr>
          <w:lang w:val="es-MX"/>
        </w:rPr>
        <w:t>drwxrwxrwx</w:t>
      </w:r>
      <w:proofErr w:type="spellEnd"/>
      <w:r w:rsidRPr="005D62F3">
        <w:rPr>
          <w:lang w:val="es-MX"/>
        </w:rPr>
        <w:t>).</w:t>
      </w:r>
    </w:p>
    <w:p w14:paraId="52ECDD1C" w14:textId="77777777" w:rsidR="005D62F3" w:rsidRPr="005D62F3" w:rsidRDefault="005D62F3" w:rsidP="005D62F3">
      <w:pPr>
        <w:pStyle w:val="ListParagraph"/>
        <w:numPr>
          <w:ilvl w:val="0"/>
          <w:numId w:val="15"/>
        </w:numPr>
        <w:rPr>
          <w:lang w:val="es-MX"/>
        </w:rPr>
      </w:pPr>
      <w:r w:rsidRPr="005D62F3">
        <w:rPr>
          <w:b/>
          <w:bCs/>
          <w:lang w:val="es-MX"/>
        </w:rPr>
        <w:lastRenderedPageBreak/>
        <w:t>SMB (Puerto 445):</w:t>
      </w:r>
      <w:r w:rsidRPr="005D62F3">
        <w:rPr>
          <w:lang w:val="es-MX"/>
        </w:rPr>
        <w:t xml:space="preserve"> Se identificó que el sistema operativo subyacente es reportado como Unix/Linux y el nombre NetBIOS de la máquina es FILESERVER. La firma de mensajes (</w:t>
      </w:r>
      <w:proofErr w:type="spellStart"/>
      <w:r w:rsidRPr="005D62F3">
        <w:rPr>
          <w:lang w:val="es-MX"/>
        </w:rPr>
        <w:t>message_signing</w:t>
      </w:r>
      <w:proofErr w:type="spellEnd"/>
      <w:r w:rsidRPr="005D62F3">
        <w:rPr>
          <w:lang w:val="es-MX"/>
        </w:rPr>
        <w:t>) está deshabilitada, lo cual es una configuración predeterminada pero riesgosa.</w:t>
      </w:r>
    </w:p>
    <w:p w14:paraId="46214712" w14:textId="1E004652" w:rsidR="005D62F3" w:rsidRDefault="005D62F3" w:rsidP="008E077C">
      <w:pPr>
        <w:pStyle w:val="ListParagraph"/>
        <w:numPr>
          <w:ilvl w:val="0"/>
          <w:numId w:val="15"/>
        </w:numPr>
        <w:rPr>
          <w:lang w:val="es-MX"/>
        </w:rPr>
      </w:pPr>
      <w:r w:rsidRPr="005D62F3">
        <w:rPr>
          <w:b/>
          <w:bCs/>
          <w:lang w:val="es-MX"/>
        </w:rPr>
        <w:t>FTP (Puerto 2121):</w:t>
      </w:r>
      <w:r w:rsidRPr="005D62F3">
        <w:rPr>
          <w:lang w:val="es-MX"/>
        </w:rPr>
        <w:t xml:space="preserve"> El servicio </w:t>
      </w:r>
      <w:proofErr w:type="spellStart"/>
      <w:r w:rsidRPr="005D62F3">
        <w:rPr>
          <w:lang w:val="es-MX"/>
        </w:rPr>
        <w:t>ProFTPD</w:t>
      </w:r>
      <w:proofErr w:type="spellEnd"/>
      <w:r w:rsidRPr="005D62F3">
        <w:rPr>
          <w:lang w:val="es-MX"/>
        </w:rPr>
        <w:t xml:space="preserve"> secundario también reporta permitir inicio de sesión anónimo.</w:t>
      </w:r>
    </w:p>
    <w:p w14:paraId="67908535" w14:textId="77777777" w:rsidR="005D62F3" w:rsidRPr="005D62F3" w:rsidRDefault="005D62F3" w:rsidP="005D62F3">
      <w:pPr>
        <w:pStyle w:val="Heading2"/>
        <w:rPr>
          <w:lang w:val="es-MX"/>
        </w:rPr>
      </w:pPr>
      <w:bookmarkStart w:id="7" w:name="_Toc241770535"/>
      <w:r w:rsidRPr="005D62F3">
        <w:rPr>
          <w:lang w:val="es-MX"/>
        </w:rPr>
        <w:t>Enumeración de recursos SMB</w:t>
      </w:r>
      <w:bookmarkEnd w:id="7"/>
    </w:p>
    <w:p w14:paraId="4B04043E" w14:textId="58B479BD" w:rsidR="005D62F3" w:rsidRPr="005D62F3" w:rsidRDefault="005D62F3" w:rsidP="005D62F3">
      <w:pPr>
        <w:rPr>
          <w:lang w:val="es-MX"/>
        </w:rPr>
      </w:pPr>
      <w:r w:rsidRPr="005D62F3">
        <w:rPr>
          <w:lang w:val="es-MX"/>
        </w:rPr>
        <w:t xml:space="preserve">Para investigar el servicio Samba (SMB) en el puerto 445, se utilizó la herramienta </w:t>
      </w:r>
      <w:proofErr w:type="spellStart"/>
      <w:r w:rsidRPr="005D62F3">
        <w:rPr>
          <w:lang w:val="es-MX"/>
        </w:rPr>
        <w:t>smbmap</w:t>
      </w:r>
      <w:proofErr w:type="spellEnd"/>
      <w:r w:rsidRPr="005D62F3">
        <w:rPr>
          <w:lang w:val="es-MX"/>
        </w:rPr>
        <w:t>. El objetivo de esta fase es descubrir recursos compartidos en la red que pudieran contener información sensible o configuraciones débiles de permisos.</w:t>
      </w:r>
    </w:p>
    <w:p w14:paraId="7423A253" w14:textId="3963B52B" w:rsidR="005D62F3" w:rsidRPr="005D62F3" w:rsidRDefault="005D62F3" w:rsidP="005D62F3">
      <w:pPr>
        <w:rPr>
          <w:lang w:val="es-MX"/>
        </w:rPr>
      </w:pPr>
      <w:r>
        <w:rPr>
          <w:lang w:val="es-MX"/>
        </w:rPr>
        <w:t xml:space="preserve"> </w:t>
      </w:r>
      <w:r>
        <w:rPr>
          <w:noProof/>
          <w:lang w:val="es-MX"/>
        </w:rPr>
        <w:drawing>
          <wp:inline distT="0" distB="0" distL="0" distR="0" wp14:anchorId="0568E465" wp14:editId="3A9CD1C3">
            <wp:extent cx="5760000" cy="3240000"/>
            <wp:effectExtent l="0" t="0" r="0" b="0"/>
            <wp:docPr id="13639308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pic:spPr>
                </pic:pic>
              </a:graphicData>
            </a:graphic>
          </wp:inline>
        </w:drawing>
      </w:r>
    </w:p>
    <w:p w14:paraId="25D1738A" w14:textId="11376842" w:rsidR="005D62F3" w:rsidRDefault="005D62F3" w:rsidP="005D62F3">
      <w:pPr>
        <w:rPr>
          <w:lang w:val="es-MX"/>
        </w:rPr>
      </w:pPr>
      <w:r w:rsidRPr="005D62F3">
        <w:rPr>
          <w:lang w:val="es-MX"/>
        </w:rPr>
        <w:t xml:space="preserve">Los resultados revelaron la existencia de un directorio compartido denominado </w:t>
      </w:r>
      <w:proofErr w:type="spellStart"/>
      <w:r w:rsidRPr="005D62F3">
        <w:rPr>
          <w:lang w:val="es-MX"/>
        </w:rPr>
        <w:t>smbdata</w:t>
      </w:r>
      <w:proofErr w:type="spellEnd"/>
      <w:r w:rsidRPr="005D62F3">
        <w:rPr>
          <w:lang w:val="es-MX"/>
        </w:rPr>
        <w:t xml:space="preserve"> que presenta una configuración crítica de seguridad: otorga permisos totales de lectura y escritura (READ, WRITE) a sesiones no autenticadas (NULL Session). Adicionalmente, el escaneo filtró el nombre de un posible usuario válido del sistema: </w:t>
      </w:r>
      <w:proofErr w:type="spellStart"/>
      <w:r w:rsidRPr="005D62F3">
        <w:rPr>
          <w:lang w:val="es-MX"/>
        </w:rPr>
        <w:t>smbuser</w:t>
      </w:r>
      <w:proofErr w:type="spellEnd"/>
    </w:p>
    <w:p w14:paraId="730D6BDB" w14:textId="77777777" w:rsidR="0032485D" w:rsidRDefault="0032485D" w:rsidP="005D62F3">
      <w:pPr>
        <w:rPr>
          <w:lang w:val="es-MX"/>
        </w:rPr>
      </w:pPr>
    </w:p>
    <w:p w14:paraId="00B385D5" w14:textId="77777777" w:rsidR="0032485D" w:rsidRDefault="0032485D" w:rsidP="0032485D">
      <w:pPr>
        <w:pStyle w:val="Heading2"/>
        <w:rPr>
          <w:lang w:val="es-MX"/>
        </w:rPr>
      </w:pPr>
      <w:bookmarkStart w:id="8" w:name="_Toc241770536"/>
      <w:r w:rsidRPr="0032485D">
        <w:rPr>
          <w:lang w:val="es-MX"/>
        </w:rPr>
        <w:t>Enumeración del servicio web</w:t>
      </w:r>
      <w:bookmarkEnd w:id="8"/>
    </w:p>
    <w:p w14:paraId="5BF7C689" w14:textId="33C0A62B" w:rsidR="0032485D" w:rsidRPr="0032485D" w:rsidRDefault="0032485D" w:rsidP="0032485D">
      <w:pPr>
        <w:rPr>
          <w:lang w:val="es-MX"/>
        </w:rPr>
      </w:pPr>
      <w:r w:rsidRPr="0032485D">
        <w:rPr>
          <w:lang w:val="es-MX"/>
        </w:rPr>
        <w:t xml:space="preserve"> Para investigar la superficie de ataque del servicio web alojado en el puerto 80 (Apache/2.4.6), se empleó el escáner de vulnerabilidades </w:t>
      </w:r>
      <w:proofErr w:type="spellStart"/>
      <w:r w:rsidRPr="0032485D">
        <w:rPr>
          <w:lang w:val="es-MX"/>
        </w:rPr>
        <w:t>nikto</w:t>
      </w:r>
      <w:proofErr w:type="spellEnd"/>
      <w:r w:rsidRPr="0032485D">
        <w:rPr>
          <w:lang w:val="es-MX"/>
        </w:rPr>
        <w:t xml:space="preserve">. Esta herramienta </w:t>
      </w:r>
      <w:r w:rsidRPr="0032485D">
        <w:rPr>
          <w:lang w:val="es-MX"/>
        </w:rPr>
        <w:lastRenderedPageBreak/>
        <w:t>automatizada busca configuraciones deficientes, cabeceras inseguras y archivos sensibles públicos en servidores HTTP.</w:t>
      </w:r>
    </w:p>
    <w:p w14:paraId="76F63A96" w14:textId="6EF0229C" w:rsidR="0032485D" w:rsidRDefault="0032485D" w:rsidP="0032485D">
      <w:pPr>
        <w:rPr>
          <w:i/>
          <w:iCs/>
          <w:lang w:val="es-MX"/>
        </w:rPr>
      </w:pPr>
      <w:r>
        <w:rPr>
          <w:noProof/>
        </w:rPr>
        <w:drawing>
          <wp:inline distT="0" distB="0" distL="0" distR="0" wp14:anchorId="0D6CB8DB" wp14:editId="5E4BD69B">
            <wp:extent cx="5760000" cy="3240000"/>
            <wp:effectExtent l="0" t="0" r="0" b="0"/>
            <wp:docPr id="207252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23188" name=""/>
                    <pic:cNvPicPr/>
                  </pic:nvPicPr>
                  <pic:blipFill>
                    <a:blip r:embed="rId16"/>
                    <a:stretch>
                      <a:fillRect/>
                    </a:stretch>
                  </pic:blipFill>
                  <pic:spPr>
                    <a:xfrm>
                      <a:off x="0" y="0"/>
                      <a:ext cx="5760000" cy="3240000"/>
                    </a:xfrm>
                    <a:prstGeom prst="rect">
                      <a:avLst/>
                    </a:prstGeom>
                  </pic:spPr>
                </pic:pic>
              </a:graphicData>
            </a:graphic>
          </wp:inline>
        </w:drawing>
      </w:r>
    </w:p>
    <w:p w14:paraId="4A96207C" w14:textId="77777777" w:rsidR="0032485D" w:rsidRDefault="0032485D" w:rsidP="0032485D">
      <w:pPr>
        <w:rPr>
          <w:lang w:val="es-MX"/>
        </w:rPr>
      </w:pPr>
      <w:r w:rsidRPr="0032485D">
        <w:rPr>
          <w:lang w:val="es-MX"/>
        </w:rPr>
        <w:t>El escaneo arrojó advertencias sobre cabeceras de seguridad faltantes y una versión desactualizada de Apache. Sin embargo, el hallazgo más crítico para la evaluación fue la identificación de un archivo de texto expuesto públicamente denominado /readme.txt, el cual representa una potencial fuga de información que debe ser inspeccionada.</w:t>
      </w:r>
    </w:p>
    <w:p w14:paraId="373A4DF7" w14:textId="77777777" w:rsidR="002716F0" w:rsidRPr="002716F0" w:rsidRDefault="002716F0" w:rsidP="002716F0">
      <w:pPr>
        <w:rPr>
          <w:lang w:val="es-MX"/>
        </w:rPr>
      </w:pPr>
      <w:r w:rsidRPr="002716F0">
        <w:rPr>
          <w:lang w:val="es-MX"/>
        </w:rPr>
        <w:t xml:space="preserve">Tras identificar el archivo /readme.txt, se procedió a visualizar su contenido utilizando la herramienta en línea de comandos </w:t>
      </w:r>
      <w:proofErr w:type="spellStart"/>
      <w:r w:rsidRPr="002716F0">
        <w:rPr>
          <w:lang w:val="es-MX"/>
        </w:rPr>
        <w:t>curl</w:t>
      </w:r>
      <w:proofErr w:type="spellEnd"/>
      <w:r w:rsidRPr="002716F0">
        <w:rPr>
          <w:lang w:val="es-MX"/>
        </w:rPr>
        <w:t xml:space="preserve">. El archivo expone en texto claro credenciales sensibles: la contraseña rootroot1. Al cruzar esta información con el usuario </w:t>
      </w:r>
      <w:proofErr w:type="spellStart"/>
      <w:r w:rsidRPr="002716F0">
        <w:rPr>
          <w:lang w:val="es-MX"/>
        </w:rPr>
        <w:t>smbuser</w:t>
      </w:r>
      <w:proofErr w:type="spellEnd"/>
      <w:r w:rsidRPr="002716F0">
        <w:rPr>
          <w:lang w:val="es-MX"/>
        </w:rPr>
        <w:t xml:space="preserve"> descubierto durante la enumeración de SMB, se obtiene un vector de acceso directo para comprometer el sistema.</w:t>
      </w:r>
    </w:p>
    <w:p w14:paraId="5F0C5624" w14:textId="66508780" w:rsidR="002716F0" w:rsidRDefault="002716F0" w:rsidP="002716F0">
      <w:pPr>
        <w:rPr>
          <w:i/>
          <w:iCs/>
          <w:lang w:val="es-MX"/>
        </w:rPr>
      </w:pPr>
      <w:r>
        <w:rPr>
          <w:i/>
          <w:iCs/>
          <w:noProof/>
          <w:lang w:val="es-MX"/>
        </w:rPr>
        <w:drawing>
          <wp:inline distT="0" distB="0" distL="0" distR="0" wp14:anchorId="52C17F1F" wp14:editId="394CFE03">
            <wp:extent cx="5947258" cy="2171700"/>
            <wp:effectExtent l="0" t="0" r="0" b="0"/>
            <wp:docPr id="3474156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5516" b="-435"/>
                    <a:stretch>
                      <a:fillRect/>
                    </a:stretch>
                  </pic:blipFill>
                  <pic:spPr bwMode="auto">
                    <a:xfrm>
                      <a:off x="0" y="0"/>
                      <a:ext cx="5955273" cy="2174627"/>
                    </a:xfrm>
                    <a:prstGeom prst="rect">
                      <a:avLst/>
                    </a:prstGeom>
                    <a:noFill/>
                    <a:ln>
                      <a:noFill/>
                    </a:ln>
                    <a:extLst>
                      <a:ext uri="{53640926-AAD7-44D8-BBD7-CCE9431645EC}">
                        <a14:shadowObscured xmlns:a14="http://schemas.microsoft.com/office/drawing/2010/main"/>
                      </a:ext>
                    </a:extLst>
                  </pic:spPr>
                </pic:pic>
              </a:graphicData>
            </a:graphic>
          </wp:inline>
        </w:drawing>
      </w:r>
    </w:p>
    <w:p w14:paraId="625279D3" w14:textId="77777777" w:rsidR="00A43366" w:rsidRDefault="00A43366" w:rsidP="00A43366">
      <w:pPr>
        <w:pStyle w:val="Heading1"/>
        <w:rPr>
          <w:lang w:val="es-MX"/>
        </w:rPr>
      </w:pPr>
      <w:bookmarkStart w:id="9" w:name="_Toc241770537"/>
      <w:r w:rsidRPr="00A43366">
        <w:rPr>
          <w:lang w:val="es-MX"/>
        </w:rPr>
        <w:lastRenderedPageBreak/>
        <w:t>Explotación</w:t>
      </w:r>
      <w:bookmarkEnd w:id="9"/>
    </w:p>
    <w:p w14:paraId="7727BD55" w14:textId="5916FF71" w:rsidR="00A43366" w:rsidRPr="00A43366" w:rsidRDefault="00A43366" w:rsidP="00A43366">
      <w:pPr>
        <w:rPr>
          <w:lang w:val="es-MX"/>
        </w:rPr>
      </w:pPr>
      <w:r w:rsidRPr="00A43366">
        <w:rPr>
          <w:lang w:val="es-MX"/>
        </w:rPr>
        <w:t xml:space="preserve"> Para obtener acceso al sistema, se decidió aprovechar la configuración insegura del servicio FTP combinada con la exposición de las credenciales del usuario </w:t>
      </w:r>
      <w:proofErr w:type="spellStart"/>
      <w:r w:rsidRPr="00A43366">
        <w:rPr>
          <w:lang w:val="es-MX"/>
        </w:rPr>
        <w:t>smbuser</w:t>
      </w:r>
      <w:proofErr w:type="spellEnd"/>
      <w:r w:rsidRPr="00A43366">
        <w:rPr>
          <w:lang w:val="es-MX"/>
        </w:rPr>
        <w:t>. El ataque consiste en inyectar una llave pública SSH propia en el servidor para eludir la autenticación por contraseña.</w:t>
      </w:r>
    </w:p>
    <w:p w14:paraId="443D1E05" w14:textId="77777777" w:rsidR="0001661B" w:rsidRDefault="00A43366" w:rsidP="00A43366">
      <w:pPr>
        <w:rPr>
          <w:lang w:val="es-MX"/>
        </w:rPr>
      </w:pPr>
      <w:r w:rsidRPr="00A43366">
        <w:rPr>
          <w:lang w:val="es-MX"/>
        </w:rPr>
        <w:t xml:space="preserve">El primer paso consistió en generar un par de claves criptográficas locales (pública y privada) en la máquina atacante utilizando la utilidad </w:t>
      </w:r>
      <w:proofErr w:type="spellStart"/>
      <w:r w:rsidRPr="00A43366">
        <w:rPr>
          <w:lang w:val="es-MX"/>
        </w:rPr>
        <w:t>ssh-keygen</w:t>
      </w:r>
      <w:proofErr w:type="spellEnd"/>
      <w:r w:rsidRPr="00A43366">
        <w:rPr>
          <w:lang w:val="es-MX"/>
        </w:rPr>
        <w:t>.</w:t>
      </w:r>
    </w:p>
    <w:p w14:paraId="4A1FA43C" w14:textId="51FF250C" w:rsidR="00A43366" w:rsidRPr="0001661B" w:rsidRDefault="00A43366" w:rsidP="00A43366">
      <w:pPr>
        <w:rPr>
          <w:lang w:val="es-MX"/>
        </w:rPr>
      </w:pPr>
      <w:r>
        <w:rPr>
          <w:i/>
          <w:iCs/>
          <w:lang w:val="es-MX"/>
        </w:rPr>
        <w:t xml:space="preserve"> </w:t>
      </w:r>
      <w:r>
        <w:rPr>
          <w:i/>
          <w:iCs/>
          <w:noProof/>
          <w:lang w:val="es-MX"/>
        </w:rPr>
        <w:drawing>
          <wp:inline distT="0" distB="0" distL="0" distR="0" wp14:anchorId="11B89994" wp14:editId="44FD0246">
            <wp:extent cx="4738178" cy="2781300"/>
            <wp:effectExtent l="0" t="0" r="5715" b="0"/>
            <wp:docPr id="793791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30805" b="27791"/>
                    <a:stretch>
                      <a:fillRect/>
                    </a:stretch>
                  </pic:blipFill>
                  <pic:spPr bwMode="auto">
                    <a:xfrm>
                      <a:off x="0" y="0"/>
                      <a:ext cx="4749166" cy="2787750"/>
                    </a:xfrm>
                    <a:prstGeom prst="rect">
                      <a:avLst/>
                    </a:prstGeom>
                    <a:noFill/>
                    <a:ln>
                      <a:noFill/>
                    </a:ln>
                    <a:extLst>
                      <a:ext uri="{53640926-AAD7-44D8-BBD7-CCE9431645EC}">
                        <a14:shadowObscured xmlns:a14="http://schemas.microsoft.com/office/drawing/2010/main"/>
                      </a:ext>
                    </a:extLst>
                  </pic:spPr>
                </pic:pic>
              </a:graphicData>
            </a:graphic>
          </wp:inline>
        </w:drawing>
      </w:r>
      <w:r>
        <w:rPr>
          <w:i/>
          <w:iCs/>
          <w:lang w:val="es-MX"/>
        </w:rPr>
        <w:tab/>
        <w:t xml:space="preserve"> </w:t>
      </w:r>
    </w:p>
    <w:p w14:paraId="00430172" w14:textId="77777777" w:rsidR="003C52FE" w:rsidRDefault="003C52FE" w:rsidP="003C52FE">
      <w:pPr>
        <w:pStyle w:val="Heading1"/>
        <w:rPr>
          <w:lang w:val="es-MX"/>
        </w:rPr>
      </w:pPr>
      <w:bookmarkStart w:id="10" w:name="_Toc241770538"/>
      <w:r w:rsidRPr="003C52FE">
        <w:rPr>
          <w:lang w:val="es-MX"/>
        </w:rPr>
        <w:t>Inyección de clave pública</w:t>
      </w:r>
      <w:bookmarkEnd w:id="10"/>
      <w:r w:rsidRPr="003C52FE">
        <w:rPr>
          <w:lang w:val="es-MX"/>
        </w:rPr>
        <w:t xml:space="preserve"> </w:t>
      </w:r>
    </w:p>
    <w:p w14:paraId="1EA618EE" w14:textId="0239D8E9" w:rsidR="003C52FE" w:rsidRPr="003C52FE" w:rsidRDefault="003C52FE" w:rsidP="003C52FE">
      <w:pPr>
        <w:rPr>
          <w:lang w:val="es-MX"/>
        </w:rPr>
      </w:pPr>
      <w:r w:rsidRPr="003C52FE">
        <w:rPr>
          <w:lang w:val="es-MX"/>
        </w:rPr>
        <w:t>Tras generar las claves locales, se accedió al servicio FTP utilizando las credenciales descubiertas (</w:t>
      </w:r>
      <w:proofErr w:type="spellStart"/>
      <w:r w:rsidRPr="003C52FE">
        <w:rPr>
          <w:lang w:val="es-MX"/>
        </w:rPr>
        <w:t>smbuser</w:t>
      </w:r>
      <w:proofErr w:type="spellEnd"/>
      <w:r w:rsidRPr="003C52FE">
        <w:rPr>
          <w:lang w:val="es-MX"/>
        </w:rPr>
        <w:t xml:space="preserve"> / rootroot1). Aprovechando los permisos de escritura del directorio personal del usuario, se creó el directorio oculto .</w:t>
      </w:r>
      <w:proofErr w:type="spellStart"/>
      <w:r w:rsidRPr="003C52FE">
        <w:rPr>
          <w:lang w:val="es-MX"/>
        </w:rPr>
        <w:t>ssh</w:t>
      </w:r>
      <w:proofErr w:type="spellEnd"/>
      <w:r w:rsidRPr="003C52FE">
        <w:rPr>
          <w:lang w:val="es-MX"/>
        </w:rPr>
        <w:t xml:space="preserve"> y se transfirió la clave pública local, guardándola bajo el nombre </w:t>
      </w:r>
      <w:proofErr w:type="spellStart"/>
      <w:r w:rsidRPr="003C52FE">
        <w:rPr>
          <w:lang w:val="es-MX"/>
        </w:rPr>
        <w:t>authorized_keys</w:t>
      </w:r>
      <w:proofErr w:type="spellEnd"/>
      <w:r w:rsidRPr="003C52FE">
        <w:rPr>
          <w:lang w:val="es-MX"/>
        </w:rPr>
        <w:t>. Esta técnica de inyección permite eludir la autenticación tradicional y establecer una sesión interactiva en el sistema mediante SSH utilizando la clave privada del atacante.</w:t>
      </w:r>
    </w:p>
    <w:p w14:paraId="2F90A9A2" w14:textId="5DF57B73" w:rsidR="003C52FE" w:rsidRDefault="003C52FE" w:rsidP="003C52FE">
      <w:pPr>
        <w:rPr>
          <w:i/>
          <w:iCs/>
          <w:lang w:val="es-MX"/>
        </w:rPr>
      </w:pPr>
      <w:r>
        <w:rPr>
          <w:i/>
          <w:iCs/>
          <w:noProof/>
          <w:lang w:val="es-MX"/>
        </w:rPr>
        <w:lastRenderedPageBreak/>
        <w:drawing>
          <wp:inline distT="0" distB="0" distL="0" distR="0" wp14:anchorId="7E6B4792" wp14:editId="280E3B13">
            <wp:extent cx="5338941" cy="2240280"/>
            <wp:effectExtent l="0" t="0" r="0" b="7620"/>
            <wp:docPr id="14922303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5402"/>
                    <a:stretch>
                      <a:fillRect/>
                    </a:stretch>
                  </pic:blipFill>
                  <pic:spPr bwMode="auto">
                    <a:xfrm>
                      <a:off x="0" y="0"/>
                      <a:ext cx="5373181" cy="2254648"/>
                    </a:xfrm>
                    <a:prstGeom prst="rect">
                      <a:avLst/>
                    </a:prstGeom>
                    <a:noFill/>
                    <a:ln>
                      <a:noFill/>
                    </a:ln>
                    <a:extLst>
                      <a:ext uri="{53640926-AAD7-44D8-BBD7-CCE9431645EC}">
                        <a14:shadowObscured xmlns:a14="http://schemas.microsoft.com/office/drawing/2010/main"/>
                      </a:ext>
                    </a:extLst>
                  </pic:spPr>
                </pic:pic>
              </a:graphicData>
            </a:graphic>
          </wp:inline>
        </w:drawing>
      </w:r>
    </w:p>
    <w:p w14:paraId="06FB8C52" w14:textId="77777777" w:rsidR="003C52FE" w:rsidRPr="003C52FE" w:rsidRDefault="003C52FE" w:rsidP="003C52FE">
      <w:pPr>
        <w:rPr>
          <w:lang w:val="es-MX"/>
        </w:rPr>
      </w:pPr>
      <w:r w:rsidRPr="003C52FE">
        <w:rPr>
          <w:lang w:val="es-MX"/>
        </w:rPr>
        <w:t>Finalmente, se procedió a establecer la conexión remota a través del protocolo SSH. Al proporcionar la ruta de la clave privada local, el servidor validó la firma criptográfica autorizada en el paso anterior y concedió el acceso sin requerir la contraseña interactiva. Esto resultó en la obtención exitosa de una consola de comandos (</w:t>
      </w:r>
      <w:proofErr w:type="spellStart"/>
      <w:r w:rsidRPr="003C52FE">
        <w:rPr>
          <w:lang w:val="es-MX"/>
        </w:rPr>
        <w:t>shell</w:t>
      </w:r>
      <w:proofErr w:type="spellEnd"/>
      <w:r w:rsidRPr="003C52FE">
        <w:rPr>
          <w:lang w:val="es-MX"/>
        </w:rPr>
        <w:t>) dentro del servidor objetivo, completando la fase de acceso inicial.</w:t>
      </w:r>
    </w:p>
    <w:p w14:paraId="20B89E6B" w14:textId="4A2D174A" w:rsidR="003C52FE" w:rsidRDefault="003C52FE" w:rsidP="003C52FE">
      <w:pPr>
        <w:rPr>
          <w:i/>
          <w:iCs/>
          <w:lang w:val="es-MX"/>
        </w:rPr>
      </w:pPr>
      <w:r>
        <w:rPr>
          <w:i/>
          <w:iCs/>
          <w:noProof/>
          <w:lang w:val="es-MX"/>
        </w:rPr>
        <w:drawing>
          <wp:inline distT="0" distB="0" distL="0" distR="0" wp14:anchorId="19520171" wp14:editId="0B7639EE">
            <wp:extent cx="5760000" cy="3240000"/>
            <wp:effectExtent l="0" t="0" r="0" b="0"/>
            <wp:docPr id="69051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pic:spPr>
                </pic:pic>
              </a:graphicData>
            </a:graphic>
          </wp:inline>
        </w:drawing>
      </w:r>
      <w:r>
        <w:rPr>
          <w:i/>
          <w:iCs/>
          <w:lang w:val="es-MX"/>
        </w:rPr>
        <w:t xml:space="preserve"> </w:t>
      </w:r>
    </w:p>
    <w:p w14:paraId="550B2819" w14:textId="77777777" w:rsidR="0001661B" w:rsidRDefault="0001661B" w:rsidP="00C30164">
      <w:pPr>
        <w:pStyle w:val="Heading1"/>
        <w:rPr>
          <w:lang w:val="es-MX"/>
        </w:rPr>
      </w:pPr>
    </w:p>
    <w:p w14:paraId="258A09E1" w14:textId="77777777" w:rsidR="006A7688" w:rsidRDefault="006A7688">
      <w:pPr>
        <w:rPr>
          <w:lang w:val="es-MX"/>
        </w:rPr>
      </w:pPr>
    </w:p>
    <w:p w14:paraId="032D43EC" w14:textId="77777777" w:rsidR="007028F3" w:rsidRDefault="007028F3">
      <w:pPr>
        <w:rPr>
          <w:lang w:val="es-MX"/>
        </w:rPr>
      </w:pPr>
    </w:p>
    <w:p w14:paraId="7868000D" w14:textId="77777777" w:rsidR="007028F3" w:rsidRDefault="007028F3" w:rsidP="007028F3">
      <w:pPr>
        <w:pStyle w:val="Heading1"/>
        <w:rPr>
          <w:lang w:val="es-MX"/>
        </w:rPr>
      </w:pPr>
      <w:r w:rsidRPr="007028F3">
        <w:rPr>
          <w:lang w:val="es-MX"/>
        </w:rPr>
        <w:lastRenderedPageBreak/>
        <w:t xml:space="preserve">Escalada de Privilegios y Compromiso Total </w:t>
      </w:r>
    </w:p>
    <w:p w14:paraId="774CC451" w14:textId="685AA48F" w:rsidR="007028F3" w:rsidRPr="007028F3" w:rsidRDefault="007028F3" w:rsidP="007028F3">
      <w:pPr>
        <w:rPr>
          <w:lang w:val="es-MX"/>
        </w:rPr>
      </w:pPr>
      <w:r w:rsidRPr="007028F3">
        <w:rPr>
          <w:lang w:val="es-MX"/>
        </w:rPr>
        <w:t xml:space="preserve">Tras confirmar la vulnerabilidad del </w:t>
      </w:r>
      <w:proofErr w:type="spellStart"/>
      <w:r w:rsidRPr="007028F3">
        <w:rPr>
          <w:lang w:val="es-MX"/>
        </w:rPr>
        <w:t>kernel</w:t>
      </w:r>
      <w:proofErr w:type="spellEnd"/>
      <w:r w:rsidRPr="007028F3">
        <w:rPr>
          <w:lang w:val="es-MX"/>
        </w:rPr>
        <w:t xml:space="preserve">, se introdujo el código fuente del </w:t>
      </w:r>
      <w:proofErr w:type="spellStart"/>
      <w:r w:rsidRPr="007028F3">
        <w:rPr>
          <w:lang w:val="es-MX"/>
        </w:rPr>
        <w:t>exploit</w:t>
      </w:r>
      <w:proofErr w:type="spellEnd"/>
      <w:r w:rsidRPr="007028F3">
        <w:rPr>
          <w:lang w:val="es-MX"/>
        </w:rPr>
        <w:t xml:space="preserve"> para CVE-2016-5195 (</w:t>
      </w:r>
      <w:proofErr w:type="spellStart"/>
      <w:r w:rsidRPr="007028F3">
        <w:rPr>
          <w:lang w:val="es-MX"/>
        </w:rPr>
        <w:t>DirtyCOW</w:t>
      </w:r>
      <w:proofErr w:type="spellEnd"/>
      <w:r w:rsidRPr="007028F3">
        <w:rPr>
          <w:lang w:val="es-MX"/>
        </w:rPr>
        <w:t xml:space="preserve">) en el servidor. El código se compiló exitosamente utilizando el compilador nativo </w:t>
      </w:r>
      <w:proofErr w:type="spellStart"/>
      <w:r w:rsidRPr="007028F3">
        <w:rPr>
          <w:lang w:val="es-MX"/>
        </w:rPr>
        <w:t>gcc</w:t>
      </w:r>
      <w:proofErr w:type="spellEnd"/>
      <w:r w:rsidRPr="007028F3">
        <w:rPr>
          <w:lang w:val="es-MX"/>
        </w:rPr>
        <w:t xml:space="preserve"> con las directivas necesarias para el manejo de hilos (-</w:t>
      </w:r>
      <w:proofErr w:type="spellStart"/>
      <w:r w:rsidRPr="007028F3">
        <w:rPr>
          <w:lang w:val="es-MX"/>
        </w:rPr>
        <w:t>pthread</w:t>
      </w:r>
      <w:proofErr w:type="spellEnd"/>
      <w:r w:rsidRPr="007028F3">
        <w:rPr>
          <w:lang w:val="es-MX"/>
        </w:rPr>
        <w:t xml:space="preserve">). Al ejecutar el binario resultante, el </w:t>
      </w:r>
      <w:proofErr w:type="spellStart"/>
      <w:r w:rsidRPr="007028F3">
        <w:rPr>
          <w:lang w:val="es-MX"/>
        </w:rPr>
        <w:t>exploit</w:t>
      </w:r>
      <w:proofErr w:type="spellEnd"/>
      <w:r w:rsidRPr="007028F3">
        <w:rPr>
          <w:lang w:val="es-MX"/>
        </w:rPr>
        <w:t xml:space="preserve"> aprovechó la condición de carrera en el sistema de memoria, logrando sobrescribir los binarios de autenticación del sistema.</w:t>
      </w:r>
    </w:p>
    <w:p w14:paraId="57145288" w14:textId="77777777" w:rsidR="007028F3" w:rsidRPr="007028F3" w:rsidRDefault="007028F3" w:rsidP="007028F3">
      <w:pPr>
        <w:rPr>
          <w:lang w:val="es-MX"/>
        </w:rPr>
      </w:pPr>
      <w:r w:rsidRPr="007028F3">
        <w:rPr>
          <w:lang w:val="es-MX"/>
        </w:rPr>
        <w:t>Como resultado, se obtuvo una sesión interactiva con privilegios máximos (</w:t>
      </w:r>
      <w:proofErr w:type="spellStart"/>
      <w:r w:rsidRPr="007028F3">
        <w:rPr>
          <w:lang w:val="es-MX"/>
        </w:rPr>
        <w:t>superusuario</w:t>
      </w:r>
      <w:proofErr w:type="spellEnd"/>
      <w:r w:rsidRPr="007028F3">
        <w:rPr>
          <w:lang w:val="es-MX"/>
        </w:rPr>
        <w:t>/</w:t>
      </w:r>
      <w:proofErr w:type="spellStart"/>
      <w:r w:rsidRPr="007028F3">
        <w:rPr>
          <w:lang w:val="es-MX"/>
        </w:rPr>
        <w:t>root</w:t>
      </w:r>
      <w:proofErr w:type="spellEnd"/>
      <w:r w:rsidRPr="007028F3">
        <w:rPr>
          <w:lang w:val="es-MX"/>
        </w:rPr>
        <w:t>). Para validar el compromiso total del sistema, se accedió al directorio restringido /</w:t>
      </w:r>
      <w:proofErr w:type="spellStart"/>
      <w:r w:rsidRPr="007028F3">
        <w:rPr>
          <w:lang w:val="es-MX"/>
        </w:rPr>
        <w:t>root</w:t>
      </w:r>
      <w:proofErr w:type="spellEnd"/>
      <w:r w:rsidRPr="007028F3">
        <w:rPr>
          <w:lang w:val="es-MX"/>
        </w:rPr>
        <w:t xml:space="preserve"> y se extrajo el archivo confidencial proof.txt, comprobando la intrusión de extremo a extremo.</w:t>
      </w:r>
    </w:p>
    <w:p w14:paraId="550F7D41" w14:textId="77777777" w:rsidR="007028F3" w:rsidRDefault="007028F3">
      <w:pPr>
        <w:rPr>
          <w:noProof/>
        </w:rPr>
      </w:pPr>
      <w:r>
        <w:rPr>
          <w:noProof/>
        </w:rPr>
        <w:drawing>
          <wp:inline distT="0" distB="0" distL="0" distR="0" wp14:anchorId="65C9B195" wp14:editId="6B187FE0">
            <wp:extent cx="5760000" cy="3240000"/>
            <wp:effectExtent l="0" t="0" r="0" b="0"/>
            <wp:docPr id="146702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25676" name=""/>
                    <pic:cNvPicPr/>
                  </pic:nvPicPr>
                  <pic:blipFill>
                    <a:blip r:embed="rId21"/>
                    <a:stretch>
                      <a:fillRect/>
                    </a:stretch>
                  </pic:blipFill>
                  <pic:spPr>
                    <a:xfrm>
                      <a:off x="0" y="0"/>
                      <a:ext cx="5760000" cy="3240000"/>
                    </a:xfrm>
                    <a:prstGeom prst="rect">
                      <a:avLst/>
                    </a:prstGeom>
                  </pic:spPr>
                </pic:pic>
              </a:graphicData>
            </a:graphic>
          </wp:inline>
        </w:drawing>
      </w:r>
      <w:r w:rsidRPr="007028F3">
        <w:rPr>
          <w:noProof/>
        </w:rPr>
        <w:t xml:space="preserve"> </w:t>
      </w:r>
    </w:p>
    <w:p w14:paraId="04D52880" w14:textId="7D76E3D6" w:rsidR="007028F3" w:rsidRDefault="007028F3">
      <w:pPr>
        <w:rPr>
          <w:lang w:val="es-MX"/>
        </w:rPr>
      </w:pPr>
      <w:r>
        <w:rPr>
          <w:noProof/>
        </w:rPr>
        <w:lastRenderedPageBreak/>
        <w:drawing>
          <wp:inline distT="0" distB="0" distL="0" distR="0" wp14:anchorId="7259C215" wp14:editId="6C406530">
            <wp:extent cx="5760000" cy="3240000"/>
            <wp:effectExtent l="0" t="0" r="0" b="0"/>
            <wp:docPr id="139771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10395" name=""/>
                    <pic:cNvPicPr/>
                  </pic:nvPicPr>
                  <pic:blipFill>
                    <a:blip r:embed="rId22"/>
                    <a:stretch>
                      <a:fillRect/>
                    </a:stretch>
                  </pic:blipFill>
                  <pic:spPr>
                    <a:xfrm>
                      <a:off x="0" y="0"/>
                      <a:ext cx="5760000" cy="3240000"/>
                    </a:xfrm>
                    <a:prstGeom prst="rect">
                      <a:avLst/>
                    </a:prstGeom>
                  </pic:spPr>
                </pic:pic>
              </a:graphicData>
            </a:graphic>
          </wp:inline>
        </w:drawing>
      </w:r>
    </w:p>
    <w:p w14:paraId="1E59E518" w14:textId="04E30242" w:rsidR="007028F3" w:rsidRDefault="007028F3">
      <w:pPr>
        <w:rPr>
          <w:lang w:val="es-MX"/>
        </w:rPr>
      </w:pPr>
      <w:r>
        <w:rPr>
          <w:noProof/>
        </w:rPr>
        <w:drawing>
          <wp:inline distT="0" distB="0" distL="0" distR="0" wp14:anchorId="13DA5C05" wp14:editId="2E80DD78">
            <wp:extent cx="5943600" cy="3343275"/>
            <wp:effectExtent l="0" t="0" r="0" b="9525"/>
            <wp:docPr id="118148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84778" name=""/>
                    <pic:cNvPicPr/>
                  </pic:nvPicPr>
                  <pic:blipFill>
                    <a:blip r:embed="rId23"/>
                    <a:stretch>
                      <a:fillRect/>
                    </a:stretch>
                  </pic:blipFill>
                  <pic:spPr>
                    <a:xfrm>
                      <a:off x="0" y="0"/>
                      <a:ext cx="5943600" cy="3343275"/>
                    </a:xfrm>
                    <a:prstGeom prst="rect">
                      <a:avLst/>
                    </a:prstGeom>
                  </pic:spPr>
                </pic:pic>
              </a:graphicData>
            </a:graphic>
          </wp:inline>
        </w:drawing>
      </w:r>
    </w:p>
    <w:p w14:paraId="7CB776E6" w14:textId="77777777" w:rsidR="007028F3" w:rsidRDefault="007028F3" w:rsidP="007028F3">
      <w:pPr>
        <w:pStyle w:val="Heading1"/>
        <w:rPr>
          <w:lang w:val="es-MX"/>
        </w:rPr>
      </w:pPr>
      <w:r w:rsidRPr="007028F3">
        <w:rPr>
          <w:lang w:val="es-MX"/>
        </w:rPr>
        <w:t xml:space="preserve">Análisis de Impacto (Modelo CIA) </w:t>
      </w:r>
    </w:p>
    <w:p w14:paraId="70D03DC1" w14:textId="408D02F6" w:rsidR="007028F3" w:rsidRPr="007028F3" w:rsidRDefault="007028F3" w:rsidP="007028F3">
      <w:pPr>
        <w:rPr>
          <w:lang w:val="es-MX"/>
        </w:rPr>
      </w:pPr>
      <w:r w:rsidRPr="007028F3">
        <w:rPr>
          <w:lang w:val="es-MX"/>
        </w:rPr>
        <w:t>La cadena de vulnerabilidades explotada en el servidor "</w:t>
      </w:r>
      <w:proofErr w:type="spellStart"/>
      <w:r w:rsidRPr="007028F3">
        <w:rPr>
          <w:lang w:val="es-MX"/>
        </w:rPr>
        <w:t>My</w:t>
      </w:r>
      <w:proofErr w:type="spellEnd"/>
      <w:r w:rsidRPr="007028F3">
        <w:rPr>
          <w:lang w:val="es-MX"/>
        </w:rPr>
        <w:t xml:space="preserve"> File Server 1" resulta en un compromiso crítico del sistema, afectando severamente los tres pilares de la seguridad de la información:</w:t>
      </w:r>
    </w:p>
    <w:p w14:paraId="7FDDFA0A" w14:textId="77777777" w:rsidR="007028F3" w:rsidRPr="007028F3" w:rsidRDefault="007028F3" w:rsidP="007028F3">
      <w:pPr>
        <w:pStyle w:val="ListParagraph"/>
        <w:numPr>
          <w:ilvl w:val="0"/>
          <w:numId w:val="19"/>
        </w:numPr>
        <w:rPr>
          <w:lang w:val="es-MX"/>
        </w:rPr>
      </w:pPr>
      <w:r w:rsidRPr="007028F3">
        <w:rPr>
          <w:b/>
          <w:bCs/>
          <w:lang w:val="es-MX"/>
        </w:rPr>
        <w:lastRenderedPageBreak/>
        <w:t>Confidencialidad (Crítico):</w:t>
      </w:r>
      <w:r w:rsidRPr="007028F3">
        <w:rPr>
          <w:lang w:val="es-MX"/>
        </w:rPr>
        <w:t xml:space="preserve"> Al obtener acceso como </w:t>
      </w:r>
      <w:proofErr w:type="spellStart"/>
      <w:r w:rsidRPr="007028F3">
        <w:rPr>
          <w:lang w:val="es-MX"/>
        </w:rPr>
        <w:t>superusuario</w:t>
      </w:r>
      <w:proofErr w:type="spellEnd"/>
      <w:r w:rsidRPr="007028F3">
        <w:rPr>
          <w:lang w:val="es-MX"/>
        </w:rPr>
        <w:t xml:space="preserve"> (</w:t>
      </w:r>
      <w:proofErr w:type="spellStart"/>
      <w:r w:rsidRPr="007028F3">
        <w:rPr>
          <w:lang w:val="es-MX"/>
        </w:rPr>
        <w:t>root</w:t>
      </w:r>
      <w:proofErr w:type="spellEnd"/>
      <w:r w:rsidRPr="007028F3">
        <w:rPr>
          <w:lang w:val="es-MX"/>
        </w:rPr>
        <w:t>), un atacante tiene visibilidad irrestricta de todos los archivos del sistema, bases de datos de usuarios, credenciales almacenadas y datos corporativos.</w:t>
      </w:r>
    </w:p>
    <w:p w14:paraId="01CE4540" w14:textId="77777777" w:rsidR="007028F3" w:rsidRPr="007028F3" w:rsidRDefault="007028F3" w:rsidP="007028F3">
      <w:pPr>
        <w:pStyle w:val="ListParagraph"/>
        <w:numPr>
          <w:ilvl w:val="0"/>
          <w:numId w:val="19"/>
        </w:numPr>
        <w:rPr>
          <w:lang w:val="es-MX"/>
        </w:rPr>
      </w:pPr>
      <w:r w:rsidRPr="007028F3">
        <w:rPr>
          <w:b/>
          <w:bCs/>
          <w:lang w:val="es-MX"/>
        </w:rPr>
        <w:t>Integridad (Crítico):</w:t>
      </w:r>
      <w:r w:rsidRPr="007028F3">
        <w:rPr>
          <w:lang w:val="es-MX"/>
        </w:rPr>
        <w:t xml:space="preserve"> El atacante posee los privilegios necesarios para modificar registros del sistema (logs) para borrar su rastro, alterar configuraciones, instalar puertas traseras o manipular información crítica.</w:t>
      </w:r>
    </w:p>
    <w:p w14:paraId="61436637" w14:textId="77777777" w:rsidR="007028F3" w:rsidRPr="007028F3" w:rsidRDefault="007028F3" w:rsidP="007028F3">
      <w:pPr>
        <w:pStyle w:val="ListParagraph"/>
        <w:numPr>
          <w:ilvl w:val="0"/>
          <w:numId w:val="19"/>
        </w:numPr>
        <w:rPr>
          <w:lang w:val="es-MX"/>
        </w:rPr>
      </w:pPr>
      <w:r w:rsidRPr="007028F3">
        <w:rPr>
          <w:b/>
          <w:bCs/>
          <w:lang w:val="es-MX"/>
        </w:rPr>
        <w:t>Disponibilidad (Alto):</w:t>
      </w:r>
      <w:r w:rsidRPr="007028F3">
        <w:rPr>
          <w:lang w:val="es-MX"/>
        </w:rPr>
        <w:t xml:space="preserve"> El control total permite a un actor malicioso detener servicios, eliminar sistemas de archivos enteros o secuestrar el servidor para ataques de denegación de servicio (</w:t>
      </w:r>
      <w:proofErr w:type="spellStart"/>
      <w:r w:rsidRPr="007028F3">
        <w:rPr>
          <w:lang w:val="es-MX"/>
        </w:rPr>
        <w:t>DDoS</w:t>
      </w:r>
      <w:proofErr w:type="spellEnd"/>
      <w:r w:rsidRPr="007028F3">
        <w:rPr>
          <w:lang w:val="es-MX"/>
        </w:rPr>
        <w:t xml:space="preserve">) o despliegue de </w:t>
      </w:r>
      <w:proofErr w:type="spellStart"/>
      <w:r w:rsidRPr="007028F3">
        <w:rPr>
          <w:lang w:val="es-MX"/>
        </w:rPr>
        <w:t>ransomware</w:t>
      </w:r>
      <w:proofErr w:type="spellEnd"/>
      <w:r w:rsidRPr="007028F3">
        <w:rPr>
          <w:lang w:val="es-MX"/>
        </w:rPr>
        <w:t>.</w:t>
      </w:r>
    </w:p>
    <w:p w14:paraId="7EF45A74" w14:textId="77777777" w:rsidR="007028F3" w:rsidRDefault="007028F3" w:rsidP="007028F3">
      <w:pPr>
        <w:pStyle w:val="Heading1"/>
        <w:rPr>
          <w:lang w:val="es-MX"/>
        </w:rPr>
      </w:pPr>
      <w:r w:rsidRPr="007028F3">
        <w:rPr>
          <w:lang w:val="es-MX"/>
        </w:rPr>
        <w:t>Recomendaciones Técnicas de Mitigación</w:t>
      </w:r>
    </w:p>
    <w:p w14:paraId="71B52E23" w14:textId="7F3EFEFC" w:rsidR="007028F3" w:rsidRPr="007028F3" w:rsidRDefault="007028F3" w:rsidP="007028F3">
      <w:pPr>
        <w:rPr>
          <w:lang w:val="es-MX"/>
        </w:rPr>
      </w:pPr>
      <w:r w:rsidRPr="007028F3">
        <w:rPr>
          <w:lang w:val="es-MX"/>
        </w:rPr>
        <w:t>Para asegurar el servidor y mitigar la cadena de ataque demostrada, se recomiendan las siguientes acciones inmediatas:</w:t>
      </w:r>
    </w:p>
    <w:p w14:paraId="4EB7E39C" w14:textId="77777777" w:rsidR="007028F3" w:rsidRPr="007028F3" w:rsidRDefault="007028F3" w:rsidP="007028F3">
      <w:pPr>
        <w:numPr>
          <w:ilvl w:val="0"/>
          <w:numId w:val="18"/>
        </w:numPr>
        <w:rPr>
          <w:lang w:val="es-MX"/>
        </w:rPr>
      </w:pPr>
      <w:r w:rsidRPr="007028F3">
        <w:rPr>
          <w:b/>
          <w:bCs/>
          <w:lang w:val="es-MX"/>
        </w:rPr>
        <w:t xml:space="preserve">Actualización del </w:t>
      </w:r>
      <w:proofErr w:type="spellStart"/>
      <w:r w:rsidRPr="007028F3">
        <w:rPr>
          <w:b/>
          <w:bCs/>
          <w:lang w:val="es-MX"/>
        </w:rPr>
        <w:t>Kernel</w:t>
      </w:r>
      <w:proofErr w:type="spellEnd"/>
      <w:r w:rsidRPr="007028F3">
        <w:rPr>
          <w:b/>
          <w:bCs/>
          <w:lang w:val="es-MX"/>
        </w:rPr>
        <w:t>:</w:t>
      </w:r>
      <w:r w:rsidRPr="007028F3">
        <w:rPr>
          <w:lang w:val="es-MX"/>
        </w:rPr>
        <w:t xml:space="preserve"> Aplicar parches de seguridad y actualizar el sistema operativo a una versión que mitigue la vulnerabilidad CVE-2016-5195 (</w:t>
      </w:r>
      <w:proofErr w:type="spellStart"/>
      <w:r w:rsidRPr="007028F3">
        <w:rPr>
          <w:lang w:val="es-MX"/>
        </w:rPr>
        <w:t>DirtyCOW</w:t>
      </w:r>
      <w:proofErr w:type="spellEnd"/>
      <w:r w:rsidRPr="007028F3">
        <w:rPr>
          <w:lang w:val="es-MX"/>
        </w:rPr>
        <w:t>).</w:t>
      </w:r>
    </w:p>
    <w:p w14:paraId="7FA3AAEA" w14:textId="77777777" w:rsidR="007028F3" w:rsidRPr="007028F3" w:rsidRDefault="007028F3" w:rsidP="007028F3">
      <w:pPr>
        <w:numPr>
          <w:ilvl w:val="0"/>
          <w:numId w:val="18"/>
        </w:numPr>
        <w:rPr>
          <w:lang w:val="es-MX"/>
        </w:rPr>
      </w:pPr>
      <w:proofErr w:type="spellStart"/>
      <w:r w:rsidRPr="007028F3">
        <w:rPr>
          <w:b/>
          <w:bCs/>
          <w:lang w:val="es-MX"/>
        </w:rPr>
        <w:t>Hardening</w:t>
      </w:r>
      <w:proofErr w:type="spellEnd"/>
      <w:r w:rsidRPr="007028F3">
        <w:rPr>
          <w:b/>
          <w:bCs/>
          <w:lang w:val="es-MX"/>
        </w:rPr>
        <w:t xml:space="preserve"> del servicio FTP:</w:t>
      </w:r>
      <w:r w:rsidRPr="007028F3">
        <w:rPr>
          <w:lang w:val="es-MX"/>
        </w:rPr>
        <w:t xml:space="preserve"> Deshabilitar el inicio de sesión anónimo (</w:t>
      </w:r>
      <w:proofErr w:type="spellStart"/>
      <w:r w:rsidRPr="007028F3">
        <w:rPr>
          <w:lang w:val="es-MX"/>
        </w:rPr>
        <w:t>anonymous_enable</w:t>
      </w:r>
      <w:proofErr w:type="spellEnd"/>
      <w:r w:rsidRPr="007028F3">
        <w:rPr>
          <w:lang w:val="es-MX"/>
        </w:rPr>
        <w:t xml:space="preserve">=NO en </w:t>
      </w:r>
      <w:proofErr w:type="spellStart"/>
      <w:r w:rsidRPr="007028F3">
        <w:rPr>
          <w:lang w:val="es-MX"/>
        </w:rPr>
        <w:t>vsftpd</w:t>
      </w:r>
      <w:proofErr w:type="spellEnd"/>
      <w:r w:rsidRPr="007028F3">
        <w:rPr>
          <w:lang w:val="es-MX"/>
        </w:rPr>
        <w:t>) y restringir los permisos de escritura en los directorios públicos.</w:t>
      </w:r>
    </w:p>
    <w:p w14:paraId="44E0CBA4" w14:textId="77777777" w:rsidR="007028F3" w:rsidRPr="007028F3" w:rsidRDefault="007028F3" w:rsidP="007028F3">
      <w:pPr>
        <w:numPr>
          <w:ilvl w:val="0"/>
          <w:numId w:val="18"/>
        </w:numPr>
        <w:rPr>
          <w:lang w:val="es-MX"/>
        </w:rPr>
      </w:pPr>
      <w:r w:rsidRPr="007028F3">
        <w:rPr>
          <w:b/>
          <w:bCs/>
          <w:lang w:val="es-MX"/>
        </w:rPr>
        <w:t>Aseguramiento de Autenticación SSH:</w:t>
      </w:r>
      <w:r w:rsidRPr="007028F3">
        <w:rPr>
          <w:lang w:val="es-MX"/>
        </w:rPr>
        <w:t xml:space="preserve"> Deshabilitar la autenticación por contraseña (</w:t>
      </w:r>
      <w:proofErr w:type="spellStart"/>
      <w:r w:rsidRPr="007028F3">
        <w:rPr>
          <w:lang w:val="es-MX"/>
        </w:rPr>
        <w:t>PasswordAuthentication</w:t>
      </w:r>
      <w:proofErr w:type="spellEnd"/>
      <w:r w:rsidRPr="007028F3">
        <w:rPr>
          <w:lang w:val="es-MX"/>
        </w:rPr>
        <w:t xml:space="preserve"> no) y permitir únicamente el acceso mediante claves SSH públicas con permisos estrictos en los directorios .</w:t>
      </w:r>
      <w:proofErr w:type="spellStart"/>
      <w:r w:rsidRPr="007028F3">
        <w:rPr>
          <w:lang w:val="es-MX"/>
        </w:rPr>
        <w:t>ssh</w:t>
      </w:r>
      <w:proofErr w:type="spellEnd"/>
      <w:r w:rsidRPr="007028F3">
        <w:rPr>
          <w:lang w:val="es-MX"/>
        </w:rPr>
        <w:t>.</w:t>
      </w:r>
    </w:p>
    <w:p w14:paraId="7EF13D7F" w14:textId="77777777" w:rsidR="007028F3" w:rsidRDefault="007028F3" w:rsidP="007028F3">
      <w:pPr>
        <w:numPr>
          <w:ilvl w:val="0"/>
          <w:numId w:val="18"/>
        </w:numPr>
        <w:rPr>
          <w:lang w:val="es-MX"/>
        </w:rPr>
      </w:pPr>
      <w:r w:rsidRPr="007028F3">
        <w:rPr>
          <w:b/>
          <w:bCs/>
          <w:lang w:val="es-MX"/>
        </w:rPr>
        <w:t>Gestión de Credenciales y Sanitización:</w:t>
      </w:r>
      <w:r w:rsidRPr="007028F3">
        <w:rPr>
          <w:lang w:val="es-MX"/>
        </w:rPr>
        <w:t xml:space="preserve"> Revocar inmediatamente la contraseña "rootroot1", eliminar el archivo readme.txt de los recursos compartidos y auditar todas las cuentas de usuario.</w:t>
      </w:r>
    </w:p>
    <w:p w14:paraId="266C86D1" w14:textId="77777777" w:rsidR="007028F3" w:rsidRDefault="007028F3">
      <w:pPr>
        <w:rPr>
          <w:rFonts w:asciiTheme="majorHAnsi" w:eastAsiaTheme="majorEastAsia" w:hAnsiTheme="majorHAnsi" w:cstheme="majorBidi"/>
          <w:color w:val="0F4761" w:themeColor="accent1" w:themeShade="BF"/>
          <w:sz w:val="40"/>
          <w:szCs w:val="40"/>
        </w:rPr>
      </w:pPr>
      <w:r>
        <w:br w:type="page"/>
      </w:r>
    </w:p>
    <w:p w14:paraId="35AE2A44" w14:textId="59D6F471" w:rsidR="007028F3" w:rsidRPr="007028F3" w:rsidRDefault="007028F3" w:rsidP="007028F3">
      <w:pPr>
        <w:pStyle w:val="Heading1"/>
        <w:rPr>
          <w:lang w:val="es-MX"/>
        </w:rPr>
      </w:pPr>
      <w:proofErr w:type="spellStart"/>
      <w:r w:rsidRPr="007028F3">
        <w:lastRenderedPageBreak/>
        <w:t>Tabla</w:t>
      </w:r>
      <w:proofErr w:type="spellEnd"/>
      <w:r w:rsidRPr="007028F3">
        <w:t xml:space="preserve"> </w:t>
      </w:r>
      <w:proofErr w:type="spellStart"/>
      <w:r w:rsidRPr="007028F3">
        <w:t>Resumen</w:t>
      </w:r>
      <w:proofErr w:type="spellEnd"/>
      <w:r w:rsidRPr="007028F3">
        <w:t xml:space="preserve"> de </w:t>
      </w:r>
      <w:proofErr w:type="spellStart"/>
      <w:r w:rsidRPr="007028F3">
        <w:rPr>
          <w:rStyle w:val="Heading1Char"/>
        </w:rPr>
        <w:t>Hallazgos</w:t>
      </w:r>
      <w:proofErr w:type="spellEnd"/>
    </w:p>
    <w:tbl>
      <w:tblPr>
        <w:tblStyle w:val="TableGrid"/>
        <w:tblW w:w="0" w:type="auto"/>
        <w:tblLook w:val="04A0" w:firstRow="1" w:lastRow="0" w:firstColumn="1" w:lastColumn="0" w:noHBand="0" w:noVBand="1"/>
      </w:tblPr>
      <w:tblGrid>
        <w:gridCol w:w="2337"/>
        <w:gridCol w:w="2337"/>
        <w:gridCol w:w="2338"/>
        <w:gridCol w:w="2338"/>
      </w:tblGrid>
      <w:tr w:rsidR="007028F3" w14:paraId="69F3EF71" w14:textId="77777777" w:rsidTr="00D7146F">
        <w:tc>
          <w:tcPr>
            <w:tcW w:w="2337" w:type="dxa"/>
            <w:vAlign w:val="center"/>
          </w:tcPr>
          <w:p w14:paraId="642CC5CD" w14:textId="0E7A738B" w:rsidR="007028F3" w:rsidRPr="007028F3" w:rsidRDefault="007028F3" w:rsidP="007028F3">
            <w:pPr>
              <w:rPr>
                <w:lang w:val="es-MX"/>
              </w:rPr>
            </w:pPr>
            <w:proofErr w:type="spellStart"/>
            <w:r w:rsidRPr="007028F3">
              <w:rPr>
                <w:b/>
                <w:bCs/>
                <w:lang w:val="es-MX"/>
              </w:rPr>
              <w:t>Hallazgo</w:t>
            </w:r>
            <w:proofErr w:type="spellEnd"/>
          </w:p>
        </w:tc>
        <w:tc>
          <w:tcPr>
            <w:tcW w:w="2337" w:type="dxa"/>
            <w:vAlign w:val="center"/>
          </w:tcPr>
          <w:p w14:paraId="24AD305A" w14:textId="0AAF5C80" w:rsidR="007028F3" w:rsidRPr="007028F3" w:rsidRDefault="007028F3" w:rsidP="007028F3">
            <w:pPr>
              <w:rPr>
                <w:lang w:val="es-MX"/>
              </w:rPr>
            </w:pPr>
            <w:r w:rsidRPr="007028F3">
              <w:rPr>
                <w:b/>
                <w:bCs/>
                <w:lang w:val="es-MX"/>
              </w:rPr>
              <w:t>Nivel de Riesgo</w:t>
            </w:r>
          </w:p>
        </w:tc>
        <w:tc>
          <w:tcPr>
            <w:tcW w:w="2338" w:type="dxa"/>
            <w:vAlign w:val="center"/>
          </w:tcPr>
          <w:p w14:paraId="2324AF3C" w14:textId="047C50CA" w:rsidR="007028F3" w:rsidRPr="007028F3" w:rsidRDefault="007028F3" w:rsidP="007028F3">
            <w:pPr>
              <w:rPr>
                <w:lang w:val="es-MX"/>
              </w:rPr>
            </w:pPr>
            <w:proofErr w:type="spellStart"/>
            <w:r w:rsidRPr="007028F3">
              <w:rPr>
                <w:b/>
                <w:bCs/>
                <w:lang w:val="es-MX"/>
              </w:rPr>
              <w:t>Descripción</w:t>
            </w:r>
            <w:proofErr w:type="spellEnd"/>
            <w:r w:rsidRPr="007028F3">
              <w:rPr>
                <w:b/>
                <w:bCs/>
                <w:lang w:val="es-MX"/>
              </w:rPr>
              <w:t xml:space="preserve"> Técnica</w:t>
            </w:r>
          </w:p>
        </w:tc>
        <w:tc>
          <w:tcPr>
            <w:tcW w:w="2338" w:type="dxa"/>
            <w:vAlign w:val="center"/>
          </w:tcPr>
          <w:p w14:paraId="51634FA9" w14:textId="30340CA5" w:rsidR="007028F3" w:rsidRPr="007028F3" w:rsidRDefault="007028F3" w:rsidP="007028F3">
            <w:pPr>
              <w:rPr>
                <w:lang w:val="es-MX"/>
              </w:rPr>
            </w:pPr>
            <w:r w:rsidRPr="007028F3">
              <w:rPr>
                <w:b/>
                <w:bCs/>
                <w:lang w:val="es-MX"/>
              </w:rPr>
              <w:t>Impacto</w:t>
            </w:r>
          </w:p>
        </w:tc>
      </w:tr>
      <w:tr w:rsidR="007028F3" w14:paraId="1AB08A6F" w14:textId="77777777" w:rsidTr="00D7146F">
        <w:tc>
          <w:tcPr>
            <w:tcW w:w="2337" w:type="dxa"/>
            <w:vAlign w:val="center"/>
          </w:tcPr>
          <w:p w14:paraId="4E35B537" w14:textId="57D5DB10" w:rsidR="007028F3" w:rsidRPr="007028F3" w:rsidRDefault="007028F3" w:rsidP="007028F3">
            <w:pPr>
              <w:rPr>
                <w:lang w:val="es-MX"/>
              </w:rPr>
            </w:pPr>
            <w:proofErr w:type="spellStart"/>
            <w:r w:rsidRPr="007028F3">
              <w:rPr>
                <w:lang w:val="es-MX"/>
              </w:rPr>
              <w:t>Configuración</w:t>
            </w:r>
            <w:proofErr w:type="spellEnd"/>
            <w:r w:rsidRPr="007028F3">
              <w:rPr>
                <w:lang w:val="es-MX"/>
              </w:rPr>
              <w:t xml:space="preserve"> </w:t>
            </w:r>
            <w:proofErr w:type="spellStart"/>
            <w:r w:rsidRPr="007028F3">
              <w:rPr>
                <w:lang w:val="es-MX"/>
              </w:rPr>
              <w:t>Insegura</w:t>
            </w:r>
            <w:proofErr w:type="spellEnd"/>
            <w:r w:rsidRPr="007028F3">
              <w:rPr>
                <w:lang w:val="es-MX"/>
              </w:rPr>
              <w:t xml:space="preserve"> de FTP</w:t>
            </w:r>
          </w:p>
        </w:tc>
        <w:tc>
          <w:tcPr>
            <w:tcW w:w="2337" w:type="dxa"/>
            <w:vAlign w:val="center"/>
          </w:tcPr>
          <w:p w14:paraId="7D75DFC9" w14:textId="4241D116" w:rsidR="007028F3" w:rsidRPr="007028F3" w:rsidRDefault="007028F3" w:rsidP="007028F3">
            <w:pPr>
              <w:rPr>
                <w:lang w:val="es-MX"/>
              </w:rPr>
            </w:pPr>
            <w:r w:rsidRPr="007028F3">
              <w:rPr>
                <w:lang w:val="es-MX"/>
              </w:rPr>
              <w:t>Medio</w:t>
            </w:r>
          </w:p>
        </w:tc>
        <w:tc>
          <w:tcPr>
            <w:tcW w:w="2338" w:type="dxa"/>
            <w:vAlign w:val="center"/>
          </w:tcPr>
          <w:p w14:paraId="2E1715EF" w14:textId="71FF1A19" w:rsidR="007028F3" w:rsidRPr="007028F3" w:rsidRDefault="007028F3" w:rsidP="007028F3">
            <w:pPr>
              <w:rPr>
                <w:lang w:val="es-MX"/>
              </w:rPr>
            </w:pPr>
            <w:r w:rsidRPr="007028F3">
              <w:rPr>
                <w:lang w:val="es-MX"/>
              </w:rPr>
              <w:t xml:space="preserve">Servicio </w:t>
            </w:r>
            <w:proofErr w:type="spellStart"/>
            <w:r w:rsidRPr="007028F3">
              <w:rPr>
                <w:lang w:val="es-MX"/>
              </w:rPr>
              <w:t>vsftpd</w:t>
            </w:r>
            <w:proofErr w:type="spellEnd"/>
            <w:r w:rsidRPr="007028F3">
              <w:rPr>
                <w:lang w:val="es-MX"/>
              </w:rPr>
              <w:t xml:space="preserve"> configurado para permitir acceso anónimo con permisos de escritura en directorios locales.</w:t>
            </w:r>
          </w:p>
        </w:tc>
        <w:tc>
          <w:tcPr>
            <w:tcW w:w="2338" w:type="dxa"/>
            <w:vAlign w:val="center"/>
          </w:tcPr>
          <w:p w14:paraId="46B14BAA" w14:textId="62991A81" w:rsidR="007028F3" w:rsidRPr="007028F3" w:rsidRDefault="007028F3" w:rsidP="007028F3">
            <w:pPr>
              <w:rPr>
                <w:lang w:val="es-MX"/>
              </w:rPr>
            </w:pPr>
            <w:r w:rsidRPr="007028F3">
              <w:rPr>
                <w:lang w:val="es-MX"/>
              </w:rPr>
              <w:t>Permitió la inyección de archivos no autorizados (clave pública SSH) en el servidor.</w:t>
            </w:r>
          </w:p>
        </w:tc>
      </w:tr>
      <w:tr w:rsidR="007028F3" w14:paraId="6B620424" w14:textId="77777777" w:rsidTr="00D7146F">
        <w:tc>
          <w:tcPr>
            <w:tcW w:w="2337" w:type="dxa"/>
            <w:vAlign w:val="center"/>
          </w:tcPr>
          <w:p w14:paraId="01BB775B" w14:textId="269AB695" w:rsidR="007028F3" w:rsidRPr="007028F3" w:rsidRDefault="007028F3" w:rsidP="007028F3">
            <w:pPr>
              <w:rPr>
                <w:lang w:val="es-MX"/>
              </w:rPr>
            </w:pPr>
            <w:proofErr w:type="spellStart"/>
            <w:r w:rsidRPr="007028F3">
              <w:rPr>
                <w:lang w:val="es-MX"/>
              </w:rPr>
              <w:t>Credenciales</w:t>
            </w:r>
            <w:proofErr w:type="spellEnd"/>
            <w:r w:rsidRPr="007028F3">
              <w:rPr>
                <w:lang w:val="es-MX"/>
              </w:rPr>
              <w:t xml:space="preserve"> </w:t>
            </w:r>
            <w:proofErr w:type="spellStart"/>
            <w:r w:rsidRPr="007028F3">
              <w:rPr>
                <w:lang w:val="es-MX"/>
              </w:rPr>
              <w:t>Expuestas</w:t>
            </w:r>
            <w:proofErr w:type="spellEnd"/>
          </w:p>
        </w:tc>
        <w:tc>
          <w:tcPr>
            <w:tcW w:w="2337" w:type="dxa"/>
            <w:vAlign w:val="center"/>
          </w:tcPr>
          <w:p w14:paraId="0FDE85EC" w14:textId="185B454D" w:rsidR="007028F3" w:rsidRPr="007028F3" w:rsidRDefault="007028F3" w:rsidP="007028F3">
            <w:pPr>
              <w:rPr>
                <w:lang w:val="es-MX"/>
              </w:rPr>
            </w:pPr>
            <w:r w:rsidRPr="007028F3">
              <w:rPr>
                <w:lang w:val="es-MX"/>
              </w:rPr>
              <w:t>Alto</w:t>
            </w:r>
          </w:p>
        </w:tc>
        <w:tc>
          <w:tcPr>
            <w:tcW w:w="2338" w:type="dxa"/>
            <w:vAlign w:val="center"/>
          </w:tcPr>
          <w:p w14:paraId="66C47A7D" w14:textId="007E6648" w:rsidR="007028F3" w:rsidRPr="007028F3" w:rsidRDefault="007028F3" w:rsidP="007028F3">
            <w:pPr>
              <w:rPr>
                <w:lang w:val="es-MX"/>
              </w:rPr>
            </w:pPr>
            <w:r w:rsidRPr="007028F3">
              <w:rPr>
                <w:lang w:val="es-MX"/>
              </w:rPr>
              <w:t xml:space="preserve">Archivo de texto (readme.txt) en recurso compartido con credenciales en texto plano para el usuario </w:t>
            </w:r>
            <w:proofErr w:type="spellStart"/>
            <w:r w:rsidRPr="007028F3">
              <w:rPr>
                <w:lang w:val="es-MX"/>
              </w:rPr>
              <w:t>smbuser</w:t>
            </w:r>
            <w:proofErr w:type="spellEnd"/>
            <w:r w:rsidRPr="007028F3">
              <w:rPr>
                <w:lang w:val="es-MX"/>
              </w:rPr>
              <w:t>.</w:t>
            </w:r>
          </w:p>
        </w:tc>
        <w:tc>
          <w:tcPr>
            <w:tcW w:w="2338" w:type="dxa"/>
            <w:vAlign w:val="center"/>
          </w:tcPr>
          <w:p w14:paraId="1A9BF065" w14:textId="0C267A54" w:rsidR="007028F3" w:rsidRPr="007028F3" w:rsidRDefault="007028F3" w:rsidP="007028F3">
            <w:pPr>
              <w:rPr>
                <w:lang w:val="es-MX"/>
              </w:rPr>
            </w:pPr>
            <w:r w:rsidRPr="007028F3">
              <w:rPr>
                <w:lang w:val="es-MX"/>
              </w:rPr>
              <w:t>Concedió acceso inicial validado a un usuario externo, eludiendo mecanismos de fuerza bruta.</w:t>
            </w:r>
          </w:p>
        </w:tc>
      </w:tr>
      <w:tr w:rsidR="007028F3" w14:paraId="4060808B" w14:textId="77777777" w:rsidTr="00D7146F">
        <w:tc>
          <w:tcPr>
            <w:tcW w:w="2337" w:type="dxa"/>
            <w:vAlign w:val="center"/>
          </w:tcPr>
          <w:p w14:paraId="2A45D4C9" w14:textId="3B2F9566" w:rsidR="007028F3" w:rsidRPr="007028F3" w:rsidRDefault="007028F3" w:rsidP="007028F3">
            <w:pPr>
              <w:rPr>
                <w:lang w:val="es-MX"/>
              </w:rPr>
            </w:pPr>
            <w:r w:rsidRPr="007028F3">
              <w:rPr>
                <w:lang w:val="es-MX"/>
              </w:rPr>
              <w:t>Kernel Vulnerable (CVE-2016-5195)</w:t>
            </w:r>
          </w:p>
        </w:tc>
        <w:tc>
          <w:tcPr>
            <w:tcW w:w="2337" w:type="dxa"/>
            <w:vAlign w:val="center"/>
          </w:tcPr>
          <w:p w14:paraId="5400F8A9" w14:textId="2B8347D4" w:rsidR="007028F3" w:rsidRPr="007028F3" w:rsidRDefault="007028F3" w:rsidP="007028F3">
            <w:pPr>
              <w:rPr>
                <w:lang w:val="es-MX"/>
              </w:rPr>
            </w:pPr>
            <w:proofErr w:type="spellStart"/>
            <w:r w:rsidRPr="007028F3">
              <w:rPr>
                <w:lang w:val="es-MX"/>
              </w:rPr>
              <w:t>Crítico</w:t>
            </w:r>
            <w:proofErr w:type="spellEnd"/>
          </w:p>
        </w:tc>
        <w:tc>
          <w:tcPr>
            <w:tcW w:w="2338" w:type="dxa"/>
            <w:vAlign w:val="center"/>
          </w:tcPr>
          <w:p w14:paraId="44505CD6" w14:textId="66676309" w:rsidR="007028F3" w:rsidRPr="007028F3" w:rsidRDefault="007028F3" w:rsidP="007028F3">
            <w:pPr>
              <w:rPr>
                <w:lang w:val="es-MX"/>
              </w:rPr>
            </w:pPr>
            <w:r w:rsidRPr="007028F3">
              <w:rPr>
                <w:lang w:val="es-MX"/>
              </w:rPr>
              <w:t xml:space="preserve">Sistema operativo ejecutando una versión de </w:t>
            </w:r>
            <w:proofErr w:type="spellStart"/>
            <w:r w:rsidRPr="007028F3">
              <w:rPr>
                <w:lang w:val="es-MX"/>
              </w:rPr>
              <w:t>kernel</w:t>
            </w:r>
            <w:proofErr w:type="spellEnd"/>
            <w:r w:rsidRPr="007028F3">
              <w:rPr>
                <w:lang w:val="es-MX"/>
              </w:rPr>
              <w:t xml:space="preserve"> antigua (3.10) susceptible a la condición de carrera </w:t>
            </w:r>
            <w:proofErr w:type="spellStart"/>
            <w:r w:rsidRPr="007028F3">
              <w:rPr>
                <w:lang w:val="es-MX"/>
              </w:rPr>
              <w:t>DirtyCOW</w:t>
            </w:r>
            <w:proofErr w:type="spellEnd"/>
            <w:r w:rsidRPr="007028F3">
              <w:rPr>
                <w:lang w:val="es-MX"/>
              </w:rPr>
              <w:t>.</w:t>
            </w:r>
          </w:p>
        </w:tc>
        <w:tc>
          <w:tcPr>
            <w:tcW w:w="2338" w:type="dxa"/>
            <w:vAlign w:val="center"/>
          </w:tcPr>
          <w:p w14:paraId="5A0657BB" w14:textId="274F3400" w:rsidR="007028F3" w:rsidRPr="007028F3" w:rsidRDefault="007028F3" w:rsidP="007028F3">
            <w:pPr>
              <w:rPr>
                <w:lang w:val="es-MX"/>
              </w:rPr>
            </w:pPr>
            <w:r w:rsidRPr="007028F3">
              <w:rPr>
                <w:lang w:val="es-MX"/>
              </w:rPr>
              <w:t xml:space="preserve">Permitió a un usuario sin privilegios escalar a </w:t>
            </w:r>
            <w:proofErr w:type="spellStart"/>
            <w:r w:rsidRPr="007028F3">
              <w:rPr>
                <w:lang w:val="es-MX"/>
              </w:rPr>
              <w:t>superusuario</w:t>
            </w:r>
            <w:proofErr w:type="spellEnd"/>
            <w:r w:rsidRPr="007028F3">
              <w:rPr>
                <w:lang w:val="es-MX"/>
              </w:rPr>
              <w:t xml:space="preserve"> (</w:t>
            </w:r>
            <w:proofErr w:type="spellStart"/>
            <w:r w:rsidRPr="007028F3">
              <w:rPr>
                <w:lang w:val="es-MX"/>
              </w:rPr>
              <w:t>root</w:t>
            </w:r>
            <w:proofErr w:type="spellEnd"/>
            <w:r w:rsidRPr="007028F3">
              <w:rPr>
                <w:lang w:val="es-MX"/>
              </w:rPr>
              <w:t>), comprometiendo totalmente el sistema.</w:t>
            </w:r>
          </w:p>
        </w:tc>
      </w:tr>
    </w:tbl>
    <w:p w14:paraId="0D7CD118" w14:textId="77777777" w:rsidR="007028F3" w:rsidRDefault="007028F3">
      <w:pPr>
        <w:rPr>
          <w:lang w:val="es-MX"/>
        </w:rPr>
      </w:pPr>
    </w:p>
    <w:p w14:paraId="0372778D" w14:textId="77777777" w:rsidR="00302354" w:rsidRDefault="00302354">
      <w:pPr>
        <w:rPr>
          <w:lang w:val="es-MX"/>
        </w:rPr>
      </w:pPr>
    </w:p>
    <w:p w14:paraId="5C013193" w14:textId="77777777" w:rsidR="00302354" w:rsidRDefault="00302354">
      <w:pPr>
        <w:rPr>
          <w:lang w:val="es-MX"/>
        </w:rPr>
      </w:pPr>
    </w:p>
    <w:p w14:paraId="6C21F9F9" w14:textId="77777777" w:rsidR="00302354" w:rsidRDefault="00302354">
      <w:pPr>
        <w:rPr>
          <w:lang w:val="es-MX"/>
        </w:rPr>
      </w:pPr>
    </w:p>
    <w:p w14:paraId="31EF2E45" w14:textId="366B6A99" w:rsidR="00302354" w:rsidRDefault="00302354">
      <w:pPr>
        <w:rPr>
          <w:lang w:val="es-MX"/>
        </w:rPr>
      </w:pPr>
    </w:p>
    <w:p w14:paraId="4C677168" w14:textId="36168F44" w:rsidR="00F35D4E" w:rsidRPr="006A7688" w:rsidRDefault="00F35D4E">
      <w:pPr>
        <w:rPr>
          <w:lang w:val="es-MX"/>
        </w:rPr>
      </w:pPr>
      <w:r w:rsidRPr="007028F3">
        <w:rPr>
          <w:noProof/>
          <w:lang w:val="es-MX"/>
        </w:rPr>
        <w:t xml:space="preserve">  </w:t>
      </w:r>
    </w:p>
    <w:sectPr w:rsidR="00F35D4E" w:rsidRPr="006A7688" w:rsidSect="006A7688">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8C2C0" w14:textId="77777777" w:rsidR="001D3DFF" w:rsidRDefault="001D3DFF" w:rsidP="007028F3">
      <w:pPr>
        <w:spacing w:after="0" w:line="240" w:lineRule="auto"/>
      </w:pPr>
      <w:r>
        <w:separator/>
      </w:r>
    </w:p>
  </w:endnote>
  <w:endnote w:type="continuationSeparator" w:id="0">
    <w:p w14:paraId="3778F57F" w14:textId="77777777" w:rsidR="001D3DFF" w:rsidRDefault="001D3DFF" w:rsidP="00702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95DBF" w14:textId="77777777" w:rsidR="001D3DFF" w:rsidRDefault="001D3DFF" w:rsidP="007028F3">
      <w:pPr>
        <w:spacing w:after="0" w:line="240" w:lineRule="auto"/>
      </w:pPr>
      <w:r>
        <w:separator/>
      </w:r>
    </w:p>
  </w:footnote>
  <w:footnote w:type="continuationSeparator" w:id="0">
    <w:p w14:paraId="66F8DF33" w14:textId="77777777" w:rsidR="001D3DFF" w:rsidRDefault="001D3DFF" w:rsidP="007028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810"/>
    <w:multiLevelType w:val="multilevel"/>
    <w:tmpl w:val="7F9A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43377"/>
    <w:multiLevelType w:val="multilevel"/>
    <w:tmpl w:val="1060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04D45"/>
    <w:multiLevelType w:val="multilevel"/>
    <w:tmpl w:val="1D54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87948"/>
    <w:multiLevelType w:val="multilevel"/>
    <w:tmpl w:val="399C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924D2"/>
    <w:multiLevelType w:val="hybridMultilevel"/>
    <w:tmpl w:val="90F47F5A"/>
    <w:lvl w:ilvl="0" w:tplc="528658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E54FD8"/>
    <w:multiLevelType w:val="multilevel"/>
    <w:tmpl w:val="4CB64A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A1A55"/>
    <w:multiLevelType w:val="multilevel"/>
    <w:tmpl w:val="AAF06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0569C2"/>
    <w:multiLevelType w:val="multilevel"/>
    <w:tmpl w:val="25DE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50B89"/>
    <w:multiLevelType w:val="multilevel"/>
    <w:tmpl w:val="648E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D07AB"/>
    <w:multiLevelType w:val="multilevel"/>
    <w:tmpl w:val="4CB64A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C71EE"/>
    <w:multiLevelType w:val="multilevel"/>
    <w:tmpl w:val="FF06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D4BFC"/>
    <w:multiLevelType w:val="multilevel"/>
    <w:tmpl w:val="9456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5720E"/>
    <w:multiLevelType w:val="multilevel"/>
    <w:tmpl w:val="C28C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A2D8E"/>
    <w:multiLevelType w:val="multilevel"/>
    <w:tmpl w:val="A2C0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34CF"/>
    <w:multiLevelType w:val="multilevel"/>
    <w:tmpl w:val="4CB64A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35E62"/>
    <w:multiLevelType w:val="multilevel"/>
    <w:tmpl w:val="2CFE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EF7DB0"/>
    <w:multiLevelType w:val="multilevel"/>
    <w:tmpl w:val="4318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03242F"/>
    <w:multiLevelType w:val="multilevel"/>
    <w:tmpl w:val="9A5A1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A23176"/>
    <w:multiLevelType w:val="multilevel"/>
    <w:tmpl w:val="880E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754682">
    <w:abstractNumId w:val="8"/>
  </w:num>
  <w:num w:numId="2" w16cid:durableId="899287873">
    <w:abstractNumId w:val="13"/>
  </w:num>
  <w:num w:numId="3" w16cid:durableId="872883189">
    <w:abstractNumId w:val="0"/>
  </w:num>
  <w:num w:numId="4" w16cid:durableId="1017543088">
    <w:abstractNumId w:val="3"/>
  </w:num>
  <w:num w:numId="5" w16cid:durableId="587622493">
    <w:abstractNumId w:val="10"/>
  </w:num>
  <w:num w:numId="6" w16cid:durableId="676543846">
    <w:abstractNumId w:val="2"/>
  </w:num>
  <w:num w:numId="7" w16cid:durableId="525799623">
    <w:abstractNumId w:val="11"/>
  </w:num>
  <w:num w:numId="8" w16cid:durableId="1774129312">
    <w:abstractNumId w:val="12"/>
  </w:num>
  <w:num w:numId="9" w16cid:durableId="1073043354">
    <w:abstractNumId w:val="7"/>
  </w:num>
  <w:num w:numId="10" w16cid:durableId="625963831">
    <w:abstractNumId w:val="15"/>
  </w:num>
  <w:num w:numId="11" w16cid:durableId="667947072">
    <w:abstractNumId w:val="4"/>
  </w:num>
  <w:num w:numId="12" w16cid:durableId="1344354333">
    <w:abstractNumId w:val="16"/>
  </w:num>
  <w:num w:numId="13" w16cid:durableId="951014906">
    <w:abstractNumId w:val="14"/>
  </w:num>
  <w:num w:numId="14" w16cid:durableId="206528834">
    <w:abstractNumId w:val="18"/>
  </w:num>
  <w:num w:numId="15" w16cid:durableId="1313438392">
    <w:abstractNumId w:val="9"/>
  </w:num>
  <w:num w:numId="16" w16cid:durableId="1488746330">
    <w:abstractNumId w:val="17"/>
  </w:num>
  <w:num w:numId="17" w16cid:durableId="737436936">
    <w:abstractNumId w:val="1"/>
  </w:num>
  <w:num w:numId="18" w16cid:durableId="1168255343">
    <w:abstractNumId w:val="6"/>
  </w:num>
  <w:num w:numId="19" w16cid:durableId="1946116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688"/>
    <w:rsid w:val="0001661B"/>
    <w:rsid w:val="0008311A"/>
    <w:rsid w:val="001D3DFF"/>
    <w:rsid w:val="001E5574"/>
    <w:rsid w:val="002716F0"/>
    <w:rsid w:val="00302354"/>
    <w:rsid w:val="0032485D"/>
    <w:rsid w:val="003C52FE"/>
    <w:rsid w:val="005D62F3"/>
    <w:rsid w:val="006A7688"/>
    <w:rsid w:val="007028F3"/>
    <w:rsid w:val="008E077C"/>
    <w:rsid w:val="00A3595B"/>
    <w:rsid w:val="00A43366"/>
    <w:rsid w:val="00C30164"/>
    <w:rsid w:val="00DC43C7"/>
    <w:rsid w:val="00EF729E"/>
    <w:rsid w:val="00F35D4E"/>
    <w:rsid w:val="00F36A91"/>
    <w:rsid w:val="00F67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3E5CC"/>
  <w15:chartTrackingRefBased/>
  <w15:docId w15:val="{C9B05411-5701-49DF-AD84-100F50A7F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7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7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688"/>
    <w:rPr>
      <w:rFonts w:eastAsiaTheme="majorEastAsia" w:cstheme="majorBidi"/>
      <w:color w:val="272727" w:themeColor="text1" w:themeTint="D8"/>
    </w:rPr>
  </w:style>
  <w:style w:type="paragraph" w:styleId="Title">
    <w:name w:val="Title"/>
    <w:basedOn w:val="Normal"/>
    <w:next w:val="Normal"/>
    <w:link w:val="TitleChar"/>
    <w:uiPriority w:val="10"/>
    <w:qFormat/>
    <w:rsid w:val="006A7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688"/>
    <w:pPr>
      <w:spacing w:before="160"/>
      <w:jc w:val="center"/>
    </w:pPr>
    <w:rPr>
      <w:i/>
      <w:iCs/>
      <w:color w:val="404040" w:themeColor="text1" w:themeTint="BF"/>
    </w:rPr>
  </w:style>
  <w:style w:type="character" w:customStyle="1" w:styleId="QuoteChar">
    <w:name w:val="Quote Char"/>
    <w:basedOn w:val="DefaultParagraphFont"/>
    <w:link w:val="Quote"/>
    <w:uiPriority w:val="29"/>
    <w:rsid w:val="006A7688"/>
    <w:rPr>
      <w:i/>
      <w:iCs/>
      <w:color w:val="404040" w:themeColor="text1" w:themeTint="BF"/>
    </w:rPr>
  </w:style>
  <w:style w:type="paragraph" w:styleId="ListParagraph">
    <w:name w:val="List Paragraph"/>
    <w:basedOn w:val="Normal"/>
    <w:uiPriority w:val="34"/>
    <w:qFormat/>
    <w:rsid w:val="006A7688"/>
    <w:pPr>
      <w:ind w:left="720"/>
      <w:contextualSpacing/>
    </w:pPr>
  </w:style>
  <w:style w:type="character" w:styleId="IntenseEmphasis">
    <w:name w:val="Intense Emphasis"/>
    <w:basedOn w:val="DefaultParagraphFont"/>
    <w:uiPriority w:val="21"/>
    <w:qFormat/>
    <w:rsid w:val="006A7688"/>
    <w:rPr>
      <w:i/>
      <w:iCs/>
      <w:color w:val="0F4761" w:themeColor="accent1" w:themeShade="BF"/>
    </w:rPr>
  </w:style>
  <w:style w:type="paragraph" w:styleId="IntenseQuote">
    <w:name w:val="Intense Quote"/>
    <w:basedOn w:val="Normal"/>
    <w:next w:val="Normal"/>
    <w:link w:val="IntenseQuoteChar"/>
    <w:uiPriority w:val="30"/>
    <w:qFormat/>
    <w:rsid w:val="006A7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688"/>
    <w:rPr>
      <w:i/>
      <w:iCs/>
      <w:color w:val="0F4761" w:themeColor="accent1" w:themeShade="BF"/>
    </w:rPr>
  </w:style>
  <w:style w:type="character" w:styleId="IntenseReference">
    <w:name w:val="Intense Reference"/>
    <w:basedOn w:val="DefaultParagraphFont"/>
    <w:uiPriority w:val="32"/>
    <w:qFormat/>
    <w:rsid w:val="006A7688"/>
    <w:rPr>
      <w:b/>
      <w:bCs/>
      <w:smallCaps/>
      <w:color w:val="0F4761" w:themeColor="accent1" w:themeShade="BF"/>
      <w:spacing w:val="5"/>
    </w:rPr>
  </w:style>
  <w:style w:type="paragraph" w:styleId="NoSpacing">
    <w:name w:val="No Spacing"/>
    <w:link w:val="NoSpacingChar"/>
    <w:uiPriority w:val="1"/>
    <w:qFormat/>
    <w:rsid w:val="006A768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A7688"/>
    <w:rPr>
      <w:rFonts w:eastAsiaTheme="minorEastAsia"/>
      <w:kern w:val="0"/>
      <w:sz w:val="22"/>
      <w:szCs w:val="22"/>
      <w14:ligatures w14:val="none"/>
    </w:rPr>
  </w:style>
  <w:style w:type="paragraph" w:styleId="TOCHeading">
    <w:name w:val="TOC Heading"/>
    <w:basedOn w:val="Heading1"/>
    <w:next w:val="Normal"/>
    <w:uiPriority w:val="39"/>
    <w:unhideWhenUsed/>
    <w:qFormat/>
    <w:rsid w:val="006A768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A7688"/>
    <w:pPr>
      <w:spacing w:after="100"/>
    </w:pPr>
  </w:style>
  <w:style w:type="character" w:styleId="Hyperlink">
    <w:name w:val="Hyperlink"/>
    <w:basedOn w:val="DefaultParagraphFont"/>
    <w:uiPriority w:val="99"/>
    <w:unhideWhenUsed/>
    <w:rsid w:val="006A7688"/>
    <w:rPr>
      <w:color w:val="467886" w:themeColor="hyperlink"/>
      <w:u w:val="single"/>
    </w:rPr>
  </w:style>
  <w:style w:type="paragraph" w:styleId="TOC2">
    <w:name w:val="toc 2"/>
    <w:basedOn w:val="Normal"/>
    <w:next w:val="Normal"/>
    <w:autoRedefine/>
    <w:uiPriority w:val="39"/>
    <w:unhideWhenUsed/>
    <w:rsid w:val="00F67732"/>
    <w:pPr>
      <w:spacing w:after="100"/>
      <w:ind w:left="240"/>
    </w:pPr>
  </w:style>
  <w:style w:type="paragraph" w:styleId="Header">
    <w:name w:val="header"/>
    <w:basedOn w:val="Normal"/>
    <w:link w:val="HeaderChar"/>
    <w:uiPriority w:val="99"/>
    <w:unhideWhenUsed/>
    <w:rsid w:val="007028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28F3"/>
  </w:style>
  <w:style w:type="paragraph" w:styleId="Footer">
    <w:name w:val="footer"/>
    <w:basedOn w:val="Normal"/>
    <w:link w:val="FooterChar"/>
    <w:uiPriority w:val="99"/>
    <w:unhideWhenUsed/>
    <w:rsid w:val="007028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8F3"/>
  </w:style>
  <w:style w:type="table" w:styleId="TableGrid">
    <w:name w:val="Table Grid"/>
    <w:basedOn w:val="TableNormal"/>
    <w:uiPriority w:val="39"/>
    <w:rsid w:val="007028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028F3"/>
    <w:rPr>
      <w:b/>
      <w:bCs/>
    </w:rPr>
  </w:style>
  <w:style w:type="character" w:styleId="HTMLCode">
    <w:name w:val="HTML Code"/>
    <w:basedOn w:val="DefaultParagraphFont"/>
    <w:uiPriority w:val="99"/>
    <w:semiHidden/>
    <w:unhideWhenUsed/>
    <w:rsid w:val="007028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Carrera: Ingeniería en Tecnologías de la Información</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EF2409-CD32-4B5E-9810-E970FE084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14</Pages>
  <Words>1732</Words>
  <Characters>9877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PR - De la teoría a la práctica: walkthrough en acción</vt:lpstr>
    </vt:vector>
  </TitlesOfParts>
  <Company/>
  <LinksUpToDate>false</LinksUpToDate>
  <CharactersWithSpaces>11586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 De la teoría a la práctica: walkthrough en acción</dc:title>
  <dc:subject>Programacion Wap</dc:subject>
  <dc:creator>David Campos Morado – 183511</dc:creator>
  <cp:keywords/>
  <dc:description/>
  <cp:lastModifiedBy>David Campos Morado</cp:lastModifiedBy>
  <cp:revision>11</cp:revision>
  <dcterms:created xsi:type="dcterms:W3CDTF">2026-10-01T23:41:00Z</dcterms:created>
  <dcterms:modified xsi:type="dcterms:W3CDTF">2026-10-02T02:32:00Z</dcterms:modified>
</cp:coreProperties>
</file>