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4549018"/>
        <w:docPartObj>
          <w:docPartGallery w:val="Cover Pages"/>
          <w:docPartUnique/>
        </w:docPartObj>
      </w:sdtPr>
      <w:sdtContent>
        <w:p w14:paraId="3401F48A" w14:textId="4E292995" w:rsidR="00686C1C" w:rsidRDefault="00686C1C">
          <w:r>
            <w:rPr>
              <w:noProof/>
            </w:rPr>
            <mc:AlternateContent>
              <mc:Choice Requires="wpg">
                <w:drawing>
                  <wp:anchor distT="0" distB="0" distL="114300" distR="114300" simplePos="0" relativeHeight="251662336" behindDoc="0" locked="0" layoutInCell="1" allowOverlap="1" wp14:anchorId="4A0F0E60" wp14:editId="3EA75437">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BCDA40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4568591" wp14:editId="07910D8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B71485" w14:textId="77777777" w:rsidR="00686C1C" w:rsidRPr="00686C1C" w:rsidRDefault="00686C1C" w:rsidP="00686C1C">
                                <w:pPr>
                                  <w:pStyle w:val="NoSpacing"/>
                                  <w:jc w:val="right"/>
                                  <w:rPr>
                                    <w:color w:val="595959" w:themeColor="text1" w:themeTint="A6"/>
                                    <w:sz w:val="28"/>
                                    <w:szCs w:val="28"/>
                                    <w:lang w:val="es-MX"/>
                                  </w:rPr>
                                </w:pPr>
                                <w:r w:rsidRPr="00686C1C">
                                  <w:rPr>
                                    <w:color w:val="595959" w:themeColor="text1" w:themeTint="A6"/>
                                    <w:sz w:val="28"/>
                                    <w:szCs w:val="28"/>
                                    <w:lang w:val="es-MX"/>
                                  </w:rPr>
                                  <w:t>David Campos Morado - 183511</w:t>
                                </w:r>
                              </w:p>
                              <w:p w14:paraId="72898396" w14:textId="31395233" w:rsidR="00686C1C" w:rsidRPr="00686C1C" w:rsidRDefault="00686C1C" w:rsidP="00686C1C">
                                <w:pPr>
                                  <w:pStyle w:val="NoSpacing"/>
                                  <w:jc w:val="right"/>
                                  <w:rPr>
                                    <w:color w:val="595959" w:themeColor="text1" w:themeTint="A6"/>
                                    <w:sz w:val="18"/>
                                    <w:szCs w:val="18"/>
                                    <w:lang w:val="es-MX"/>
                                  </w:rPr>
                                </w:pPr>
                                <w:proofErr w:type="spellStart"/>
                                <w:r w:rsidRPr="00686C1C">
                                  <w:rPr>
                                    <w:color w:val="595959" w:themeColor="text1" w:themeTint="A6"/>
                                    <w:sz w:val="28"/>
                                    <w:szCs w:val="28"/>
                                    <w:lang w:val="es-MX"/>
                                  </w:rPr>
                                  <w:t>Ingenieria</w:t>
                                </w:r>
                                <w:proofErr w:type="spellEnd"/>
                                <w:r w:rsidRPr="00686C1C">
                                  <w:rPr>
                                    <w:color w:val="595959" w:themeColor="text1" w:themeTint="A6"/>
                                    <w:sz w:val="28"/>
                                    <w:szCs w:val="28"/>
                                    <w:lang w:val="es-MX"/>
                                  </w:rPr>
                                  <w:t xml:space="preserve"> en </w:t>
                                </w:r>
                                <w:proofErr w:type="spellStart"/>
                                <w:r w:rsidRPr="00686C1C">
                                  <w:rPr>
                                    <w:color w:val="595959" w:themeColor="text1" w:themeTint="A6"/>
                                    <w:sz w:val="28"/>
                                    <w:szCs w:val="28"/>
                                    <w:lang w:val="es-MX"/>
                                  </w:rPr>
                                  <w:t>Tecnologias</w:t>
                                </w:r>
                                <w:proofErr w:type="spellEnd"/>
                                <w:r w:rsidRPr="00686C1C">
                                  <w:rPr>
                                    <w:color w:val="595959" w:themeColor="text1" w:themeTint="A6"/>
                                    <w:sz w:val="28"/>
                                    <w:szCs w:val="28"/>
                                    <w:lang w:val="es-MX"/>
                                  </w:rPr>
                                  <w:t xml:space="preserve"> de la Información</w:t>
                                </w:r>
                                <w:r w:rsidRPr="00686C1C">
                                  <w:rPr>
                                    <w:color w:val="595959" w:themeColor="text1" w:themeTint="A6"/>
                                    <w:sz w:val="28"/>
                                    <w:szCs w:val="28"/>
                                    <w:lang w:val="es-MX"/>
                                  </w:rPr>
                                  <w:t xml:space="preserve">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686C1C">
                                      <w:rPr>
                                        <w:color w:val="595959" w:themeColor="text1" w:themeTint="A6"/>
                                        <w:sz w:val="18"/>
                                        <w:szCs w:val="18"/>
                                        <w:lang w:val="es-MX"/>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4568591"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6B71485" w14:textId="77777777" w:rsidR="00686C1C" w:rsidRPr="00686C1C" w:rsidRDefault="00686C1C" w:rsidP="00686C1C">
                          <w:pPr>
                            <w:pStyle w:val="NoSpacing"/>
                            <w:jc w:val="right"/>
                            <w:rPr>
                              <w:color w:val="595959" w:themeColor="text1" w:themeTint="A6"/>
                              <w:sz w:val="28"/>
                              <w:szCs w:val="28"/>
                              <w:lang w:val="es-MX"/>
                            </w:rPr>
                          </w:pPr>
                          <w:r w:rsidRPr="00686C1C">
                            <w:rPr>
                              <w:color w:val="595959" w:themeColor="text1" w:themeTint="A6"/>
                              <w:sz w:val="28"/>
                              <w:szCs w:val="28"/>
                              <w:lang w:val="es-MX"/>
                            </w:rPr>
                            <w:t>David Campos Morado - 183511</w:t>
                          </w:r>
                        </w:p>
                        <w:p w14:paraId="72898396" w14:textId="31395233" w:rsidR="00686C1C" w:rsidRPr="00686C1C" w:rsidRDefault="00686C1C" w:rsidP="00686C1C">
                          <w:pPr>
                            <w:pStyle w:val="NoSpacing"/>
                            <w:jc w:val="right"/>
                            <w:rPr>
                              <w:color w:val="595959" w:themeColor="text1" w:themeTint="A6"/>
                              <w:sz w:val="18"/>
                              <w:szCs w:val="18"/>
                              <w:lang w:val="es-MX"/>
                            </w:rPr>
                          </w:pPr>
                          <w:proofErr w:type="spellStart"/>
                          <w:r w:rsidRPr="00686C1C">
                            <w:rPr>
                              <w:color w:val="595959" w:themeColor="text1" w:themeTint="A6"/>
                              <w:sz w:val="28"/>
                              <w:szCs w:val="28"/>
                              <w:lang w:val="es-MX"/>
                            </w:rPr>
                            <w:t>Ingenieria</w:t>
                          </w:r>
                          <w:proofErr w:type="spellEnd"/>
                          <w:r w:rsidRPr="00686C1C">
                            <w:rPr>
                              <w:color w:val="595959" w:themeColor="text1" w:themeTint="A6"/>
                              <w:sz w:val="28"/>
                              <w:szCs w:val="28"/>
                              <w:lang w:val="es-MX"/>
                            </w:rPr>
                            <w:t xml:space="preserve"> en </w:t>
                          </w:r>
                          <w:proofErr w:type="spellStart"/>
                          <w:r w:rsidRPr="00686C1C">
                            <w:rPr>
                              <w:color w:val="595959" w:themeColor="text1" w:themeTint="A6"/>
                              <w:sz w:val="28"/>
                              <w:szCs w:val="28"/>
                              <w:lang w:val="es-MX"/>
                            </w:rPr>
                            <w:t>Tecnologias</w:t>
                          </w:r>
                          <w:proofErr w:type="spellEnd"/>
                          <w:r w:rsidRPr="00686C1C">
                            <w:rPr>
                              <w:color w:val="595959" w:themeColor="text1" w:themeTint="A6"/>
                              <w:sz w:val="28"/>
                              <w:szCs w:val="28"/>
                              <w:lang w:val="es-MX"/>
                            </w:rPr>
                            <w:t xml:space="preserve"> de la Información</w:t>
                          </w:r>
                          <w:r w:rsidRPr="00686C1C">
                            <w:rPr>
                              <w:color w:val="595959" w:themeColor="text1" w:themeTint="A6"/>
                              <w:sz w:val="28"/>
                              <w:szCs w:val="28"/>
                              <w:lang w:val="es-MX"/>
                            </w:rPr>
                            <w:t xml:space="preserve">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686C1C">
                                <w:rPr>
                                  <w:color w:val="595959" w:themeColor="text1" w:themeTint="A6"/>
                                  <w:sz w:val="18"/>
                                  <w:szCs w:val="18"/>
                                  <w:lang w:val="es-MX"/>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ADC153B" wp14:editId="7AAC84B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AB3B50" w14:textId="14AE948F" w:rsidR="00686C1C" w:rsidRPr="00686C1C" w:rsidRDefault="00686C1C">
                                <w:pPr>
                                  <w:pStyle w:val="NoSpacing"/>
                                  <w:jc w:val="right"/>
                                  <w:rPr>
                                    <w:color w:val="156082" w:themeColor="accent1"/>
                                    <w:sz w:val="36"/>
                                    <w:szCs w:val="36"/>
                                    <w:lang w:val="es-MX"/>
                                  </w:rPr>
                                </w:pPr>
                                <w:proofErr w:type="spellStart"/>
                                <w:r w:rsidRPr="00686C1C">
                                  <w:rPr>
                                    <w:color w:val="156082" w:themeColor="accent1"/>
                                    <w:sz w:val="36"/>
                                    <w:szCs w:val="36"/>
                                    <w:lang w:val="es-MX"/>
                                  </w:rPr>
                                  <w:t>Prof</w:t>
                                </w:r>
                                <w:proofErr w:type="spellEnd"/>
                                <w:r w:rsidRPr="00686C1C">
                                  <w:rPr>
                                    <w:color w:val="156082" w:themeColor="accent1"/>
                                    <w:sz w:val="36"/>
                                    <w:szCs w:val="36"/>
                                    <w:lang w:val="es-MX"/>
                                  </w:rPr>
                                  <w:t xml:space="preserve">: </w:t>
                                </w:r>
                                <w:r w:rsidRPr="00686C1C">
                                  <w:rPr>
                                    <w:color w:val="156082" w:themeColor="accent1"/>
                                    <w:sz w:val="36"/>
                                    <w:szCs w:val="36"/>
                                    <w:lang w:val="es-MX"/>
                                  </w:rPr>
                                  <w:t xml:space="preserve">Servando </w:t>
                                </w:r>
                                <w:proofErr w:type="spellStart"/>
                                <w:r w:rsidRPr="00686C1C">
                                  <w:rPr>
                                    <w:color w:val="156082" w:themeColor="accent1"/>
                                    <w:sz w:val="36"/>
                                    <w:szCs w:val="36"/>
                                    <w:lang w:val="es-MX"/>
                                  </w:rPr>
                                  <w:t>Lopez</w:t>
                                </w:r>
                                <w:proofErr w:type="spellEnd"/>
                                <w:r w:rsidRPr="00686C1C">
                                  <w:rPr>
                                    <w:color w:val="156082" w:themeColor="accent1"/>
                                    <w:sz w:val="36"/>
                                    <w:szCs w:val="36"/>
                                    <w:lang w:val="es-MX"/>
                                  </w:rPr>
                                  <w:t xml:space="preserve"> Contreras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ADC153B"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7AB3B50" w14:textId="14AE948F" w:rsidR="00686C1C" w:rsidRPr="00686C1C" w:rsidRDefault="00686C1C">
                          <w:pPr>
                            <w:pStyle w:val="NoSpacing"/>
                            <w:jc w:val="right"/>
                            <w:rPr>
                              <w:color w:val="156082" w:themeColor="accent1"/>
                              <w:sz w:val="36"/>
                              <w:szCs w:val="36"/>
                              <w:lang w:val="es-MX"/>
                            </w:rPr>
                          </w:pPr>
                          <w:proofErr w:type="spellStart"/>
                          <w:r w:rsidRPr="00686C1C">
                            <w:rPr>
                              <w:color w:val="156082" w:themeColor="accent1"/>
                              <w:sz w:val="36"/>
                              <w:szCs w:val="36"/>
                              <w:lang w:val="es-MX"/>
                            </w:rPr>
                            <w:t>Prof</w:t>
                          </w:r>
                          <w:proofErr w:type="spellEnd"/>
                          <w:r w:rsidRPr="00686C1C">
                            <w:rPr>
                              <w:color w:val="156082" w:themeColor="accent1"/>
                              <w:sz w:val="36"/>
                              <w:szCs w:val="36"/>
                              <w:lang w:val="es-MX"/>
                            </w:rPr>
                            <w:t xml:space="preserve">: </w:t>
                          </w:r>
                          <w:r w:rsidRPr="00686C1C">
                            <w:rPr>
                              <w:color w:val="156082" w:themeColor="accent1"/>
                              <w:sz w:val="36"/>
                              <w:szCs w:val="36"/>
                              <w:lang w:val="es-MX"/>
                            </w:rPr>
                            <w:t xml:space="preserve">Servando </w:t>
                          </w:r>
                          <w:proofErr w:type="spellStart"/>
                          <w:r w:rsidRPr="00686C1C">
                            <w:rPr>
                              <w:color w:val="156082" w:themeColor="accent1"/>
                              <w:sz w:val="36"/>
                              <w:szCs w:val="36"/>
                              <w:lang w:val="es-MX"/>
                            </w:rPr>
                            <w:t>Lopez</w:t>
                          </w:r>
                          <w:proofErr w:type="spellEnd"/>
                          <w:r w:rsidRPr="00686C1C">
                            <w:rPr>
                              <w:color w:val="156082" w:themeColor="accent1"/>
                              <w:sz w:val="36"/>
                              <w:szCs w:val="36"/>
                              <w:lang w:val="es-MX"/>
                            </w:rPr>
                            <w:t xml:space="preserve"> Contreras</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661268E" wp14:editId="2810CF5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53411E" w14:textId="40B18AC4" w:rsidR="00686C1C" w:rsidRPr="00686C1C" w:rsidRDefault="00686C1C">
                                <w:pPr>
                                  <w:jc w:val="right"/>
                                  <w:rPr>
                                    <w:color w:val="156082" w:themeColor="accent1"/>
                                    <w:sz w:val="64"/>
                                    <w:szCs w:val="64"/>
                                    <w:lang w:val="es-MX"/>
                                  </w:rPr>
                                </w:pPr>
                                <w:sdt>
                                  <w:sdtPr>
                                    <w:rPr>
                                      <w:caps/>
                                      <w:color w:val="156082" w:themeColor="accent1"/>
                                      <w:sz w:val="64"/>
                                      <w:szCs w:val="64"/>
                                      <w:lang w:val="es-MX"/>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86C1C">
                                      <w:rPr>
                                        <w:caps/>
                                        <w:color w:val="156082" w:themeColor="accent1"/>
                                        <w:sz w:val="64"/>
                                        <w:szCs w:val="64"/>
                                        <w:lang w:val="es-MX"/>
                                      </w:rPr>
                                      <w:t>ACTIVIDAD 04 - UNA PÁGINA DEMASIADO CONVINCENTE</w:t>
                                    </w:r>
                                  </w:sdtContent>
                                </w:sdt>
                              </w:p>
                              <w:sdt>
                                <w:sdtPr>
                                  <w:rPr>
                                    <w:color w:val="404040" w:themeColor="text1" w:themeTint="BF"/>
                                    <w:sz w:val="36"/>
                                    <w:szCs w:val="36"/>
                                    <w:lang w:val="es-MX"/>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EF61881" w14:textId="0FF96219" w:rsidR="00686C1C" w:rsidRDefault="00686C1C">
                                    <w:pPr>
                                      <w:jc w:val="right"/>
                                      <w:rPr>
                                        <w:smallCaps/>
                                        <w:color w:val="404040" w:themeColor="text1" w:themeTint="BF"/>
                                        <w:sz w:val="36"/>
                                        <w:szCs w:val="36"/>
                                      </w:rPr>
                                    </w:pPr>
                                    <w:r w:rsidRPr="00932CAA">
                                      <w:rPr>
                                        <w:color w:val="404040" w:themeColor="text1" w:themeTint="BF"/>
                                        <w:sz w:val="36"/>
                                        <w:szCs w:val="36"/>
                                        <w:lang w:val="es-MX"/>
                                      </w:rPr>
                                      <w:t>Programación WAP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661268E"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253411E" w14:textId="40B18AC4" w:rsidR="00686C1C" w:rsidRPr="00686C1C" w:rsidRDefault="00686C1C">
                          <w:pPr>
                            <w:jc w:val="right"/>
                            <w:rPr>
                              <w:color w:val="156082" w:themeColor="accent1"/>
                              <w:sz w:val="64"/>
                              <w:szCs w:val="64"/>
                              <w:lang w:val="es-MX"/>
                            </w:rPr>
                          </w:pPr>
                          <w:sdt>
                            <w:sdtPr>
                              <w:rPr>
                                <w:caps/>
                                <w:color w:val="156082" w:themeColor="accent1"/>
                                <w:sz w:val="64"/>
                                <w:szCs w:val="64"/>
                                <w:lang w:val="es-MX"/>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86C1C">
                                <w:rPr>
                                  <w:caps/>
                                  <w:color w:val="156082" w:themeColor="accent1"/>
                                  <w:sz w:val="64"/>
                                  <w:szCs w:val="64"/>
                                  <w:lang w:val="es-MX"/>
                                </w:rPr>
                                <w:t>ACTIVIDAD 04 - UNA PÁGINA DEMASIADO CONVINCENTE</w:t>
                              </w:r>
                            </w:sdtContent>
                          </w:sdt>
                        </w:p>
                        <w:sdt>
                          <w:sdtPr>
                            <w:rPr>
                              <w:color w:val="404040" w:themeColor="text1" w:themeTint="BF"/>
                              <w:sz w:val="36"/>
                              <w:szCs w:val="36"/>
                              <w:lang w:val="es-MX"/>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EF61881" w14:textId="0FF96219" w:rsidR="00686C1C" w:rsidRDefault="00686C1C">
                              <w:pPr>
                                <w:jc w:val="right"/>
                                <w:rPr>
                                  <w:smallCaps/>
                                  <w:color w:val="404040" w:themeColor="text1" w:themeTint="BF"/>
                                  <w:sz w:val="36"/>
                                  <w:szCs w:val="36"/>
                                </w:rPr>
                              </w:pPr>
                              <w:r w:rsidRPr="00932CAA">
                                <w:rPr>
                                  <w:color w:val="404040" w:themeColor="text1" w:themeTint="BF"/>
                                  <w:sz w:val="36"/>
                                  <w:szCs w:val="36"/>
                                  <w:lang w:val="es-MX"/>
                                </w:rPr>
                                <w:t>Programación WAP</w:t>
                              </w:r>
                            </w:p>
                          </w:sdtContent>
                        </w:sdt>
                      </w:txbxContent>
                    </v:textbox>
                    <w10:wrap type="square" anchorx="page" anchory="page"/>
                  </v:shape>
                </w:pict>
              </mc:Fallback>
            </mc:AlternateContent>
          </w:r>
        </w:p>
        <w:p w14:paraId="29DFE8F9" w14:textId="45F47494" w:rsidR="00686C1C" w:rsidRDefault="00686C1C">
          <w:r>
            <w:br w:type="page"/>
          </w:r>
        </w:p>
      </w:sdtContent>
    </w:sdt>
    <w:sdt>
      <w:sdtPr>
        <w:id w:val="113561272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DA68A84" w14:textId="0C4D877C" w:rsidR="00686C1C" w:rsidRDefault="00DB268A">
          <w:pPr>
            <w:pStyle w:val="TOCHeading"/>
          </w:pPr>
          <w:proofErr w:type="spellStart"/>
          <w:r>
            <w:t>Indice</w:t>
          </w:r>
          <w:proofErr w:type="spellEnd"/>
        </w:p>
        <w:p w14:paraId="4A4CC425" w14:textId="1D9257F1" w:rsidR="00C664BE" w:rsidRDefault="00686C1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9108751" w:history="1">
            <w:r w:rsidR="00C664BE" w:rsidRPr="00EB6A95">
              <w:rPr>
                <w:rStyle w:val="Hyperlink"/>
                <w:noProof/>
              </w:rPr>
              <w:t>Objetivo de la actividad</w:t>
            </w:r>
            <w:r w:rsidR="00C664BE">
              <w:rPr>
                <w:noProof/>
                <w:webHidden/>
              </w:rPr>
              <w:tab/>
            </w:r>
            <w:r w:rsidR="00C664BE">
              <w:rPr>
                <w:noProof/>
                <w:webHidden/>
              </w:rPr>
              <w:fldChar w:fldCharType="begin"/>
            </w:r>
            <w:r w:rsidR="00C664BE">
              <w:rPr>
                <w:noProof/>
                <w:webHidden/>
              </w:rPr>
              <w:instrText xml:space="preserve"> PAGEREF _Toc239108751 \h </w:instrText>
            </w:r>
            <w:r w:rsidR="00C664BE">
              <w:rPr>
                <w:noProof/>
                <w:webHidden/>
              </w:rPr>
            </w:r>
            <w:r w:rsidR="00C664BE">
              <w:rPr>
                <w:noProof/>
                <w:webHidden/>
              </w:rPr>
              <w:fldChar w:fldCharType="separate"/>
            </w:r>
            <w:r w:rsidR="00C664BE">
              <w:rPr>
                <w:noProof/>
                <w:webHidden/>
              </w:rPr>
              <w:t>2</w:t>
            </w:r>
            <w:r w:rsidR="00C664BE">
              <w:rPr>
                <w:noProof/>
                <w:webHidden/>
              </w:rPr>
              <w:fldChar w:fldCharType="end"/>
            </w:r>
          </w:hyperlink>
        </w:p>
        <w:p w14:paraId="7E0DA7D0" w14:textId="6921757C" w:rsidR="00C664BE" w:rsidRDefault="00C664BE">
          <w:pPr>
            <w:pStyle w:val="TOC1"/>
            <w:tabs>
              <w:tab w:val="right" w:leader="dot" w:pos="9350"/>
            </w:tabs>
            <w:rPr>
              <w:rFonts w:eastAsiaTheme="minorEastAsia"/>
              <w:noProof/>
            </w:rPr>
          </w:pPr>
          <w:hyperlink w:anchor="_Toc239108752" w:history="1">
            <w:r w:rsidRPr="00EB6A95">
              <w:rPr>
                <w:rStyle w:val="Hyperlink"/>
                <w:noProof/>
              </w:rPr>
              <w:t>Descripción del escenario</w:t>
            </w:r>
            <w:r>
              <w:rPr>
                <w:noProof/>
                <w:webHidden/>
              </w:rPr>
              <w:tab/>
            </w:r>
            <w:r>
              <w:rPr>
                <w:noProof/>
                <w:webHidden/>
              </w:rPr>
              <w:fldChar w:fldCharType="begin"/>
            </w:r>
            <w:r>
              <w:rPr>
                <w:noProof/>
                <w:webHidden/>
              </w:rPr>
              <w:instrText xml:space="preserve"> PAGEREF _Toc239108752 \h </w:instrText>
            </w:r>
            <w:r>
              <w:rPr>
                <w:noProof/>
                <w:webHidden/>
              </w:rPr>
            </w:r>
            <w:r>
              <w:rPr>
                <w:noProof/>
                <w:webHidden/>
              </w:rPr>
              <w:fldChar w:fldCharType="separate"/>
            </w:r>
            <w:r>
              <w:rPr>
                <w:noProof/>
                <w:webHidden/>
              </w:rPr>
              <w:t>2</w:t>
            </w:r>
            <w:r>
              <w:rPr>
                <w:noProof/>
                <w:webHidden/>
              </w:rPr>
              <w:fldChar w:fldCharType="end"/>
            </w:r>
          </w:hyperlink>
        </w:p>
        <w:p w14:paraId="6CEBD7BD" w14:textId="2C56C953" w:rsidR="00C664BE" w:rsidRDefault="00C664BE">
          <w:pPr>
            <w:pStyle w:val="TOC1"/>
            <w:tabs>
              <w:tab w:val="right" w:leader="dot" w:pos="9350"/>
            </w:tabs>
            <w:rPr>
              <w:rFonts w:eastAsiaTheme="minorEastAsia"/>
              <w:noProof/>
            </w:rPr>
          </w:pPr>
          <w:hyperlink w:anchor="_Toc239108753" w:history="1">
            <w:r w:rsidRPr="00EB6A95">
              <w:rPr>
                <w:rStyle w:val="Hyperlink"/>
                <w:noProof/>
              </w:rPr>
              <w:t>Configuración del laboratorio</w:t>
            </w:r>
            <w:r>
              <w:rPr>
                <w:noProof/>
                <w:webHidden/>
              </w:rPr>
              <w:tab/>
            </w:r>
            <w:r>
              <w:rPr>
                <w:noProof/>
                <w:webHidden/>
              </w:rPr>
              <w:fldChar w:fldCharType="begin"/>
            </w:r>
            <w:r>
              <w:rPr>
                <w:noProof/>
                <w:webHidden/>
              </w:rPr>
              <w:instrText xml:space="preserve"> PAGEREF _Toc239108753 \h </w:instrText>
            </w:r>
            <w:r>
              <w:rPr>
                <w:noProof/>
                <w:webHidden/>
              </w:rPr>
            </w:r>
            <w:r>
              <w:rPr>
                <w:noProof/>
                <w:webHidden/>
              </w:rPr>
              <w:fldChar w:fldCharType="separate"/>
            </w:r>
            <w:r>
              <w:rPr>
                <w:noProof/>
                <w:webHidden/>
              </w:rPr>
              <w:t>2</w:t>
            </w:r>
            <w:r>
              <w:rPr>
                <w:noProof/>
                <w:webHidden/>
              </w:rPr>
              <w:fldChar w:fldCharType="end"/>
            </w:r>
          </w:hyperlink>
        </w:p>
        <w:p w14:paraId="2EC04D32" w14:textId="0B3D54EB" w:rsidR="00C664BE" w:rsidRDefault="00C664BE">
          <w:pPr>
            <w:pStyle w:val="TOC1"/>
            <w:tabs>
              <w:tab w:val="right" w:leader="dot" w:pos="9350"/>
            </w:tabs>
            <w:rPr>
              <w:rFonts w:eastAsiaTheme="minorEastAsia"/>
              <w:noProof/>
            </w:rPr>
          </w:pPr>
          <w:hyperlink w:anchor="_Toc239108754" w:history="1">
            <w:r w:rsidRPr="00EB6A95">
              <w:rPr>
                <w:rStyle w:val="Hyperlink"/>
                <w:noProof/>
                <w:lang w:val="es-MX"/>
              </w:rPr>
              <w:t>Evidencias y descripción del funcionamiento</w:t>
            </w:r>
            <w:r>
              <w:rPr>
                <w:noProof/>
                <w:webHidden/>
              </w:rPr>
              <w:tab/>
            </w:r>
            <w:r>
              <w:rPr>
                <w:noProof/>
                <w:webHidden/>
              </w:rPr>
              <w:fldChar w:fldCharType="begin"/>
            </w:r>
            <w:r>
              <w:rPr>
                <w:noProof/>
                <w:webHidden/>
              </w:rPr>
              <w:instrText xml:space="preserve"> PAGEREF _Toc239108754 \h </w:instrText>
            </w:r>
            <w:r>
              <w:rPr>
                <w:noProof/>
                <w:webHidden/>
              </w:rPr>
            </w:r>
            <w:r>
              <w:rPr>
                <w:noProof/>
                <w:webHidden/>
              </w:rPr>
              <w:fldChar w:fldCharType="separate"/>
            </w:r>
            <w:r>
              <w:rPr>
                <w:noProof/>
                <w:webHidden/>
              </w:rPr>
              <w:t>2</w:t>
            </w:r>
            <w:r>
              <w:rPr>
                <w:noProof/>
                <w:webHidden/>
              </w:rPr>
              <w:fldChar w:fldCharType="end"/>
            </w:r>
          </w:hyperlink>
        </w:p>
        <w:p w14:paraId="4F38DA67" w14:textId="5EC70924" w:rsidR="00C664BE" w:rsidRDefault="00C664BE">
          <w:pPr>
            <w:pStyle w:val="TOC1"/>
            <w:tabs>
              <w:tab w:val="right" w:leader="dot" w:pos="9350"/>
            </w:tabs>
            <w:rPr>
              <w:rFonts w:eastAsiaTheme="minorEastAsia"/>
              <w:noProof/>
            </w:rPr>
          </w:pPr>
          <w:hyperlink w:anchor="_Toc239108757" w:history="1">
            <w:r w:rsidRPr="00EB6A95">
              <w:rPr>
                <w:rStyle w:val="Hyperlink"/>
                <w:noProof/>
                <w:lang w:val="es-MX"/>
              </w:rPr>
              <w:t>Explicación del flujo de captura de información</w:t>
            </w:r>
            <w:r>
              <w:rPr>
                <w:noProof/>
                <w:webHidden/>
              </w:rPr>
              <w:tab/>
            </w:r>
            <w:r>
              <w:rPr>
                <w:noProof/>
                <w:webHidden/>
              </w:rPr>
              <w:fldChar w:fldCharType="begin"/>
            </w:r>
            <w:r>
              <w:rPr>
                <w:noProof/>
                <w:webHidden/>
              </w:rPr>
              <w:instrText xml:space="preserve"> PAGEREF _Toc239108757 \h </w:instrText>
            </w:r>
            <w:r>
              <w:rPr>
                <w:noProof/>
                <w:webHidden/>
              </w:rPr>
            </w:r>
            <w:r>
              <w:rPr>
                <w:noProof/>
                <w:webHidden/>
              </w:rPr>
              <w:fldChar w:fldCharType="separate"/>
            </w:r>
            <w:r>
              <w:rPr>
                <w:noProof/>
                <w:webHidden/>
              </w:rPr>
              <w:t>9</w:t>
            </w:r>
            <w:r>
              <w:rPr>
                <w:noProof/>
                <w:webHidden/>
              </w:rPr>
              <w:fldChar w:fldCharType="end"/>
            </w:r>
          </w:hyperlink>
        </w:p>
        <w:p w14:paraId="531F6E72" w14:textId="3A0F131C" w:rsidR="00C664BE" w:rsidRDefault="00C664BE">
          <w:pPr>
            <w:pStyle w:val="TOC1"/>
            <w:tabs>
              <w:tab w:val="right" w:leader="dot" w:pos="9350"/>
            </w:tabs>
            <w:rPr>
              <w:rFonts w:eastAsiaTheme="minorEastAsia"/>
              <w:noProof/>
            </w:rPr>
          </w:pPr>
          <w:hyperlink w:anchor="_Toc239108758" w:history="1">
            <w:r w:rsidRPr="00EB6A95">
              <w:rPr>
                <w:rStyle w:val="Hyperlink"/>
                <w:noProof/>
              </w:rPr>
              <w:t>Controles de seguridad propuestos</w:t>
            </w:r>
            <w:r>
              <w:rPr>
                <w:noProof/>
                <w:webHidden/>
              </w:rPr>
              <w:tab/>
            </w:r>
            <w:r>
              <w:rPr>
                <w:noProof/>
                <w:webHidden/>
              </w:rPr>
              <w:fldChar w:fldCharType="begin"/>
            </w:r>
            <w:r>
              <w:rPr>
                <w:noProof/>
                <w:webHidden/>
              </w:rPr>
              <w:instrText xml:space="preserve"> PAGEREF _Toc239108758 \h </w:instrText>
            </w:r>
            <w:r>
              <w:rPr>
                <w:noProof/>
                <w:webHidden/>
              </w:rPr>
            </w:r>
            <w:r>
              <w:rPr>
                <w:noProof/>
                <w:webHidden/>
              </w:rPr>
              <w:fldChar w:fldCharType="separate"/>
            </w:r>
            <w:r>
              <w:rPr>
                <w:noProof/>
                <w:webHidden/>
              </w:rPr>
              <w:t>9</w:t>
            </w:r>
            <w:r>
              <w:rPr>
                <w:noProof/>
                <w:webHidden/>
              </w:rPr>
              <w:fldChar w:fldCharType="end"/>
            </w:r>
          </w:hyperlink>
        </w:p>
        <w:p w14:paraId="77DCDAC3" w14:textId="5D4DBB77" w:rsidR="00C664BE" w:rsidRDefault="00C664BE">
          <w:pPr>
            <w:pStyle w:val="TOC1"/>
            <w:tabs>
              <w:tab w:val="right" w:leader="dot" w:pos="9350"/>
            </w:tabs>
            <w:rPr>
              <w:rFonts w:eastAsiaTheme="minorEastAsia"/>
              <w:noProof/>
            </w:rPr>
          </w:pPr>
          <w:hyperlink w:anchor="_Toc239108759" w:history="1">
            <w:r w:rsidRPr="00EB6A95">
              <w:rPr>
                <w:rStyle w:val="Hyperlink"/>
                <w:noProof/>
              </w:rPr>
              <w:t>Conclusion</w:t>
            </w:r>
            <w:r>
              <w:rPr>
                <w:noProof/>
                <w:webHidden/>
              </w:rPr>
              <w:tab/>
            </w:r>
            <w:r>
              <w:rPr>
                <w:noProof/>
                <w:webHidden/>
              </w:rPr>
              <w:fldChar w:fldCharType="begin"/>
            </w:r>
            <w:r>
              <w:rPr>
                <w:noProof/>
                <w:webHidden/>
              </w:rPr>
              <w:instrText xml:space="preserve"> PAGEREF _Toc239108759 \h </w:instrText>
            </w:r>
            <w:r>
              <w:rPr>
                <w:noProof/>
                <w:webHidden/>
              </w:rPr>
            </w:r>
            <w:r>
              <w:rPr>
                <w:noProof/>
                <w:webHidden/>
              </w:rPr>
              <w:fldChar w:fldCharType="separate"/>
            </w:r>
            <w:r>
              <w:rPr>
                <w:noProof/>
                <w:webHidden/>
              </w:rPr>
              <w:t>10</w:t>
            </w:r>
            <w:r>
              <w:rPr>
                <w:noProof/>
                <w:webHidden/>
              </w:rPr>
              <w:fldChar w:fldCharType="end"/>
            </w:r>
          </w:hyperlink>
        </w:p>
        <w:p w14:paraId="6EC15263" w14:textId="2FE0CC35" w:rsidR="00C664BE" w:rsidRDefault="00C664BE">
          <w:pPr>
            <w:pStyle w:val="TOC1"/>
            <w:tabs>
              <w:tab w:val="right" w:leader="dot" w:pos="9350"/>
            </w:tabs>
            <w:rPr>
              <w:rFonts w:eastAsiaTheme="minorEastAsia"/>
              <w:noProof/>
            </w:rPr>
          </w:pPr>
          <w:hyperlink w:anchor="_Toc239108760" w:history="1">
            <w:r w:rsidRPr="00EB6A95">
              <w:rPr>
                <w:rStyle w:val="Hyperlink"/>
                <w:noProof/>
              </w:rPr>
              <w:t>Referencia</w:t>
            </w:r>
            <w:r>
              <w:rPr>
                <w:noProof/>
                <w:webHidden/>
              </w:rPr>
              <w:tab/>
            </w:r>
            <w:r>
              <w:rPr>
                <w:noProof/>
                <w:webHidden/>
              </w:rPr>
              <w:fldChar w:fldCharType="begin"/>
            </w:r>
            <w:r>
              <w:rPr>
                <w:noProof/>
                <w:webHidden/>
              </w:rPr>
              <w:instrText xml:space="preserve"> PAGEREF _Toc239108760 \h </w:instrText>
            </w:r>
            <w:r>
              <w:rPr>
                <w:noProof/>
                <w:webHidden/>
              </w:rPr>
            </w:r>
            <w:r>
              <w:rPr>
                <w:noProof/>
                <w:webHidden/>
              </w:rPr>
              <w:fldChar w:fldCharType="separate"/>
            </w:r>
            <w:r>
              <w:rPr>
                <w:noProof/>
                <w:webHidden/>
              </w:rPr>
              <w:t>10</w:t>
            </w:r>
            <w:r>
              <w:rPr>
                <w:noProof/>
                <w:webHidden/>
              </w:rPr>
              <w:fldChar w:fldCharType="end"/>
            </w:r>
          </w:hyperlink>
        </w:p>
        <w:p w14:paraId="791CF099" w14:textId="0982A15F" w:rsidR="00686C1C" w:rsidRDefault="00686C1C">
          <w:r>
            <w:rPr>
              <w:b/>
              <w:bCs/>
              <w:noProof/>
            </w:rPr>
            <w:fldChar w:fldCharType="end"/>
          </w:r>
        </w:p>
      </w:sdtContent>
    </w:sdt>
    <w:p w14:paraId="0B06D7C2" w14:textId="1CA76BEC" w:rsidR="00686C1C" w:rsidRDefault="00686C1C">
      <w:r>
        <w:br w:type="page"/>
      </w:r>
    </w:p>
    <w:p w14:paraId="5DE3F9E0" w14:textId="561B1B6D" w:rsidR="00686C1C" w:rsidRDefault="00686C1C" w:rsidP="00DB268A">
      <w:pPr>
        <w:pStyle w:val="Heading1"/>
      </w:pPr>
      <w:bookmarkStart w:id="0" w:name="_Toc239108751"/>
      <w:proofErr w:type="spellStart"/>
      <w:r w:rsidRPr="00686C1C">
        <w:lastRenderedPageBreak/>
        <w:t>Objetivo</w:t>
      </w:r>
      <w:proofErr w:type="spellEnd"/>
      <w:r w:rsidRPr="00686C1C">
        <w:t xml:space="preserve"> de la </w:t>
      </w:r>
      <w:proofErr w:type="spellStart"/>
      <w:r w:rsidRPr="00686C1C">
        <w:t>actividad</w:t>
      </w:r>
      <w:bookmarkEnd w:id="0"/>
      <w:proofErr w:type="spellEnd"/>
    </w:p>
    <w:p w14:paraId="6D00C541" w14:textId="7A7C8830" w:rsidR="00686C1C" w:rsidRPr="00C664BE" w:rsidRDefault="006B7BCB">
      <w:pPr>
        <w:rPr>
          <w:rFonts w:ascii="Arial" w:hAnsi="Arial" w:cs="Arial"/>
          <w:lang w:val="es-MX"/>
        </w:rPr>
      </w:pPr>
      <w:r>
        <w:tab/>
      </w:r>
      <w:r w:rsidRPr="00C664BE">
        <w:rPr>
          <w:rFonts w:ascii="Arial" w:hAnsi="Arial" w:cs="Arial"/>
          <w:lang w:val="es-MX"/>
        </w:rPr>
        <w:t xml:space="preserve">Implementar y analizar, en un entorno de laboratorio controlado, una simulación de ingeniería social mediante Social-Engineer </w:t>
      </w:r>
      <w:proofErr w:type="spellStart"/>
      <w:r w:rsidRPr="00C664BE">
        <w:rPr>
          <w:rFonts w:ascii="Arial" w:hAnsi="Arial" w:cs="Arial"/>
          <w:lang w:val="es-MX"/>
        </w:rPr>
        <w:t>Toolkit</w:t>
      </w:r>
      <w:proofErr w:type="spellEnd"/>
      <w:r w:rsidRPr="00C664BE">
        <w:rPr>
          <w:rFonts w:ascii="Arial" w:hAnsi="Arial" w:cs="Arial"/>
          <w:lang w:val="es-MX"/>
        </w:rPr>
        <w:t xml:space="preserve"> (SET), utilizando una página web ficticia para comprender el funcionamiento de una técnica de captura de información y reconocer los elementos que permiten identificar un intento de phishing.</w:t>
      </w:r>
    </w:p>
    <w:p w14:paraId="70414B05" w14:textId="2AEB4CA1" w:rsidR="00686C1C" w:rsidRDefault="00686C1C" w:rsidP="00DB268A">
      <w:pPr>
        <w:pStyle w:val="Heading1"/>
      </w:pPr>
      <w:bookmarkStart w:id="1" w:name="_Toc239108752"/>
      <w:proofErr w:type="spellStart"/>
      <w:r w:rsidRPr="00686C1C">
        <w:t>Descripción</w:t>
      </w:r>
      <w:proofErr w:type="spellEnd"/>
      <w:r w:rsidRPr="00686C1C">
        <w:t xml:space="preserve"> del </w:t>
      </w:r>
      <w:proofErr w:type="spellStart"/>
      <w:r w:rsidR="00DB268A">
        <w:t>e</w:t>
      </w:r>
      <w:r>
        <w:t>scenario</w:t>
      </w:r>
      <w:bookmarkEnd w:id="1"/>
      <w:proofErr w:type="spellEnd"/>
    </w:p>
    <w:p w14:paraId="74252ABC" w14:textId="2EB534A0" w:rsidR="00686C1C" w:rsidRPr="00C664BE" w:rsidRDefault="006B7BCB">
      <w:pPr>
        <w:rPr>
          <w:rFonts w:ascii="Arial" w:hAnsi="Arial" w:cs="Arial"/>
          <w:lang w:val="es-MX"/>
        </w:rPr>
      </w:pPr>
      <w:r>
        <w:tab/>
      </w:r>
      <w:r w:rsidRPr="00C664BE">
        <w:rPr>
          <w:rFonts w:ascii="Arial" w:hAnsi="Arial" w:cs="Arial"/>
          <w:lang w:val="es-MX"/>
        </w:rPr>
        <w:t xml:space="preserve">El área de seguridad informática ha recibido reportes de empleados sobre un mensaje urgente acerca de una supuesta alerta o renovación obligatoria en el acceso a sus cámaras de seguridad. El enlace dirige a un portal de monitoreo aparentemente oficial que indica un fallo de sincronización o la necesidad de </w:t>
      </w:r>
      <w:proofErr w:type="spellStart"/>
      <w:r w:rsidRPr="00C664BE">
        <w:rPr>
          <w:rFonts w:ascii="Arial" w:hAnsi="Arial" w:cs="Arial"/>
          <w:lang w:val="es-MX"/>
        </w:rPr>
        <w:t>reautenticar</w:t>
      </w:r>
      <w:proofErr w:type="spellEnd"/>
      <w:r w:rsidRPr="00C664BE">
        <w:rPr>
          <w:rFonts w:ascii="Arial" w:hAnsi="Arial" w:cs="Arial"/>
          <w:lang w:val="es-MX"/>
        </w:rPr>
        <w:t xml:space="preserve"> el dispositivo. A primera vista, nada parece fuera de lo común, pero el portal falso no pertenece a la plataforma de vigilancia de la organización y está diseñado específicamente para engañar al usuario y capturar sus credenciales de acceso.</w:t>
      </w:r>
    </w:p>
    <w:p w14:paraId="68CC89EF" w14:textId="57095825" w:rsidR="00686C1C" w:rsidRDefault="00686C1C" w:rsidP="00DB268A">
      <w:pPr>
        <w:pStyle w:val="Heading1"/>
      </w:pPr>
      <w:bookmarkStart w:id="2" w:name="_Toc239108753"/>
      <w:proofErr w:type="spellStart"/>
      <w:r w:rsidRPr="00686C1C">
        <w:t>Configuración</w:t>
      </w:r>
      <w:proofErr w:type="spellEnd"/>
      <w:r w:rsidRPr="00686C1C">
        <w:t xml:space="preserve"> del </w:t>
      </w:r>
      <w:proofErr w:type="spellStart"/>
      <w:r w:rsidRPr="00686C1C">
        <w:t>laboratorio</w:t>
      </w:r>
      <w:bookmarkEnd w:id="2"/>
      <w:proofErr w:type="spellEnd"/>
    </w:p>
    <w:p w14:paraId="2952FDBA" w14:textId="4E15BA5E" w:rsidR="00DB268A" w:rsidRPr="00C664BE" w:rsidRDefault="006B7BCB">
      <w:pPr>
        <w:rPr>
          <w:rFonts w:ascii="Arial" w:hAnsi="Arial" w:cs="Arial"/>
          <w:lang w:val="es-MX"/>
        </w:rPr>
      </w:pPr>
      <w:r>
        <w:tab/>
      </w:r>
      <w:r w:rsidRPr="00C664BE">
        <w:rPr>
          <w:rFonts w:ascii="Arial" w:hAnsi="Arial" w:cs="Arial"/>
          <w:lang w:val="es-MX"/>
        </w:rPr>
        <w:t xml:space="preserve">Para esta simulación, se utilizó el sistema operativo Kali Linux. Se configuró el módulo </w:t>
      </w:r>
      <w:proofErr w:type="spellStart"/>
      <w:r w:rsidRPr="00C664BE">
        <w:rPr>
          <w:rFonts w:ascii="Arial" w:hAnsi="Arial" w:cs="Arial"/>
          <w:lang w:val="es-MX"/>
        </w:rPr>
        <w:t>Credential</w:t>
      </w:r>
      <w:proofErr w:type="spellEnd"/>
      <w:r w:rsidRPr="00C664BE">
        <w:rPr>
          <w:rFonts w:ascii="Arial" w:hAnsi="Arial" w:cs="Arial"/>
          <w:lang w:val="es-MX"/>
        </w:rPr>
        <w:t xml:space="preserve"> Harvester </w:t>
      </w:r>
      <w:proofErr w:type="spellStart"/>
      <w:r w:rsidRPr="00C664BE">
        <w:rPr>
          <w:rFonts w:ascii="Arial" w:hAnsi="Arial" w:cs="Arial"/>
          <w:lang w:val="es-MX"/>
        </w:rPr>
        <w:t>Attack</w:t>
      </w:r>
      <w:proofErr w:type="spellEnd"/>
      <w:r w:rsidRPr="00C664BE">
        <w:rPr>
          <w:rFonts w:ascii="Arial" w:hAnsi="Arial" w:cs="Arial"/>
          <w:lang w:val="es-MX"/>
        </w:rPr>
        <w:t xml:space="preserve"> Method integrado en SET. Esta herramienta levanta un servidor web local (alojado en la IP de la máquina atacante) que clona la interfaz de acceso de una página web real o carga una plantilla predefinida, con el objetivo de escuchar e interceptar las peticiones HTTP POST.</w:t>
      </w:r>
    </w:p>
    <w:p w14:paraId="7D13360A" w14:textId="527EF88F" w:rsidR="00DB268A" w:rsidRDefault="00DB268A" w:rsidP="00DB268A">
      <w:pPr>
        <w:pStyle w:val="Heading1"/>
        <w:rPr>
          <w:lang w:val="es-MX"/>
        </w:rPr>
      </w:pPr>
      <w:bookmarkStart w:id="3" w:name="_Toc239108754"/>
      <w:r w:rsidRPr="00DB268A">
        <w:rPr>
          <w:lang w:val="es-MX"/>
        </w:rPr>
        <w:t>Evidencias y descripción del funcionamiento</w:t>
      </w:r>
      <w:bookmarkEnd w:id="3"/>
    </w:p>
    <w:p w14:paraId="5BDC2F13" w14:textId="24547633" w:rsidR="006B7BCB" w:rsidRPr="00C664BE" w:rsidRDefault="006B7BCB">
      <w:pPr>
        <w:rPr>
          <w:rFonts w:ascii="Arial" w:hAnsi="Arial" w:cs="Arial"/>
          <w:lang w:val="es-MX"/>
        </w:rPr>
      </w:pPr>
      <w:r w:rsidRPr="00C664BE">
        <w:rPr>
          <w:rFonts w:ascii="Arial" w:hAnsi="Arial" w:cs="Arial"/>
          <w:lang w:val="es-MX"/>
        </w:rPr>
        <w:t xml:space="preserve">El flujo del ataque se ejecutó mediante las siguientes selecciones en la consola de SET: </w:t>
      </w:r>
    </w:p>
    <w:p w14:paraId="2C11D3DB" w14:textId="74580317" w:rsidR="00DB268A" w:rsidRDefault="006B7BCB" w:rsidP="006B7BCB">
      <w:r w:rsidRPr="006B7BCB">
        <w:rPr>
          <w:rStyle w:val="HTMLCode"/>
          <w:rFonts w:eastAsiaTheme="minorHAnsi"/>
        </w:rPr>
        <w:t>Social-Engineering Attacks</w:t>
      </w:r>
      <w:r w:rsidRPr="006B7BCB">
        <w:t xml:space="preserve"> &gt; </w:t>
      </w:r>
      <w:r w:rsidRPr="006B7BCB">
        <w:rPr>
          <w:rStyle w:val="HTMLCode"/>
          <w:rFonts w:eastAsiaTheme="minorHAnsi"/>
        </w:rPr>
        <w:t>2) Website Attack Vectors</w:t>
      </w:r>
      <w:r w:rsidRPr="006B7BCB">
        <w:t xml:space="preserve"> &gt; </w:t>
      </w:r>
      <w:r w:rsidRPr="006B7BCB">
        <w:rPr>
          <w:rStyle w:val="HTMLCode"/>
          <w:rFonts w:eastAsiaTheme="minorHAnsi"/>
        </w:rPr>
        <w:t>3) Credential Harvester Attack Method</w:t>
      </w:r>
      <w:r w:rsidRPr="006B7BCB">
        <w:t xml:space="preserve"> &gt; </w:t>
      </w:r>
      <w:r w:rsidRPr="006B7BCB">
        <w:rPr>
          <w:rStyle w:val="HTMLCode"/>
          <w:rFonts w:eastAsiaTheme="minorHAnsi"/>
        </w:rPr>
        <w:t>3) Custom Import</w:t>
      </w:r>
      <w:r w:rsidRPr="006B7BCB">
        <w:t>.</w:t>
      </w:r>
    </w:p>
    <w:p w14:paraId="59A0A06D" w14:textId="5E11B804" w:rsidR="00275AF0" w:rsidRPr="00275AF0" w:rsidRDefault="00275AF0" w:rsidP="00275AF0">
      <w:pPr>
        <w:pStyle w:val="ListParagraph"/>
        <w:numPr>
          <w:ilvl w:val="0"/>
          <w:numId w:val="6"/>
        </w:numPr>
        <w:rPr>
          <w:rStyle w:val="HTMLCode"/>
          <w:rFonts w:eastAsiaTheme="minorHAnsi"/>
          <w:lang w:val="es-MX"/>
        </w:rPr>
      </w:pPr>
      <w:r w:rsidRPr="00275AF0">
        <w:rPr>
          <w:rStyle w:val="HTMLCode"/>
          <w:rFonts w:eastAsiaTheme="minorHAnsi"/>
          <w:lang w:val="es-MX"/>
        </w:rPr>
        <w:t xml:space="preserve">Selección del módulo </w:t>
      </w:r>
      <w:proofErr w:type="spellStart"/>
      <w:r w:rsidRPr="00275AF0">
        <w:rPr>
          <w:rStyle w:val="HTMLCode"/>
          <w:rFonts w:eastAsiaTheme="minorHAnsi"/>
          <w:lang w:val="es-MX"/>
        </w:rPr>
        <w:t>Webattack</w:t>
      </w:r>
      <w:proofErr w:type="spellEnd"/>
      <w:r w:rsidRPr="00275AF0">
        <w:rPr>
          <w:rStyle w:val="HTMLCode"/>
          <w:rFonts w:eastAsiaTheme="minorHAnsi"/>
          <w:lang w:val="es-MX"/>
        </w:rPr>
        <w:t xml:space="preserve"> en SET</w:t>
      </w:r>
    </w:p>
    <w:p w14:paraId="0CE467D0" w14:textId="2324FED4" w:rsidR="00275AF0" w:rsidRDefault="00275AF0" w:rsidP="006B7BCB">
      <w:pPr>
        <w:rPr>
          <w:lang w:val="es-MX"/>
        </w:rPr>
      </w:pPr>
      <w:r>
        <w:rPr>
          <w:noProof/>
        </w:rPr>
        <w:drawing>
          <wp:anchor distT="0" distB="0" distL="114300" distR="114300" simplePos="0" relativeHeight="251664384" behindDoc="1" locked="0" layoutInCell="1" allowOverlap="1" wp14:anchorId="7E105679" wp14:editId="76EE00FD">
            <wp:simplePos x="0" y="0"/>
            <wp:positionH relativeFrom="margin">
              <wp:align>center</wp:align>
            </wp:positionH>
            <wp:positionV relativeFrom="paragraph">
              <wp:posOffset>9756</wp:posOffset>
            </wp:positionV>
            <wp:extent cx="3607724" cy="2028290"/>
            <wp:effectExtent l="0" t="0" r="0" b="0"/>
            <wp:wrapNone/>
            <wp:docPr id="18290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7724" cy="2028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C4E7C3" w14:textId="65A5C289" w:rsidR="00275AF0" w:rsidRDefault="00275AF0" w:rsidP="006B7BCB">
      <w:pPr>
        <w:rPr>
          <w:lang w:val="es-MX"/>
        </w:rPr>
      </w:pPr>
    </w:p>
    <w:p w14:paraId="061AC696" w14:textId="14B4B932" w:rsidR="00275AF0" w:rsidRDefault="00275AF0" w:rsidP="006B7BCB">
      <w:pPr>
        <w:rPr>
          <w:lang w:val="es-MX"/>
        </w:rPr>
      </w:pPr>
    </w:p>
    <w:p w14:paraId="084C489E" w14:textId="159AC407" w:rsidR="006B7BCB" w:rsidRPr="00275AF0" w:rsidRDefault="006B7BCB" w:rsidP="006B7BCB">
      <w:pPr>
        <w:rPr>
          <w:lang w:val="es-MX"/>
        </w:rPr>
      </w:pPr>
    </w:p>
    <w:p w14:paraId="446A80E9" w14:textId="6BFAA7B0" w:rsidR="00275AF0" w:rsidRDefault="00275AF0" w:rsidP="00275AF0">
      <w:pPr>
        <w:pStyle w:val="ListParagraph"/>
        <w:numPr>
          <w:ilvl w:val="0"/>
          <w:numId w:val="6"/>
        </w:numPr>
        <w:rPr>
          <w:rStyle w:val="HTMLCode"/>
          <w:rFonts w:eastAsiaTheme="minorHAnsi"/>
          <w:lang w:val="es-MX"/>
        </w:rPr>
      </w:pPr>
      <w:r w:rsidRPr="00275AF0">
        <w:rPr>
          <w:rStyle w:val="HTMLCode"/>
          <w:rFonts w:eastAsiaTheme="minorHAnsi"/>
          <w:lang w:val="es-MX"/>
        </w:rPr>
        <w:t xml:space="preserve">Selección del módulo </w:t>
      </w:r>
      <w:proofErr w:type="spellStart"/>
      <w:r w:rsidRPr="00275AF0">
        <w:rPr>
          <w:rStyle w:val="HTMLCode"/>
          <w:rFonts w:eastAsiaTheme="minorHAnsi"/>
          <w:lang w:val="es-MX"/>
        </w:rPr>
        <w:t>Webattack</w:t>
      </w:r>
      <w:proofErr w:type="spellEnd"/>
      <w:r w:rsidRPr="00275AF0">
        <w:rPr>
          <w:rStyle w:val="HTMLCode"/>
          <w:rFonts w:eastAsiaTheme="minorHAnsi"/>
          <w:lang w:val="es-MX"/>
        </w:rPr>
        <w:t xml:space="preserve"> en SET</w:t>
      </w:r>
    </w:p>
    <w:p w14:paraId="43E3FA49" w14:textId="2E138C7B" w:rsidR="00275AF0" w:rsidRDefault="00275AF0" w:rsidP="00275AF0">
      <w:pPr>
        <w:pStyle w:val="ListParagraph"/>
        <w:rPr>
          <w:rStyle w:val="HTMLCode"/>
          <w:rFonts w:eastAsiaTheme="minorHAnsi"/>
          <w:lang w:val="es-MX"/>
        </w:rPr>
      </w:pPr>
      <w:r>
        <w:rPr>
          <w:noProof/>
        </w:rPr>
        <w:lastRenderedPageBreak/>
        <w:drawing>
          <wp:inline distT="0" distB="0" distL="0" distR="0" wp14:anchorId="67DF5928" wp14:editId="5D85D2CE">
            <wp:extent cx="5943600" cy="3342005"/>
            <wp:effectExtent l="0" t="0" r="0" b="0"/>
            <wp:docPr id="1981085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39061A72" w14:textId="06570BCB" w:rsidR="00275AF0" w:rsidRPr="00275AF0" w:rsidRDefault="00275AF0" w:rsidP="00275AF0">
      <w:pPr>
        <w:pStyle w:val="ListParagraph"/>
        <w:numPr>
          <w:ilvl w:val="0"/>
          <w:numId w:val="6"/>
        </w:numPr>
        <w:rPr>
          <w:rFonts w:ascii="Courier New" w:hAnsi="Courier New" w:cs="Courier New"/>
          <w:sz w:val="20"/>
          <w:szCs w:val="20"/>
          <w:lang w:val="es-MX"/>
        </w:rPr>
      </w:pPr>
      <w:r w:rsidRPr="00275AF0">
        <w:rPr>
          <w:rFonts w:ascii="Courier New" w:hAnsi="Courier New" w:cs="Courier New"/>
          <w:sz w:val="20"/>
          <w:szCs w:val="20"/>
          <w:lang w:val="es-MX"/>
        </w:rPr>
        <w:t>Portal falso de cámaras de seguridad desplegado</w:t>
      </w:r>
    </w:p>
    <w:p w14:paraId="75195BD8" w14:textId="20D8D23C" w:rsidR="00275AF0" w:rsidRDefault="00275AF0" w:rsidP="00275AF0">
      <w:pPr>
        <w:pStyle w:val="ListParagraph"/>
        <w:rPr>
          <w:rFonts w:ascii="Courier New" w:hAnsi="Courier New" w:cs="Courier New"/>
          <w:sz w:val="20"/>
          <w:szCs w:val="20"/>
          <w:lang w:val="es-MX"/>
        </w:rPr>
      </w:pPr>
      <w:r>
        <w:rPr>
          <w:noProof/>
        </w:rPr>
        <w:drawing>
          <wp:inline distT="0" distB="0" distL="0" distR="0" wp14:anchorId="4FABEFFC" wp14:editId="1D5CDAB0">
            <wp:extent cx="5943600" cy="3075940"/>
            <wp:effectExtent l="0" t="0" r="0" b="0"/>
            <wp:docPr id="2035316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75940"/>
                    </a:xfrm>
                    <a:prstGeom prst="rect">
                      <a:avLst/>
                    </a:prstGeom>
                    <a:noFill/>
                    <a:ln>
                      <a:noFill/>
                    </a:ln>
                  </pic:spPr>
                </pic:pic>
              </a:graphicData>
            </a:graphic>
          </wp:inline>
        </w:drawing>
      </w:r>
    </w:p>
    <w:p w14:paraId="51C7CE47" w14:textId="77777777" w:rsidR="00275AF0" w:rsidRDefault="00275AF0" w:rsidP="00275AF0">
      <w:pPr>
        <w:pStyle w:val="ListParagraph"/>
        <w:rPr>
          <w:rFonts w:ascii="Courier New" w:hAnsi="Courier New" w:cs="Courier New"/>
          <w:sz w:val="20"/>
          <w:szCs w:val="20"/>
          <w:lang w:val="es-MX"/>
        </w:rPr>
      </w:pPr>
    </w:p>
    <w:p w14:paraId="5974880F" w14:textId="77777777" w:rsidR="00275AF0" w:rsidRDefault="00275AF0" w:rsidP="00275AF0">
      <w:pPr>
        <w:pStyle w:val="ListParagraph"/>
        <w:rPr>
          <w:rFonts w:ascii="Courier New" w:hAnsi="Courier New" w:cs="Courier New"/>
          <w:sz w:val="20"/>
          <w:szCs w:val="20"/>
          <w:lang w:val="es-MX"/>
        </w:rPr>
      </w:pPr>
    </w:p>
    <w:p w14:paraId="6AA3C061" w14:textId="77777777" w:rsidR="00275AF0" w:rsidRDefault="00275AF0" w:rsidP="00275AF0">
      <w:pPr>
        <w:pStyle w:val="ListParagraph"/>
        <w:rPr>
          <w:rFonts w:ascii="Courier New" w:hAnsi="Courier New" w:cs="Courier New"/>
          <w:sz w:val="20"/>
          <w:szCs w:val="20"/>
          <w:lang w:val="es-MX"/>
        </w:rPr>
      </w:pPr>
    </w:p>
    <w:p w14:paraId="68001A27" w14:textId="77777777" w:rsidR="00275AF0" w:rsidRDefault="00275AF0" w:rsidP="00275AF0">
      <w:pPr>
        <w:pStyle w:val="ListParagraph"/>
        <w:rPr>
          <w:rFonts w:ascii="Courier New" w:hAnsi="Courier New" w:cs="Courier New"/>
          <w:sz w:val="20"/>
          <w:szCs w:val="20"/>
          <w:lang w:val="es-MX"/>
        </w:rPr>
      </w:pPr>
    </w:p>
    <w:p w14:paraId="5E1072C5" w14:textId="77777777" w:rsidR="00275AF0" w:rsidRDefault="00275AF0" w:rsidP="00275AF0">
      <w:pPr>
        <w:pStyle w:val="ListParagraph"/>
        <w:rPr>
          <w:rFonts w:ascii="Courier New" w:hAnsi="Courier New" w:cs="Courier New"/>
          <w:sz w:val="20"/>
          <w:szCs w:val="20"/>
          <w:lang w:val="es-MX"/>
        </w:rPr>
      </w:pPr>
    </w:p>
    <w:p w14:paraId="5177A366" w14:textId="77777777" w:rsidR="00275AF0" w:rsidRDefault="00275AF0" w:rsidP="00275AF0">
      <w:pPr>
        <w:pStyle w:val="ListParagraph"/>
        <w:rPr>
          <w:rFonts w:ascii="Courier New" w:hAnsi="Courier New" w:cs="Courier New"/>
          <w:sz w:val="20"/>
          <w:szCs w:val="20"/>
          <w:lang w:val="es-MX"/>
        </w:rPr>
      </w:pPr>
    </w:p>
    <w:p w14:paraId="0B6B58D4" w14:textId="77777777" w:rsidR="00275AF0" w:rsidRDefault="00275AF0" w:rsidP="00275AF0">
      <w:pPr>
        <w:pStyle w:val="ListParagraph"/>
        <w:rPr>
          <w:rFonts w:ascii="Courier New" w:hAnsi="Courier New" w:cs="Courier New"/>
          <w:sz w:val="20"/>
          <w:szCs w:val="20"/>
          <w:lang w:val="es-MX"/>
        </w:rPr>
      </w:pPr>
    </w:p>
    <w:p w14:paraId="4D04B1C5" w14:textId="546C1754" w:rsidR="00275AF0" w:rsidRDefault="00275AF0" w:rsidP="00275AF0">
      <w:pPr>
        <w:pStyle w:val="ListParagraph"/>
        <w:numPr>
          <w:ilvl w:val="0"/>
          <w:numId w:val="6"/>
        </w:numPr>
        <w:rPr>
          <w:rFonts w:ascii="Courier New" w:hAnsi="Courier New" w:cs="Courier New"/>
          <w:sz w:val="20"/>
          <w:szCs w:val="20"/>
          <w:lang w:val="es-MX"/>
        </w:rPr>
      </w:pPr>
      <w:r w:rsidRPr="00275AF0">
        <w:rPr>
          <w:rFonts w:ascii="Courier New" w:hAnsi="Courier New" w:cs="Courier New"/>
          <w:sz w:val="20"/>
          <w:szCs w:val="20"/>
          <w:lang w:val="es-MX"/>
        </w:rPr>
        <w:t>Intercepción exitosa del correo (</w:t>
      </w:r>
      <w:proofErr w:type="spellStart"/>
      <w:r w:rsidRPr="00275AF0">
        <w:rPr>
          <w:rFonts w:ascii="Courier New" w:hAnsi="Courier New" w:cs="Courier New"/>
          <w:sz w:val="20"/>
          <w:szCs w:val="20"/>
          <w:lang w:val="es-MX"/>
        </w:rPr>
        <w:t>morado@prueba.dcm</w:t>
      </w:r>
      <w:proofErr w:type="spellEnd"/>
      <w:r w:rsidRPr="00275AF0">
        <w:rPr>
          <w:rFonts w:ascii="Courier New" w:hAnsi="Courier New" w:cs="Courier New"/>
          <w:sz w:val="20"/>
          <w:szCs w:val="20"/>
          <w:lang w:val="es-MX"/>
        </w:rPr>
        <w:t>) y contraseña en texto plano.</w:t>
      </w:r>
    </w:p>
    <w:p w14:paraId="63AB57F2" w14:textId="7320812B" w:rsidR="00275AF0" w:rsidRDefault="00275AF0" w:rsidP="00275AF0">
      <w:pPr>
        <w:pStyle w:val="ListParagraph"/>
        <w:rPr>
          <w:rFonts w:ascii="Courier New" w:hAnsi="Courier New" w:cs="Courier New"/>
          <w:sz w:val="20"/>
          <w:szCs w:val="20"/>
          <w:lang w:val="es-MX"/>
        </w:rPr>
      </w:pPr>
      <w:r>
        <w:rPr>
          <w:noProof/>
        </w:rPr>
        <w:lastRenderedPageBreak/>
        <w:drawing>
          <wp:inline distT="0" distB="0" distL="0" distR="0" wp14:anchorId="4B09DC25" wp14:editId="63717916">
            <wp:extent cx="5943600" cy="3342005"/>
            <wp:effectExtent l="0" t="0" r="0" b="0"/>
            <wp:docPr id="223889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15400871" w14:textId="60F864AF" w:rsidR="00275AF0" w:rsidRDefault="00275AF0" w:rsidP="00275AF0">
      <w:pPr>
        <w:pStyle w:val="ListParagraph"/>
        <w:numPr>
          <w:ilvl w:val="0"/>
          <w:numId w:val="6"/>
        </w:numPr>
        <w:rPr>
          <w:rFonts w:ascii="Courier New" w:hAnsi="Courier New" w:cs="Courier New"/>
          <w:sz w:val="20"/>
          <w:szCs w:val="20"/>
          <w:lang w:val="es-MX"/>
        </w:rPr>
      </w:pPr>
      <w:r w:rsidRPr="00275AF0">
        <w:rPr>
          <w:rFonts w:ascii="Courier New" w:hAnsi="Courier New" w:cs="Courier New"/>
          <w:sz w:val="20"/>
          <w:szCs w:val="20"/>
          <w:lang w:val="es-MX"/>
        </w:rPr>
        <w:t xml:space="preserve">Pantalla final de redirección con el </w:t>
      </w:r>
      <w:r>
        <w:rPr>
          <w:rFonts w:ascii="Courier New" w:hAnsi="Courier New" w:cs="Courier New"/>
          <w:sz w:val="20"/>
          <w:szCs w:val="20"/>
          <w:lang w:val="es-MX"/>
        </w:rPr>
        <w:t>BEST MEME</w:t>
      </w:r>
      <w:r w:rsidRPr="00275AF0">
        <w:rPr>
          <w:rFonts w:ascii="Courier New" w:hAnsi="Courier New" w:cs="Courier New"/>
          <w:sz w:val="20"/>
          <w:szCs w:val="20"/>
          <w:lang w:val="es-MX"/>
        </w:rPr>
        <w:t>.</w:t>
      </w:r>
    </w:p>
    <w:p w14:paraId="748DD57A" w14:textId="4B84B517" w:rsidR="00275AF0" w:rsidRDefault="00275AF0" w:rsidP="00275AF0">
      <w:pPr>
        <w:pStyle w:val="ListParagraph"/>
        <w:rPr>
          <w:rStyle w:val="HTMLCode"/>
          <w:rFonts w:eastAsiaTheme="minorHAnsi"/>
          <w:lang w:val="es-MX"/>
        </w:rPr>
      </w:pPr>
      <w:r>
        <w:rPr>
          <w:noProof/>
        </w:rPr>
        <w:drawing>
          <wp:inline distT="0" distB="0" distL="0" distR="0" wp14:anchorId="180E53D4" wp14:editId="3756F965">
            <wp:extent cx="5943600" cy="3125470"/>
            <wp:effectExtent l="0" t="0" r="0" b="0"/>
            <wp:docPr id="1103147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25470"/>
                    </a:xfrm>
                    <a:prstGeom prst="rect">
                      <a:avLst/>
                    </a:prstGeom>
                    <a:noFill/>
                    <a:ln>
                      <a:noFill/>
                    </a:ln>
                  </pic:spPr>
                </pic:pic>
              </a:graphicData>
            </a:graphic>
          </wp:inline>
        </w:drawing>
      </w:r>
    </w:p>
    <w:p w14:paraId="7D617E64" w14:textId="77777777" w:rsidR="00345664" w:rsidRDefault="00345664" w:rsidP="00345664">
      <w:pPr>
        <w:rPr>
          <w:lang w:val="es-MX"/>
        </w:rPr>
      </w:pPr>
    </w:p>
    <w:p w14:paraId="05B95606" w14:textId="77777777" w:rsidR="00345664" w:rsidRDefault="00345664" w:rsidP="00345664">
      <w:pPr>
        <w:rPr>
          <w:lang w:val="es-MX"/>
        </w:rPr>
      </w:pPr>
    </w:p>
    <w:p w14:paraId="342ACC81" w14:textId="39D9C38E" w:rsidR="00345664" w:rsidRPr="00C664BE" w:rsidRDefault="00345664" w:rsidP="00345664">
      <w:pPr>
        <w:rPr>
          <w:rFonts w:ascii="Arial" w:hAnsi="Arial" w:cs="Arial"/>
          <w:lang w:val="es-MX"/>
        </w:rPr>
      </w:pPr>
      <w:r w:rsidRPr="00C664BE">
        <w:rPr>
          <w:rFonts w:ascii="Arial" w:hAnsi="Arial" w:cs="Arial"/>
          <w:lang w:val="es-MX"/>
        </w:rPr>
        <w:t xml:space="preserve">Para lograr que la simulación funcionara con la opción </w:t>
      </w:r>
      <w:proofErr w:type="spellStart"/>
      <w:r w:rsidRPr="00C664BE">
        <w:rPr>
          <w:rFonts w:ascii="Arial" w:hAnsi="Arial" w:cs="Arial"/>
          <w:lang w:val="es-MX"/>
        </w:rPr>
        <w:t>Custom</w:t>
      </w:r>
      <w:proofErr w:type="spellEnd"/>
      <w:r w:rsidRPr="00C664BE">
        <w:rPr>
          <w:rFonts w:ascii="Arial" w:hAnsi="Arial" w:cs="Arial"/>
          <w:lang w:val="es-MX"/>
        </w:rPr>
        <w:t xml:space="preserve"> </w:t>
      </w:r>
      <w:proofErr w:type="spellStart"/>
      <w:r w:rsidRPr="00C664BE">
        <w:rPr>
          <w:rFonts w:ascii="Arial" w:hAnsi="Arial" w:cs="Arial"/>
          <w:lang w:val="es-MX"/>
        </w:rPr>
        <w:t>Import</w:t>
      </w:r>
      <w:proofErr w:type="spellEnd"/>
      <w:r w:rsidRPr="00C664BE">
        <w:rPr>
          <w:rFonts w:ascii="Arial" w:hAnsi="Arial" w:cs="Arial"/>
          <w:lang w:val="es-MX"/>
        </w:rPr>
        <w:t xml:space="preserve"> de SET, armé desde cero dos páginas web indispensables para el ataque. Aquí te comparto de qué trata cada una y su código correspondiente</w:t>
      </w:r>
    </w:p>
    <w:p w14:paraId="257CA52F" w14:textId="77777777" w:rsidR="00345664" w:rsidRDefault="00345664" w:rsidP="00345664">
      <w:pPr>
        <w:pStyle w:val="Heading1"/>
        <w:numPr>
          <w:ilvl w:val="0"/>
          <w:numId w:val="8"/>
        </w:numPr>
        <w:rPr>
          <w:rFonts w:asciiTheme="minorHAnsi" w:eastAsiaTheme="minorHAnsi" w:hAnsiTheme="minorHAnsi" w:cstheme="minorBidi"/>
          <w:color w:val="auto"/>
          <w:sz w:val="24"/>
          <w:szCs w:val="24"/>
          <w:lang w:val="es-MX"/>
        </w:rPr>
      </w:pPr>
      <w:bookmarkStart w:id="4" w:name="_Toc239108755"/>
      <w:r w:rsidRPr="00345664">
        <w:rPr>
          <w:rFonts w:asciiTheme="minorHAnsi" w:eastAsiaTheme="minorHAnsi" w:hAnsiTheme="minorHAnsi" w:cstheme="minorBidi"/>
          <w:color w:val="auto"/>
          <w:sz w:val="24"/>
          <w:szCs w:val="24"/>
          <w:lang w:val="es-MX"/>
        </w:rPr>
        <w:lastRenderedPageBreak/>
        <w:t>Página falsa de acceso a las cámaras de seguridad</w:t>
      </w:r>
      <w:bookmarkEnd w:id="4"/>
    </w:p>
    <w:p w14:paraId="36FDEC64" w14:textId="3376B00B" w:rsidR="00345664" w:rsidRPr="00C664BE" w:rsidRDefault="00345664" w:rsidP="00C664BE">
      <w:pPr>
        <w:ind w:firstLine="360"/>
        <w:rPr>
          <w:rFonts w:ascii="Arial" w:hAnsi="Arial" w:cs="Arial"/>
          <w:lang w:val="es-MX"/>
        </w:rPr>
      </w:pPr>
      <w:r w:rsidRPr="00C664BE">
        <w:rPr>
          <w:rFonts w:ascii="Arial" w:hAnsi="Arial" w:cs="Arial"/>
          <w:lang w:val="es-MX"/>
        </w:rPr>
        <w:t>Este archivo lo diseñé para que se vea totalmente profesional, imitando un portal institucional de inicio de sesión para cámaras de vigilancia. Usé estilos modernos (</w:t>
      </w:r>
      <w:proofErr w:type="spellStart"/>
      <w:r w:rsidRPr="00C664BE">
        <w:rPr>
          <w:rFonts w:ascii="Arial" w:hAnsi="Arial" w:cs="Arial"/>
          <w:lang w:val="es-MX"/>
        </w:rPr>
        <w:t>TailwindCSS</w:t>
      </w:r>
      <w:proofErr w:type="spellEnd"/>
      <w:r w:rsidRPr="00C664BE">
        <w:rPr>
          <w:rFonts w:ascii="Arial" w:hAnsi="Arial" w:cs="Arial"/>
          <w:lang w:val="es-MX"/>
        </w:rPr>
        <w:t>) y un aviso falso de que la sesión había expirado para meterle presión al usuario. Lo importante de este código es que el formulario está configurado para que, al momento de poner los datos y picarle a entrar, la información viaje directo a la terminal del atacante.</w:t>
      </w:r>
    </w:p>
    <w:p w14:paraId="0E0FA591" w14:textId="77777777" w:rsidR="001566DE" w:rsidRDefault="001566DE" w:rsidP="00345664">
      <w:pPr>
        <w:rPr>
          <w:noProof/>
        </w:rPr>
      </w:pPr>
      <w:r w:rsidRPr="001566DE">
        <w:rPr>
          <w:lang w:val="es-MX"/>
        </w:rPr>
        <w:drawing>
          <wp:inline distT="0" distB="0" distL="0" distR="0" wp14:anchorId="2969D79E" wp14:editId="58B38722">
            <wp:extent cx="5943600" cy="2994025"/>
            <wp:effectExtent l="0" t="0" r="0" b="0"/>
            <wp:docPr id="13653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5305" name=""/>
                    <pic:cNvPicPr/>
                  </pic:nvPicPr>
                  <pic:blipFill>
                    <a:blip r:embed="rId14"/>
                    <a:stretch>
                      <a:fillRect/>
                    </a:stretch>
                  </pic:blipFill>
                  <pic:spPr>
                    <a:xfrm>
                      <a:off x="0" y="0"/>
                      <a:ext cx="5943600" cy="2994025"/>
                    </a:xfrm>
                    <a:prstGeom prst="rect">
                      <a:avLst/>
                    </a:prstGeom>
                  </pic:spPr>
                </pic:pic>
              </a:graphicData>
            </a:graphic>
          </wp:inline>
        </w:drawing>
      </w:r>
      <w:r w:rsidRPr="001566DE">
        <w:rPr>
          <w:noProof/>
        </w:rPr>
        <w:t xml:space="preserve"> </w:t>
      </w:r>
    </w:p>
    <w:p w14:paraId="0BEBDA5C" w14:textId="44BD2FF2" w:rsidR="00345664" w:rsidRDefault="001566DE" w:rsidP="00345664">
      <w:pPr>
        <w:rPr>
          <w:noProof/>
        </w:rPr>
      </w:pPr>
      <w:r w:rsidRPr="001566DE">
        <w:rPr>
          <w:lang w:val="es-MX"/>
        </w:rPr>
        <w:drawing>
          <wp:inline distT="0" distB="0" distL="0" distR="0" wp14:anchorId="756266DF" wp14:editId="0E9A37D4">
            <wp:extent cx="5943600" cy="2856230"/>
            <wp:effectExtent l="0" t="0" r="0" b="1270"/>
            <wp:docPr id="160832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24036" name=""/>
                    <pic:cNvPicPr/>
                  </pic:nvPicPr>
                  <pic:blipFill>
                    <a:blip r:embed="rId15"/>
                    <a:stretch>
                      <a:fillRect/>
                    </a:stretch>
                  </pic:blipFill>
                  <pic:spPr>
                    <a:xfrm>
                      <a:off x="0" y="0"/>
                      <a:ext cx="5943600" cy="2856230"/>
                    </a:xfrm>
                    <a:prstGeom prst="rect">
                      <a:avLst/>
                    </a:prstGeom>
                  </pic:spPr>
                </pic:pic>
              </a:graphicData>
            </a:graphic>
          </wp:inline>
        </w:drawing>
      </w:r>
    </w:p>
    <w:p w14:paraId="790E0A7E" w14:textId="3F7E2987" w:rsidR="001566DE" w:rsidRDefault="001566DE" w:rsidP="00345664">
      <w:pPr>
        <w:rPr>
          <w:noProof/>
        </w:rPr>
      </w:pPr>
      <w:r w:rsidRPr="001566DE">
        <w:rPr>
          <w:noProof/>
        </w:rPr>
        <w:lastRenderedPageBreak/>
        <w:drawing>
          <wp:inline distT="0" distB="0" distL="0" distR="0" wp14:anchorId="660BFA8E" wp14:editId="4B8FBEBC">
            <wp:extent cx="5943600" cy="2480310"/>
            <wp:effectExtent l="0" t="0" r="0" b="0"/>
            <wp:docPr id="47408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82591" name=""/>
                    <pic:cNvPicPr/>
                  </pic:nvPicPr>
                  <pic:blipFill>
                    <a:blip r:embed="rId16"/>
                    <a:stretch>
                      <a:fillRect/>
                    </a:stretch>
                  </pic:blipFill>
                  <pic:spPr>
                    <a:xfrm>
                      <a:off x="0" y="0"/>
                      <a:ext cx="5943600" cy="2480310"/>
                    </a:xfrm>
                    <a:prstGeom prst="rect">
                      <a:avLst/>
                    </a:prstGeom>
                  </pic:spPr>
                </pic:pic>
              </a:graphicData>
            </a:graphic>
          </wp:inline>
        </w:drawing>
      </w:r>
    </w:p>
    <w:p w14:paraId="479D2E41" w14:textId="0E94D156" w:rsidR="001566DE" w:rsidRDefault="001566DE" w:rsidP="00345664">
      <w:pPr>
        <w:rPr>
          <w:noProof/>
        </w:rPr>
      </w:pPr>
      <w:r w:rsidRPr="001566DE">
        <w:rPr>
          <w:noProof/>
        </w:rPr>
        <w:drawing>
          <wp:inline distT="0" distB="0" distL="0" distR="0" wp14:anchorId="7E2F90FA" wp14:editId="68971149">
            <wp:extent cx="5943600" cy="2597785"/>
            <wp:effectExtent l="0" t="0" r="0" b="0"/>
            <wp:docPr id="98136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67076" name=""/>
                    <pic:cNvPicPr/>
                  </pic:nvPicPr>
                  <pic:blipFill>
                    <a:blip r:embed="rId17"/>
                    <a:stretch>
                      <a:fillRect/>
                    </a:stretch>
                  </pic:blipFill>
                  <pic:spPr>
                    <a:xfrm>
                      <a:off x="0" y="0"/>
                      <a:ext cx="5943600" cy="2597785"/>
                    </a:xfrm>
                    <a:prstGeom prst="rect">
                      <a:avLst/>
                    </a:prstGeom>
                  </pic:spPr>
                </pic:pic>
              </a:graphicData>
            </a:graphic>
          </wp:inline>
        </w:drawing>
      </w:r>
    </w:p>
    <w:p w14:paraId="543CC40B" w14:textId="1435D8BC" w:rsidR="001566DE" w:rsidRDefault="001566DE" w:rsidP="00345664">
      <w:pPr>
        <w:rPr>
          <w:noProof/>
        </w:rPr>
      </w:pPr>
      <w:r w:rsidRPr="001566DE">
        <w:rPr>
          <w:noProof/>
        </w:rPr>
        <w:drawing>
          <wp:inline distT="0" distB="0" distL="0" distR="0" wp14:anchorId="70C860B0" wp14:editId="00B40962">
            <wp:extent cx="5943600" cy="2618740"/>
            <wp:effectExtent l="0" t="0" r="0" b="0"/>
            <wp:docPr id="17920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90103" name=""/>
                    <pic:cNvPicPr/>
                  </pic:nvPicPr>
                  <pic:blipFill>
                    <a:blip r:embed="rId18"/>
                    <a:stretch>
                      <a:fillRect/>
                    </a:stretch>
                  </pic:blipFill>
                  <pic:spPr>
                    <a:xfrm>
                      <a:off x="0" y="0"/>
                      <a:ext cx="5943600" cy="2618740"/>
                    </a:xfrm>
                    <a:prstGeom prst="rect">
                      <a:avLst/>
                    </a:prstGeom>
                  </pic:spPr>
                </pic:pic>
              </a:graphicData>
            </a:graphic>
          </wp:inline>
        </w:drawing>
      </w:r>
    </w:p>
    <w:p w14:paraId="33251F68" w14:textId="29CAC027" w:rsidR="001566DE" w:rsidRPr="001566DE" w:rsidRDefault="001566DE" w:rsidP="00345664">
      <w:pPr>
        <w:rPr>
          <w:noProof/>
        </w:rPr>
      </w:pPr>
      <w:r w:rsidRPr="001566DE">
        <w:rPr>
          <w:noProof/>
        </w:rPr>
        <w:lastRenderedPageBreak/>
        <w:drawing>
          <wp:inline distT="0" distB="0" distL="0" distR="0" wp14:anchorId="623A7381" wp14:editId="4ED09CE0">
            <wp:extent cx="5943600" cy="2646680"/>
            <wp:effectExtent l="0" t="0" r="0" b="1270"/>
            <wp:docPr id="198221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12479" name=""/>
                    <pic:cNvPicPr/>
                  </pic:nvPicPr>
                  <pic:blipFill>
                    <a:blip r:embed="rId19"/>
                    <a:stretch>
                      <a:fillRect/>
                    </a:stretch>
                  </pic:blipFill>
                  <pic:spPr>
                    <a:xfrm>
                      <a:off x="0" y="0"/>
                      <a:ext cx="5943600" cy="2646680"/>
                    </a:xfrm>
                    <a:prstGeom prst="rect">
                      <a:avLst/>
                    </a:prstGeom>
                  </pic:spPr>
                </pic:pic>
              </a:graphicData>
            </a:graphic>
          </wp:inline>
        </w:drawing>
      </w:r>
    </w:p>
    <w:p w14:paraId="4728FF43" w14:textId="70FBB9CC" w:rsidR="00345664" w:rsidRPr="00C664BE" w:rsidRDefault="00345664" w:rsidP="00C664BE">
      <w:pPr>
        <w:pStyle w:val="Heading1"/>
        <w:numPr>
          <w:ilvl w:val="0"/>
          <w:numId w:val="8"/>
        </w:numPr>
        <w:rPr>
          <w:rFonts w:asciiTheme="minorHAnsi" w:eastAsiaTheme="minorHAnsi" w:hAnsiTheme="minorHAnsi" w:cstheme="minorBidi"/>
          <w:color w:val="auto"/>
          <w:sz w:val="24"/>
          <w:szCs w:val="24"/>
          <w:lang w:val="es-MX"/>
        </w:rPr>
      </w:pPr>
      <w:bookmarkStart w:id="5" w:name="_Toc239108756"/>
      <w:r w:rsidRPr="00C664BE">
        <w:rPr>
          <w:rFonts w:asciiTheme="minorHAnsi" w:eastAsiaTheme="minorHAnsi" w:hAnsiTheme="minorHAnsi" w:cstheme="minorBidi"/>
          <w:color w:val="auto"/>
          <w:sz w:val="24"/>
          <w:szCs w:val="24"/>
          <w:lang w:val="es-MX"/>
        </w:rPr>
        <w:t xml:space="preserve">Página </w:t>
      </w:r>
      <w:r w:rsidRPr="00C664BE">
        <w:rPr>
          <w:rFonts w:asciiTheme="minorHAnsi" w:eastAsiaTheme="minorHAnsi" w:hAnsiTheme="minorHAnsi" w:cstheme="minorBidi"/>
          <w:color w:val="auto"/>
          <w:sz w:val="24"/>
          <w:szCs w:val="24"/>
          <w:lang w:val="es-MX"/>
        </w:rPr>
        <w:t>que</w:t>
      </w:r>
      <w:r w:rsidRPr="00C664BE">
        <w:rPr>
          <w:rFonts w:asciiTheme="minorHAnsi" w:eastAsiaTheme="minorHAnsi" w:hAnsiTheme="minorHAnsi" w:cstheme="minorBidi"/>
          <w:color w:val="auto"/>
          <w:sz w:val="24"/>
          <w:szCs w:val="24"/>
          <w:lang w:val="es-MX"/>
        </w:rPr>
        <w:t xml:space="preserve"> redirección </w:t>
      </w:r>
      <w:r w:rsidRPr="00C664BE">
        <w:rPr>
          <w:rFonts w:asciiTheme="minorHAnsi" w:eastAsiaTheme="minorHAnsi" w:hAnsiTheme="minorHAnsi" w:cstheme="minorBidi"/>
          <w:color w:val="auto"/>
          <w:sz w:val="24"/>
          <w:szCs w:val="24"/>
          <w:lang w:val="es-MX"/>
        </w:rPr>
        <w:t>a la</w:t>
      </w:r>
      <w:r w:rsidRPr="00C664BE">
        <w:rPr>
          <w:rFonts w:asciiTheme="minorHAnsi" w:eastAsiaTheme="minorHAnsi" w:hAnsiTheme="minorHAnsi" w:cstheme="minorBidi"/>
          <w:color w:val="auto"/>
          <w:sz w:val="24"/>
          <w:szCs w:val="24"/>
          <w:lang w:val="es-MX"/>
        </w:rPr>
        <w:t xml:space="preserve"> broma</w:t>
      </w:r>
      <w:bookmarkEnd w:id="5"/>
    </w:p>
    <w:p w14:paraId="0561FEC8" w14:textId="5545EAD1" w:rsidR="00345664" w:rsidRPr="00C664BE" w:rsidRDefault="00345664" w:rsidP="00345664">
      <w:pPr>
        <w:ind w:firstLine="360"/>
        <w:rPr>
          <w:rFonts w:ascii="Arial" w:hAnsi="Arial" w:cs="Arial"/>
          <w:lang w:val="es-MX"/>
        </w:rPr>
      </w:pPr>
      <w:r w:rsidRPr="00C664BE">
        <w:rPr>
          <w:rFonts w:ascii="Arial" w:hAnsi="Arial" w:cs="Arial"/>
          <w:lang w:val="es-MX"/>
        </w:rPr>
        <w:t>Esta es la pantalla que ve la víctima justo después de caer en la trampa. Le quise dar un toque divertido y de lección usando animaciones, confeti en la pantalla y un meme para que la persona entienda el peligro de andar picando en links desconocidos, recordándole que siempre debe fijarse bien en las páginas que abre.</w:t>
      </w:r>
    </w:p>
    <w:p w14:paraId="3E317A33" w14:textId="77777777" w:rsidR="00345664" w:rsidRDefault="00345664" w:rsidP="00345664">
      <w:pPr>
        <w:rPr>
          <w:noProof/>
        </w:rPr>
      </w:pPr>
      <w:r w:rsidRPr="00345664">
        <w:rPr>
          <w:lang w:val="es-MX"/>
        </w:rPr>
        <w:drawing>
          <wp:inline distT="0" distB="0" distL="0" distR="0" wp14:anchorId="7206927C" wp14:editId="75ABCBF0">
            <wp:extent cx="5943600" cy="2955925"/>
            <wp:effectExtent l="0" t="0" r="0" b="0"/>
            <wp:docPr id="12959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8560" name=""/>
                    <pic:cNvPicPr/>
                  </pic:nvPicPr>
                  <pic:blipFill>
                    <a:blip r:embed="rId20"/>
                    <a:stretch>
                      <a:fillRect/>
                    </a:stretch>
                  </pic:blipFill>
                  <pic:spPr>
                    <a:xfrm>
                      <a:off x="0" y="0"/>
                      <a:ext cx="5943600" cy="2955925"/>
                    </a:xfrm>
                    <a:prstGeom prst="rect">
                      <a:avLst/>
                    </a:prstGeom>
                  </pic:spPr>
                </pic:pic>
              </a:graphicData>
            </a:graphic>
          </wp:inline>
        </w:drawing>
      </w:r>
      <w:r w:rsidRPr="00345664">
        <w:rPr>
          <w:noProof/>
        </w:rPr>
        <w:t xml:space="preserve"> </w:t>
      </w:r>
    </w:p>
    <w:p w14:paraId="02AFF23E" w14:textId="67E102B3" w:rsidR="00345664" w:rsidRDefault="00345664" w:rsidP="00345664">
      <w:pPr>
        <w:rPr>
          <w:lang w:val="es-MX"/>
        </w:rPr>
      </w:pPr>
      <w:r w:rsidRPr="00345664">
        <w:rPr>
          <w:lang w:val="es-MX"/>
        </w:rPr>
        <w:lastRenderedPageBreak/>
        <w:drawing>
          <wp:inline distT="0" distB="0" distL="0" distR="0" wp14:anchorId="2FD60289" wp14:editId="54CD6D25">
            <wp:extent cx="5943600" cy="2526665"/>
            <wp:effectExtent l="0" t="0" r="0" b="6985"/>
            <wp:docPr id="44947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70588" name=""/>
                    <pic:cNvPicPr/>
                  </pic:nvPicPr>
                  <pic:blipFill>
                    <a:blip r:embed="rId21"/>
                    <a:stretch>
                      <a:fillRect/>
                    </a:stretch>
                  </pic:blipFill>
                  <pic:spPr>
                    <a:xfrm>
                      <a:off x="0" y="0"/>
                      <a:ext cx="5943600" cy="2526665"/>
                    </a:xfrm>
                    <a:prstGeom prst="rect">
                      <a:avLst/>
                    </a:prstGeom>
                  </pic:spPr>
                </pic:pic>
              </a:graphicData>
            </a:graphic>
          </wp:inline>
        </w:drawing>
      </w:r>
    </w:p>
    <w:p w14:paraId="1F9CFCB1" w14:textId="06B5B408" w:rsidR="00345664" w:rsidRDefault="001566DE" w:rsidP="00345664">
      <w:pPr>
        <w:rPr>
          <w:noProof/>
        </w:rPr>
      </w:pPr>
      <w:r w:rsidRPr="00345664">
        <w:rPr>
          <w:lang w:val="es-MX"/>
        </w:rPr>
        <w:drawing>
          <wp:anchor distT="0" distB="0" distL="114300" distR="114300" simplePos="0" relativeHeight="251668480" behindDoc="1" locked="0" layoutInCell="1" allowOverlap="1" wp14:anchorId="03C84AB0" wp14:editId="388A4A9F">
            <wp:simplePos x="0" y="0"/>
            <wp:positionH relativeFrom="column">
              <wp:posOffset>0</wp:posOffset>
            </wp:positionH>
            <wp:positionV relativeFrom="paragraph">
              <wp:posOffset>-635</wp:posOffset>
            </wp:positionV>
            <wp:extent cx="5943600" cy="2637790"/>
            <wp:effectExtent l="0" t="0" r="0" b="0"/>
            <wp:wrapNone/>
            <wp:docPr id="113420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0158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37790"/>
                    </a:xfrm>
                    <a:prstGeom prst="rect">
                      <a:avLst/>
                    </a:prstGeom>
                  </pic:spPr>
                </pic:pic>
              </a:graphicData>
            </a:graphic>
          </wp:anchor>
        </w:drawing>
      </w:r>
      <w:r w:rsidR="00345664" w:rsidRPr="00345664">
        <w:rPr>
          <w:noProof/>
        </w:rPr>
        <w:t xml:space="preserve"> </w:t>
      </w:r>
    </w:p>
    <w:p w14:paraId="5C28EEF8" w14:textId="4E88DA87" w:rsidR="00345664" w:rsidRDefault="00345664" w:rsidP="00345664">
      <w:pPr>
        <w:rPr>
          <w:lang w:val="es-MX"/>
        </w:rPr>
      </w:pPr>
      <w:r w:rsidRPr="00345664">
        <w:rPr>
          <w:lang w:val="es-MX"/>
        </w:rPr>
        <w:drawing>
          <wp:inline distT="0" distB="0" distL="0" distR="0" wp14:anchorId="0CD52805" wp14:editId="252170BF">
            <wp:extent cx="5943600" cy="2337435"/>
            <wp:effectExtent l="0" t="0" r="0" b="5715"/>
            <wp:docPr id="53922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21942" name=""/>
                    <pic:cNvPicPr/>
                  </pic:nvPicPr>
                  <pic:blipFill>
                    <a:blip r:embed="rId23"/>
                    <a:stretch>
                      <a:fillRect/>
                    </a:stretch>
                  </pic:blipFill>
                  <pic:spPr>
                    <a:xfrm>
                      <a:off x="0" y="0"/>
                      <a:ext cx="5943600" cy="2337435"/>
                    </a:xfrm>
                    <a:prstGeom prst="rect">
                      <a:avLst/>
                    </a:prstGeom>
                  </pic:spPr>
                </pic:pic>
              </a:graphicData>
            </a:graphic>
          </wp:inline>
        </w:drawing>
      </w:r>
    </w:p>
    <w:p w14:paraId="0B2D86EE" w14:textId="73343FC3" w:rsidR="00345664" w:rsidRPr="00345664" w:rsidRDefault="001566DE" w:rsidP="00345664">
      <w:pPr>
        <w:rPr>
          <w:lang w:val="es-MX"/>
        </w:rPr>
      </w:pPr>
      <w:r w:rsidRPr="00345664">
        <w:rPr>
          <w:lang w:val="es-MX"/>
        </w:rPr>
        <w:drawing>
          <wp:anchor distT="0" distB="0" distL="114300" distR="114300" simplePos="0" relativeHeight="251666432" behindDoc="1" locked="0" layoutInCell="1" allowOverlap="1" wp14:anchorId="6804A81F" wp14:editId="367F0A0F">
            <wp:simplePos x="0" y="0"/>
            <wp:positionH relativeFrom="margin">
              <wp:align>right</wp:align>
            </wp:positionH>
            <wp:positionV relativeFrom="paragraph">
              <wp:posOffset>98944</wp:posOffset>
            </wp:positionV>
            <wp:extent cx="5943600" cy="1242695"/>
            <wp:effectExtent l="0" t="0" r="0" b="0"/>
            <wp:wrapNone/>
            <wp:docPr id="6223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026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242695"/>
                    </a:xfrm>
                    <a:prstGeom prst="rect">
                      <a:avLst/>
                    </a:prstGeom>
                  </pic:spPr>
                </pic:pic>
              </a:graphicData>
            </a:graphic>
          </wp:anchor>
        </w:drawing>
      </w:r>
    </w:p>
    <w:p w14:paraId="2568592C" w14:textId="77777777" w:rsidR="001566DE" w:rsidRDefault="001566DE" w:rsidP="00DB268A">
      <w:pPr>
        <w:pStyle w:val="Heading1"/>
        <w:rPr>
          <w:lang w:val="es-MX"/>
        </w:rPr>
      </w:pPr>
    </w:p>
    <w:p w14:paraId="1F1652D5" w14:textId="77777777" w:rsidR="001566DE" w:rsidRDefault="001566DE" w:rsidP="00DB268A">
      <w:pPr>
        <w:pStyle w:val="Heading1"/>
        <w:rPr>
          <w:lang w:val="es-MX"/>
        </w:rPr>
      </w:pPr>
    </w:p>
    <w:p w14:paraId="1C1F28BF" w14:textId="77777777" w:rsidR="00C664BE" w:rsidRDefault="00C664BE" w:rsidP="00C664BE">
      <w:pPr>
        <w:rPr>
          <w:lang w:val="es-MX"/>
        </w:rPr>
      </w:pPr>
    </w:p>
    <w:p w14:paraId="07B74955" w14:textId="77777777" w:rsidR="00C664BE" w:rsidRPr="00C664BE" w:rsidRDefault="00C664BE" w:rsidP="00C664BE">
      <w:pPr>
        <w:rPr>
          <w:lang w:val="es-MX"/>
        </w:rPr>
      </w:pPr>
    </w:p>
    <w:p w14:paraId="6E447E0B" w14:textId="22822EC2" w:rsidR="00DB268A" w:rsidRPr="00275AF0" w:rsidRDefault="00DB268A" w:rsidP="00DB268A">
      <w:pPr>
        <w:pStyle w:val="Heading1"/>
        <w:rPr>
          <w:lang w:val="es-MX"/>
        </w:rPr>
      </w:pPr>
      <w:bookmarkStart w:id="6" w:name="_Toc239108757"/>
      <w:r w:rsidRPr="00275AF0">
        <w:rPr>
          <w:lang w:val="es-MX"/>
        </w:rPr>
        <w:lastRenderedPageBreak/>
        <w:t>Explicación del flujo de captura de información</w:t>
      </w:r>
      <w:bookmarkEnd w:id="6"/>
    </w:p>
    <w:p w14:paraId="0204B164" w14:textId="79154A06" w:rsidR="00DB268A" w:rsidRPr="00C664BE" w:rsidRDefault="006B7BCB" w:rsidP="00C664BE">
      <w:pPr>
        <w:ind w:firstLine="360"/>
        <w:rPr>
          <w:rFonts w:ascii="Arial" w:hAnsi="Arial" w:cs="Arial"/>
          <w:lang w:val="es-MX"/>
        </w:rPr>
      </w:pPr>
      <w:r w:rsidRPr="00C664BE">
        <w:rPr>
          <w:rFonts w:ascii="Arial" w:hAnsi="Arial" w:cs="Arial"/>
          <w:lang w:val="es-MX"/>
        </w:rPr>
        <w:t>El proceso técnico inicia cuando la víctima accede a la IP local configurada (10.0.2.15). Al ingresar sus datos y hacer clic en el botón de "Login", el formulario HTML de la página clonada genera una petición HTTP POST. Como la conexión viaja a través del puerto 80 y carece de cifrado (ausencia de HTTPS), la carga útil viaja en texto claro. El servidor de SET, que está a la escucha en ese mismo puerto, captura las variables de la cabecera POST correspondientes al correo y la contraseña, imprimiéndolas directamente en la terminal del atacante.</w:t>
      </w:r>
    </w:p>
    <w:p w14:paraId="2CE08D61" w14:textId="77F1C52B" w:rsidR="00DB268A" w:rsidRDefault="00DB268A" w:rsidP="00DB268A">
      <w:pPr>
        <w:pStyle w:val="Heading1"/>
      </w:pPr>
      <w:bookmarkStart w:id="7" w:name="_Toc239108758"/>
      <w:proofErr w:type="spellStart"/>
      <w:r w:rsidRPr="00DB268A">
        <w:t>Controles</w:t>
      </w:r>
      <w:proofErr w:type="spellEnd"/>
      <w:r w:rsidRPr="00DB268A">
        <w:t xml:space="preserve"> de </w:t>
      </w:r>
      <w:proofErr w:type="spellStart"/>
      <w:r w:rsidRPr="00DB268A">
        <w:t>seguridad</w:t>
      </w:r>
      <w:proofErr w:type="spellEnd"/>
      <w:r w:rsidRPr="00DB268A">
        <w:t xml:space="preserve"> </w:t>
      </w:r>
      <w:proofErr w:type="spellStart"/>
      <w:r w:rsidRPr="00DB268A">
        <w:t>propuestos</w:t>
      </w:r>
      <w:bookmarkEnd w:id="7"/>
      <w:proofErr w:type="spellEnd"/>
    </w:p>
    <w:p w14:paraId="601E5E8C" w14:textId="77777777" w:rsidR="00275AF0" w:rsidRPr="00C664BE" w:rsidRDefault="00275AF0" w:rsidP="00275AF0">
      <w:pPr>
        <w:ind w:firstLine="360"/>
        <w:rPr>
          <w:rFonts w:ascii="Arial" w:hAnsi="Arial" w:cs="Arial"/>
        </w:rPr>
      </w:pPr>
      <w:r w:rsidRPr="00C664BE">
        <w:rPr>
          <w:rFonts w:ascii="Arial" w:hAnsi="Arial" w:cs="Arial"/>
          <w:lang w:val="es-MX"/>
        </w:rPr>
        <w:t xml:space="preserve">Al hacer esta práctica me quedó claro que para frenar ataques de phishing no basta con una sola barrera. Las empresas reales necesitan aplicar una estrategia de </w:t>
      </w:r>
      <w:r w:rsidRPr="00C664BE">
        <w:rPr>
          <w:rFonts w:ascii="Arial" w:hAnsi="Arial" w:cs="Arial"/>
          <w:b/>
          <w:bCs/>
          <w:lang w:val="es-MX"/>
        </w:rPr>
        <w:t>seguridad en profundidad</w:t>
      </w:r>
      <w:r w:rsidRPr="00C664BE">
        <w:rPr>
          <w:rFonts w:ascii="Arial" w:hAnsi="Arial" w:cs="Arial"/>
          <w:lang w:val="es-MX"/>
        </w:rPr>
        <w:t xml:space="preserve"> que proteja tanto su red como a las personas. </w:t>
      </w:r>
      <w:r w:rsidRPr="00C664BE">
        <w:rPr>
          <w:rFonts w:ascii="Arial" w:hAnsi="Arial" w:cs="Arial"/>
        </w:rPr>
        <w:t xml:space="preserve">Los pasos </w:t>
      </w:r>
      <w:proofErr w:type="spellStart"/>
      <w:r w:rsidRPr="00C664BE">
        <w:rPr>
          <w:rFonts w:ascii="Arial" w:hAnsi="Arial" w:cs="Arial"/>
        </w:rPr>
        <w:t>esenciales</w:t>
      </w:r>
      <w:proofErr w:type="spellEnd"/>
      <w:r w:rsidRPr="00C664BE">
        <w:rPr>
          <w:rFonts w:ascii="Arial" w:hAnsi="Arial" w:cs="Arial"/>
        </w:rPr>
        <w:t xml:space="preserve"> </w:t>
      </w:r>
      <w:proofErr w:type="spellStart"/>
      <w:r w:rsidRPr="00C664BE">
        <w:rPr>
          <w:rFonts w:ascii="Arial" w:hAnsi="Arial" w:cs="Arial"/>
        </w:rPr>
        <w:t>que</w:t>
      </w:r>
      <w:proofErr w:type="spellEnd"/>
      <w:r w:rsidRPr="00C664BE">
        <w:rPr>
          <w:rFonts w:ascii="Arial" w:hAnsi="Arial" w:cs="Arial"/>
        </w:rPr>
        <w:t xml:space="preserve"> </w:t>
      </w:r>
      <w:proofErr w:type="spellStart"/>
      <w:r w:rsidRPr="00C664BE">
        <w:rPr>
          <w:rFonts w:ascii="Arial" w:hAnsi="Arial" w:cs="Arial"/>
        </w:rPr>
        <w:t>debemos</w:t>
      </w:r>
      <w:proofErr w:type="spellEnd"/>
      <w:r w:rsidRPr="00C664BE">
        <w:rPr>
          <w:rFonts w:ascii="Arial" w:hAnsi="Arial" w:cs="Arial"/>
        </w:rPr>
        <w:t xml:space="preserve"> </w:t>
      </w:r>
      <w:proofErr w:type="spellStart"/>
      <w:r w:rsidRPr="00C664BE">
        <w:rPr>
          <w:rFonts w:ascii="Arial" w:hAnsi="Arial" w:cs="Arial"/>
        </w:rPr>
        <w:t>seguir</w:t>
      </w:r>
      <w:proofErr w:type="spellEnd"/>
      <w:r w:rsidRPr="00C664BE">
        <w:rPr>
          <w:rFonts w:ascii="Arial" w:hAnsi="Arial" w:cs="Arial"/>
        </w:rPr>
        <w:t xml:space="preserve"> son:</w:t>
      </w:r>
    </w:p>
    <w:p w14:paraId="081E18E6" w14:textId="77777777" w:rsidR="00275AF0" w:rsidRPr="00C664BE" w:rsidRDefault="00275AF0" w:rsidP="00275AF0">
      <w:pPr>
        <w:numPr>
          <w:ilvl w:val="0"/>
          <w:numId w:val="4"/>
        </w:numPr>
        <w:rPr>
          <w:rFonts w:ascii="Arial" w:hAnsi="Arial" w:cs="Arial"/>
          <w:lang w:val="es-MX"/>
        </w:rPr>
      </w:pPr>
      <w:r w:rsidRPr="00C664BE">
        <w:rPr>
          <w:rFonts w:ascii="Arial" w:hAnsi="Arial" w:cs="Arial"/>
          <w:b/>
          <w:bCs/>
          <w:lang w:val="es-MX"/>
        </w:rPr>
        <w:t>Blindar los accesos corporativos:</w:t>
      </w:r>
      <w:r w:rsidRPr="00C664BE">
        <w:rPr>
          <w:rFonts w:ascii="Arial" w:hAnsi="Arial" w:cs="Arial"/>
          <w:lang w:val="es-MX"/>
        </w:rPr>
        <w:t xml:space="preserve"> Dejar de depender únicamente de contraseñas fáciles de robar.</w:t>
      </w:r>
    </w:p>
    <w:p w14:paraId="05ADE296" w14:textId="77777777" w:rsidR="00275AF0" w:rsidRPr="00C664BE" w:rsidRDefault="00275AF0" w:rsidP="00275AF0">
      <w:pPr>
        <w:numPr>
          <w:ilvl w:val="0"/>
          <w:numId w:val="4"/>
        </w:numPr>
        <w:rPr>
          <w:rFonts w:ascii="Arial" w:hAnsi="Arial" w:cs="Arial"/>
          <w:lang w:val="es-MX"/>
        </w:rPr>
      </w:pPr>
      <w:r w:rsidRPr="00C664BE">
        <w:rPr>
          <w:rFonts w:ascii="Arial" w:hAnsi="Arial" w:cs="Arial"/>
          <w:b/>
          <w:bCs/>
          <w:lang w:val="es-MX"/>
        </w:rPr>
        <w:t>Filtrar vectores de entrada:</w:t>
      </w:r>
      <w:r w:rsidRPr="00C664BE">
        <w:rPr>
          <w:rFonts w:ascii="Arial" w:hAnsi="Arial" w:cs="Arial"/>
          <w:lang w:val="es-MX"/>
        </w:rPr>
        <w:t xml:space="preserve"> Detener los correos y enlaces falsos antes de que lleguen a los empleados.</w:t>
      </w:r>
    </w:p>
    <w:p w14:paraId="7ADA3C5A" w14:textId="77777777" w:rsidR="00275AF0" w:rsidRPr="00C664BE" w:rsidRDefault="00275AF0" w:rsidP="00275AF0">
      <w:pPr>
        <w:numPr>
          <w:ilvl w:val="0"/>
          <w:numId w:val="4"/>
        </w:numPr>
        <w:rPr>
          <w:rFonts w:ascii="Arial" w:hAnsi="Arial" w:cs="Arial"/>
          <w:lang w:val="es-MX"/>
        </w:rPr>
      </w:pPr>
      <w:r w:rsidRPr="00C664BE">
        <w:rPr>
          <w:rFonts w:ascii="Arial" w:hAnsi="Arial" w:cs="Arial"/>
          <w:b/>
          <w:bCs/>
          <w:lang w:val="es-MX"/>
        </w:rPr>
        <w:t>Monitorear y educar constantemente:</w:t>
      </w:r>
      <w:r w:rsidRPr="00C664BE">
        <w:rPr>
          <w:rFonts w:ascii="Arial" w:hAnsi="Arial" w:cs="Arial"/>
          <w:lang w:val="es-MX"/>
        </w:rPr>
        <w:t xml:space="preserve"> Enseñar al personal a desconfiar y verificar siempre.</w:t>
      </w:r>
    </w:p>
    <w:p w14:paraId="214A3AD0" w14:textId="522D39E6" w:rsidR="00275AF0" w:rsidRPr="00C664BE" w:rsidRDefault="00275AF0" w:rsidP="00275AF0">
      <w:pPr>
        <w:rPr>
          <w:rFonts w:ascii="Arial" w:hAnsi="Arial" w:cs="Arial"/>
          <w:lang w:val="es-MX"/>
        </w:rPr>
      </w:pPr>
      <w:r w:rsidRPr="00C664BE">
        <w:rPr>
          <w:rFonts w:ascii="Arial" w:hAnsi="Arial" w:cs="Arial"/>
          <w:lang w:val="es-MX"/>
        </w:rPr>
        <w:t xml:space="preserve">Llevando esto a la práctica, </w:t>
      </w:r>
      <w:r w:rsidRPr="00C664BE">
        <w:rPr>
          <w:rFonts w:ascii="Arial" w:hAnsi="Arial" w:cs="Arial"/>
          <w:lang w:val="es-MX"/>
        </w:rPr>
        <w:t xml:space="preserve">estos son los </w:t>
      </w:r>
      <w:r w:rsidRPr="00C664BE">
        <w:rPr>
          <w:rFonts w:ascii="Arial" w:hAnsi="Arial" w:cs="Arial"/>
          <w:lang w:val="es-MX"/>
        </w:rPr>
        <w:t xml:space="preserve">controles de seguridad más efectivos que debemos </w:t>
      </w:r>
      <w:r w:rsidRPr="00C664BE">
        <w:rPr>
          <w:rFonts w:ascii="Arial" w:hAnsi="Arial" w:cs="Arial"/>
          <w:lang w:val="es-MX"/>
        </w:rPr>
        <w:t>atender</w:t>
      </w:r>
      <w:r w:rsidRPr="00C664BE">
        <w:rPr>
          <w:rFonts w:ascii="Arial" w:hAnsi="Arial" w:cs="Arial"/>
          <w:lang w:val="es-MX"/>
        </w:rPr>
        <w:t>:</w:t>
      </w:r>
    </w:p>
    <w:p w14:paraId="37BF099E" w14:textId="77777777" w:rsidR="00275AF0" w:rsidRPr="00C664BE" w:rsidRDefault="00275AF0" w:rsidP="00275AF0">
      <w:pPr>
        <w:numPr>
          <w:ilvl w:val="0"/>
          <w:numId w:val="5"/>
        </w:numPr>
        <w:rPr>
          <w:rFonts w:ascii="Arial" w:hAnsi="Arial" w:cs="Arial"/>
          <w:lang w:val="es-MX"/>
        </w:rPr>
      </w:pPr>
      <w:r w:rsidRPr="00C664BE">
        <w:rPr>
          <w:rFonts w:ascii="Arial" w:hAnsi="Arial" w:cs="Arial"/>
          <w:b/>
          <w:bCs/>
          <w:lang w:val="es-MX"/>
        </w:rPr>
        <w:t xml:space="preserve">Autenticación </w:t>
      </w:r>
      <w:proofErr w:type="spellStart"/>
      <w:r w:rsidRPr="00C664BE">
        <w:rPr>
          <w:rFonts w:ascii="Arial" w:hAnsi="Arial" w:cs="Arial"/>
          <w:b/>
          <w:bCs/>
          <w:lang w:val="es-MX"/>
        </w:rPr>
        <w:t>Multifactor</w:t>
      </w:r>
      <w:proofErr w:type="spellEnd"/>
      <w:r w:rsidRPr="00C664BE">
        <w:rPr>
          <w:rFonts w:ascii="Arial" w:hAnsi="Arial" w:cs="Arial"/>
          <w:b/>
          <w:bCs/>
          <w:lang w:val="es-MX"/>
        </w:rPr>
        <w:t xml:space="preserve"> (MFA):</w:t>
      </w:r>
      <w:r w:rsidRPr="00C664BE">
        <w:rPr>
          <w:rFonts w:ascii="Arial" w:hAnsi="Arial" w:cs="Arial"/>
          <w:lang w:val="es-MX"/>
        </w:rPr>
        <w:t xml:space="preserve"> Te pide un segundo código o token físico. Aunque el atacante te robe la contraseña en la página falsa, no podrá entrar sin ese segundo paso.</w:t>
      </w:r>
    </w:p>
    <w:p w14:paraId="36E0B3E3" w14:textId="77777777" w:rsidR="00275AF0" w:rsidRPr="00C664BE" w:rsidRDefault="00275AF0" w:rsidP="00275AF0">
      <w:pPr>
        <w:numPr>
          <w:ilvl w:val="0"/>
          <w:numId w:val="5"/>
        </w:numPr>
        <w:rPr>
          <w:rFonts w:ascii="Arial" w:hAnsi="Arial" w:cs="Arial"/>
          <w:lang w:val="es-MX"/>
        </w:rPr>
      </w:pPr>
      <w:r w:rsidRPr="00C664BE">
        <w:rPr>
          <w:rFonts w:ascii="Arial" w:hAnsi="Arial" w:cs="Arial"/>
          <w:b/>
          <w:bCs/>
          <w:lang w:val="es-MX"/>
        </w:rPr>
        <w:t>Filtros de Correo (SEG):</w:t>
      </w:r>
      <w:r w:rsidRPr="00C664BE">
        <w:rPr>
          <w:rFonts w:ascii="Arial" w:hAnsi="Arial" w:cs="Arial"/>
          <w:lang w:val="es-MX"/>
        </w:rPr>
        <w:t xml:space="preserve"> Se encargan de bloquear mensajes maliciosos y dominios parecidos antes de que siquiera aparezcan en la bandeja de entrada.</w:t>
      </w:r>
    </w:p>
    <w:p w14:paraId="6561DBDC" w14:textId="77777777" w:rsidR="00275AF0" w:rsidRPr="00C664BE" w:rsidRDefault="00275AF0" w:rsidP="00275AF0">
      <w:pPr>
        <w:numPr>
          <w:ilvl w:val="0"/>
          <w:numId w:val="5"/>
        </w:numPr>
        <w:rPr>
          <w:rFonts w:ascii="Arial" w:hAnsi="Arial" w:cs="Arial"/>
          <w:lang w:val="es-MX"/>
        </w:rPr>
      </w:pPr>
      <w:r w:rsidRPr="00C664BE">
        <w:rPr>
          <w:rFonts w:ascii="Arial" w:hAnsi="Arial" w:cs="Arial"/>
          <w:b/>
          <w:bCs/>
          <w:lang w:val="es-MX"/>
        </w:rPr>
        <w:t>Capacitación del Personal:</w:t>
      </w:r>
      <w:r w:rsidRPr="00C664BE">
        <w:rPr>
          <w:rFonts w:ascii="Arial" w:hAnsi="Arial" w:cs="Arial"/>
          <w:lang w:val="es-MX"/>
        </w:rPr>
        <w:t xml:space="preserve"> Entrenar al equipo con simulacros reales para que aprendan a detectar tácticas de presión y enlaces extraños.</w:t>
      </w:r>
    </w:p>
    <w:p w14:paraId="763C834D" w14:textId="77777777" w:rsidR="00275AF0" w:rsidRPr="00C664BE" w:rsidRDefault="00275AF0" w:rsidP="00275AF0">
      <w:pPr>
        <w:numPr>
          <w:ilvl w:val="0"/>
          <w:numId w:val="5"/>
        </w:numPr>
        <w:rPr>
          <w:rFonts w:ascii="Arial" w:hAnsi="Arial" w:cs="Arial"/>
          <w:lang w:val="es-MX"/>
        </w:rPr>
      </w:pPr>
      <w:r w:rsidRPr="00C664BE">
        <w:rPr>
          <w:rFonts w:ascii="Arial" w:hAnsi="Arial" w:cs="Arial"/>
          <w:b/>
          <w:bCs/>
          <w:lang w:val="es-MX"/>
        </w:rPr>
        <w:t>Análisis y Filtrado Web:</w:t>
      </w:r>
      <w:r w:rsidRPr="00C664BE">
        <w:rPr>
          <w:rFonts w:ascii="Arial" w:hAnsi="Arial" w:cs="Arial"/>
          <w:lang w:val="es-MX"/>
        </w:rPr>
        <w:t xml:space="preserve"> Bloquean automáticamente las conexiones a direcciones IP directas o portales nuevos que no tienen un dominio seguro registrado.</w:t>
      </w:r>
    </w:p>
    <w:p w14:paraId="0A860EE5" w14:textId="77777777" w:rsidR="00275AF0" w:rsidRPr="00C664BE" w:rsidRDefault="00275AF0" w:rsidP="00275AF0">
      <w:pPr>
        <w:numPr>
          <w:ilvl w:val="0"/>
          <w:numId w:val="5"/>
        </w:numPr>
        <w:rPr>
          <w:rFonts w:ascii="Arial" w:hAnsi="Arial" w:cs="Arial"/>
          <w:lang w:val="es-MX"/>
        </w:rPr>
      </w:pPr>
      <w:r w:rsidRPr="00C664BE">
        <w:rPr>
          <w:rFonts w:ascii="Arial" w:hAnsi="Arial" w:cs="Arial"/>
          <w:b/>
          <w:bCs/>
          <w:lang w:val="es-MX"/>
        </w:rPr>
        <w:t>Certificados SSL y HSTS:</w:t>
      </w:r>
      <w:r w:rsidRPr="00C664BE">
        <w:rPr>
          <w:rFonts w:ascii="Arial" w:hAnsi="Arial" w:cs="Arial"/>
          <w:lang w:val="es-MX"/>
        </w:rPr>
        <w:t xml:space="preserve"> Obligan a que todo viaje por HTTPS, evitando que las contraseñas se manden volando en texto plano por el puerto 80.</w:t>
      </w:r>
    </w:p>
    <w:p w14:paraId="53F62CA6" w14:textId="77777777" w:rsidR="00275AF0" w:rsidRPr="00C664BE" w:rsidRDefault="00275AF0" w:rsidP="00275AF0">
      <w:pPr>
        <w:numPr>
          <w:ilvl w:val="0"/>
          <w:numId w:val="5"/>
        </w:numPr>
        <w:rPr>
          <w:rFonts w:ascii="Arial" w:hAnsi="Arial" w:cs="Arial"/>
          <w:lang w:val="es-MX"/>
        </w:rPr>
      </w:pPr>
      <w:r w:rsidRPr="00C664BE">
        <w:rPr>
          <w:rFonts w:ascii="Arial" w:hAnsi="Arial" w:cs="Arial"/>
          <w:b/>
          <w:bCs/>
          <w:lang w:val="es-MX"/>
        </w:rPr>
        <w:lastRenderedPageBreak/>
        <w:t>Registros de Dominio (SPF, DKIM y DMARC):</w:t>
      </w:r>
      <w:r w:rsidRPr="00C664BE">
        <w:rPr>
          <w:rFonts w:ascii="Arial" w:hAnsi="Arial" w:cs="Arial"/>
          <w:lang w:val="es-MX"/>
        </w:rPr>
        <w:t xml:space="preserve"> Validan quién manda realmente los correos institucionales para evitar que cualquiera suplante a la empresa.</w:t>
      </w:r>
    </w:p>
    <w:p w14:paraId="42358520" w14:textId="77777777" w:rsidR="00DB268A" w:rsidRPr="00275AF0" w:rsidRDefault="00DB268A">
      <w:pPr>
        <w:rPr>
          <w:lang w:val="es-MX"/>
        </w:rPr>
      </w:pPr>
    </w:p>
    <w:p w14:paraId="495303DE" w14:textId="50E2EFE2" w:rsidR="00DB268A" w:rsidRDefault="00DB268A" w:rsidP="00DB268A">
      <w:pPr>
        <w:pStyle w:val="Heading1"/>
      </w:pPr>
      <w:bookmarkStart w:id="8" w:name="_Toc239108759"/>
      <w:r>
        <w:t>Conclusion</w:t>
      </w:r>
      <w:bookmarkEnd w:id="8"/>
    </w:p>
    <w:p w14:paraId="76E9ADB6" w14:textId="34B8C55F" w:rsidR="006B7BCB" w:rsidRPr="00C664BE" w:rsidRDefault="006B7BCB" w:rsidP="006B7BCB">
      <w:pPr>
        <w:ind w:firstLine="720"/>
        <w:rPr>
          <w:rFonts w:ascii="Arial" w:hAnsi="Arial" w:cs="Arial"/>
          <w:lang w:val="es-MX"/>
        </w:rPr>
      </w:pPr>
      <w:r w:rsidRPr="00C664BE">
        <w:rPr>
          <w:rFonts w:ascii="Arial" w:hAnsi="Arial" w:cs="Arial"/>
          <w:lang w:val="es-MX"/>
        </w:rPr>
        <w:t>Con esta práctica me di cuenta de lo rápido y sencillo que es clonar una página usando herramientas como SET. A veces uno piensa que hacer estos ataques es algo muy difícil o que solo pasa en las películas, pero la verdad es que con una página que se vea bonita y metiéndole un poco de presión al usuario, la gente solita pone su contraseña sin dudarlo.</w:t>
      </w:r>
    </w:p>
    <w:p w14:paraId="65A15D5E" w14:textId="2FCBB3AD" w:rsidR="006B7BCB" w:rsidRPr="00C664BE" w:rsidRDefault="006B7BCB" w:rsidP="006B7BCB">
      <w:pPr>
        <w:ind w:firstLine="720"/>
        <w:rPr>
          <w:rFonts w:ascii="Arial" w:hAnsi="Arial" w:cs="Arial"/>
          <w:lang w:val="es-MX"/>
        </w:rPr>
      </w:pPr>
      <w:r w:rsidRPr="00C664BE">
        <w:rPr>
          <w:rFonts w:ascii="Arial" w:hAnsi="Arial" w:cs="Arial"/>
          <w:lang w:val="es-MX"/>
        </w:rPr>
        <w:t>Ver cómo te llegan los correos y las contraseñas directamente a la terminal me hizo entender que no se necesita ser un experto en programación para burlar un sistema si logras engañar a la persona que lo usa.</w:t>
      </w:r>
    </w:p>
    <w:p w14:paraId="46B50B0B" w14:textId="7A87D276" w:rsidR="00DB268A" w:rsidRPr="00C664BE" w:rsidRDefault="006B7BCB" w:rsidP="006B7BCB">
      <w:pPr>
        <w:ind w:firstLine="720"/>
        <w:rPr>
          <w:rFonts w:ascii="Arial" w:hAnsi="Arial" w:cs="Arial"/>
          <w:lang w:val="es-MX"/>
        </w:rPr>
      </w:pPr>
      <w:r w:rsidRPr="00C664BE">
        <w:rPr>
          <w:rFonts w:ascii="Arial" w:hAnsi="Arial" w:cs="Arial"/>
          <w:lang w:val="es-MX"/>
        </w:rPr>
        <w:t>Como estudiante de Tecnologías de la Información (ITI), hacer estas pruebas me sirve muchísimo para ver cómo funcionan estas trampas en la vida real. Me deja como enseñanza que nuestra responsabilidad es usar lo que aprendemos para cosas buenas (como un hacker de sombrero blanco) y ayudar a implementar medidas de seguridad en las empresas, porque al final del día, más vale prevenir que lamentar.</w:t>
      </w:r>
    </w:p>
    <w:p w14:paraId="76DABD12" w14:textId="3B946221" w:rsidR="00DB268A" w:rsidRPr="00DB268A" w:rsidRDefault="00DB268A" w:rsidP="00DB268A">
      <w:pPr>
        <w:pStyle w:val="Heading1"/>
      </w:pPr>
      <w:bookmarkStart w:id="9" w:name="_Toc239108760"/>
      <w:proofErr w:type="spellStart"/>
      <w:r>
        <w:t>Referencia</w:t>
      </w:r>
      <w:bookmarkEnd w:id="9"/>
      <w:proofErr w:type="spellEnd"/>
    </w:p>
    <w:p w14:paraId="77243731" w14:textId="55B197C9" w:rsidR="006B7BCB" w:rsidRPr="00C664BE" w:rsidRDefault="006B7BCB" w:rsidP="006B7BCB">
      <w:pPr>
        <w:ind w:firstLine="720"/>
        <w:rPr>
          <w:rFonts w:ascii="Arial" w:hAnsi="Arial" w:cs="Arial"/>
          <w:lang w:val="es-MX"/>
        </w:rPr>
      </w:pPr>
      <w:proofErr w:type="spellStart"/>
      <w:r w:rsidRPr="00C664BE">
        <w:rPr>
          <w:rFonts w:ascii="Arial" w:hAnsi="Arial" w:cs="Arial"/>
          <w:lang w:val="es-MX"/>
        </w:rPr>
        <w:t>TrustedSec</w:t>
      </w:r>
      <w:proofErr w:type="spellEnd"/>
      <w:r w:rsidRPr="00C664BE">
        <w:rPr>
          <w:rFonts w:ascii="Arial" w:hAnsi="Arial" w:cs="Arial"/>
          <w:lang w:val="es-MX"/>
        </w:rPr>
        <w:t xml:space="preserve"> (David Kennedy). (</w:t>
      </w:r>
      <w:proofErr w:type="spellStart"/>
      <w:r w:rsidRPr="00C664BE">
        <w:rPr>
          <w:rFonts w:ascii="Arial" w:hAnsi="Arial" w:cs="Arial"/>
          <w:lang w:val="es-MX"/>
        </w:rPr>
        <w:t>s.f.</w:t>
      </w:r>
      <w:proofErr w:type="spellEnd"/>
      <w:r w:rsidRPr="00C664BE">
        <w:rPr>
          <w:rFonts w:ascii="Arial" w:hAnsi="Arial" w:cs="Arial"/>
          <w:lang w:val="es-MX"/>
        </w:rPr>
        <w:t xml:space="preserve">). The Social-Engineer Toolkit (SET). Repositorio oficial y documentación operativa del módulo </w:t>
      </w:r>
      <w:proofErr w:type="spellStart"/>
      <w:r w:rsidRPr="00C664BE">
        <w:rPr>
          <w:rFonts w:ascii="Arial" w:hAnsi="Arial" w:cs="Arial"/>
          <w:lang w:val="es-MX"/>
        </w:rPr>
        <w:t>Credential</w:t>
      </w:r>
      <w:proofErr w:type="spellEnd"/>
      <w:r w:rsidRPr="00C664BE">
        <w:rPr>
          <w:rFonts w:ascii="Arial" w:hAnsi="Arial" w:cs="Arial"/>
          <w:lang w:val="es-MX"/>
        </w:rPr>
        <w:t xml:space="preserve"> Harvester. Disponible en: </w:t>
      </w:r>
      <w:hyperlink r:id="rId25" w:tgtFrame="_blank" w:history="1">
        <w:r w:rsidRPr="00C664BE">
          <w:rPr>
            <w:rFonts w:ascii="Arial" w:hAnsi="Arial" w:cs="Arial"/>
            <w:lang w:val="es-MX"/>
          </w:rPr>
          <w:t>github.com/</w:t>
        </w:r>
        <w:proofErr w:type="spellStart"/>
        <w:r w:rsidRPr="00C664BE">
          <w:rPr>
            <w:rFonts w:ascii="Arial" w:hAnsi="Arial" w:cs="Arial"/>
            <w:lang w:val="es-MX"/>
          </w:rPr>
          <w:t>trustedsec</w:t>
        </w:r>
        <w:proofErr w:type="spellEnd"/>
        <w:r w:rsidRPr="00C664BE">
          <w:rPr>
            <w:rFonts w:ascii="Arial" w:hAnsi="Arial" w:cs="Arial"/>
            <w:lang w:val="es-MX"/>
          </w:rPr>
          <w:t>/social-</w:t>
        </w:r>
        <w:proofErr w:type="spellStart"/>
        <w:r w:rsidRPr="00C664BE">
          <w:rPr>
            <w:rFonts w:ascii="Arial" w:hAnsi="Arial" w:cs="Arial"/>
            <w:lang w:val="es-MX"/>
          </w:rPr>
          <w:t>engineer</w:t>
        </w:r>
        <w:proofErr w:type="spellEnd"/>
        <w:r w:rsidRPr="00C664BE">
          <w:rPr>
            <w:rFonts w:ascii="Arial" w:hAnsi="Arial" w:cs="Arial"/>
            <w:lang w:val="es-MX"/>
          </w:rPr>
          <w:t>-</w:t>
        </w:r>
        <w:proofErr w:type="spellStart"/>
        <w:r w:rsidRPr="00C664BE">
          <w:rPr>
            <w:rFonts w:ascii="Arial" w:hAnsi="Arial" w:cs="Arial"/>
            <w:lang w:val="es-MX"/>
          </w:rPr>
          <w:t>toolkit</w:t>
        </w:r>
        <w:proofErr w:type="spellEnd"/>
      </w:hyperlink>
    </w:p>
    <w:p w14:paraId="4366413F" w14:textId="4E46F5D3" w:rsidR="006B7BCB" w:rsidRPr="00C664BE" w:rsidRDefault="006B7BCB" w:rsidP="006B7BCB">
      <w:pPr>
        <w:ind w:firstLine="720"/>
        <w:rPr>
          <w:rFonts w:ascii="Arial" w:hAnsi="Arial" w:cs="Arial"/>
          <w:lang w:val="es-MX"/>
        </w:rPr>
      </w:pPr>
      <w:proofErr w:type="spellStart"/>
      <w:r w:rsidRPr="00C664BE">
        <w:rPr>
          <w:rFonts w:ascii="Arial" w:hAnsi="Arial" w:cs="Arial"/>
          <w:lang w:val="es-MX"/>
        </w:rPr>
        <w:t>OffSec</w:t>
      </w:r>
      <w:proofErr w:type="spellEnd"/>
      <w:r w:rsidRPr="00C664BE">
        <w:rPr>
          <w:rFonts w:ascii="Arial" w:hAnsi="Arial" w:cs="Arial"/>
          <w:lang w:val="es-MX"/>
        </w:rPr>
        <w:t xml:space="preserve">. (2026). Kali Linux Documentation: Tools &amp; Services. Base de conocimientos sobre el despliegue de servidores locales en entornos de pruebas ofensivas. Disponible </w:t>
      </w:r>
      <w:proofErr w:type="spellStart"/>
      <w:r w:rsidRPr="00C664BE">
        <w:rPr>
          <w:rFonts w:ascii="Arial" w:hAnsi="Arial" w:cs="Arial"/>
          <w:lang w:val="es-MX"/>
        </w:rPr>
        <w:t>en</w:t>
      </w:r>
      <w:proofErr w:type="spellEnd"/>
      <w:r w:rsidRPr="00C664BE">
        <w:rPr>
          <w:rFonts w:ascii="Arial" w:hAnsi="Arial" w:cs="Arial"/>
          <w:lang w:val="es-MX"/>
        </w:rPr>
        <w:t xml:space="preserve">: </w:t>
      </w:r>
      <w:hyperlink r:id="rId26" w:tgtFrame="_blank" w:history="1">
        <w:r w:rsidRPr="00C664BE">
          <w:rPr>
            <w:rFonts w:ascii="Arial" w:hAnsi="Arial" w:cs="Arial"/>
            <w:lang w:val="es-MX"/>
          </w:rPr>
          <w:t>www.kali.org/docs/</w:t>
        </w:r>
      </w:hyperlink>
    </w:p>
    <w:p w14:paraId="44E1DDD6" w14:textId="0C2A0043" w:rsidR="006B7BCB" w:rsidRPr="00C664BE" w:rsidRDefault="006B7BCB" w:rsidP="006B7BCB">
      <w:pPr>
        <w:ind w:firstLine="720"/>
        <w:rPr>
          <w:rFonts w:ascii="Arial" w:hAnsi="Arial" w:cs="Arial"/>
          <w:lang w:val="es-MX"/>
        </w:rPr>
      </w:pPr>
      <w:r w:rsidRPr="00C664BE">
        <w:rPr>
          <w:rFonts w:ascii="Arial" w:hAnsi="Arial" w:cs="Arial"/>
          <w:lang w:val="es-MX"/>
        </w:rPr>
        <w:t>OWASP Foundation. (2026). Credential Stuffing and Phishing Prevention Cheat Sheet. Guía técnica de referencia para la formulación de los controles de mitigación.</w:t>
      </w:r>
    </w:p>
    <w:p w14:paraId="28082D51" w14:textId="354777E9" w:rsidR="006B7BCB" w:rsidRPr="00C664BE" w:rsidRDefault="006B7BCB" w:rsidP="006B7BCB">
      <w:pPr>
        <w:ind w:firstLine="720"/>
        <w:rPr>
          <w:rFonts w:ascii="Arial" w:hAnsi="Arial" w:cs="Arial"/>
          <w:lang w:val="es-MX"/>
        </w:rPr>
      </w:pPr>
      <w:r w:rsidRPr="00C664BE">
        <w:rPr>
          <w:rFonts w:ascii="Arial" w:hAnsi="Arial" w:cs="Arial"/>
          <w:lang w:val="es-MX"/>
        </w:rPr>
        <w:t>López Contreras, S. (2026). Material y Rúbricas de Laboratorio - CNO IV: Seguridad Informática. Universidad Politécnica de San Luis Potosí (UPSLP).</w:t>
      </w:r>
    </w:p>
    <w:p w14:paraId="13F7D434" w14:textId="77777777" w:rsidR="00686C1C" w:rsidRPr="00DB268A" w:rsidRDefault="00686C1C">
      <w:pPr>
        <w:rPr>
          <w:lang w:val="es-MX"/>
        </w:rPr>
      </w:pPr>
    </w:p>
    <w:p w14:paraId="4F6DE9E5" w14:textId="77777777" w:rsidR="00686C1C" w:rsidRPr="00DB268A" w:rsidRDefault="00686C1C">
      <w:pPr>
        <w:rPr>
          <w:lang w:val="es-MX"/>
        </w:rPr>
      </w:pPr>
    </w:p>
    <w:sectPr w:rsidR="00686C1C" w:rsidRPr="00DB268A" w:rsidSect="00686C1C">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037E"/>
    <w:multiLevelType w:val="hybridMultilevel"/>
    <w:tmpl w:val="678AA9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E90C2E"/>
    <w:multiLevelType w:val="multilevel"/>
    <w:tmpl w:val="FD86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1B722F"/>
    <w:multiLevelType w:val="multilevel"/>
    <w:tmpl w:val="30B6207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8933AD"/>
    <w:multiLevelType w:val="hybridMultilevel"/>
    <w:tmpl w:val="678AA9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247956"/>
    <w:multiLevelType w:val="hybridMultilevel"/>
    <w:tmpl w:val="8FC64558"/>
    <w:lvl w:ilvl="0" w:tplc="F544BB00">
      <w:start w:val="1"/>
      <w:numFmt w:val="decimal"/>
      <w:lvlText w:val="%1)"/>
      <w:lvlJc w:val="left"/>
      <w:pPr>
        <w:ind w:left="720" w:hanging="360"/>
      </w:pPr>
      <w:rPr>
        <w:rFonts w:ascii="Courier New" w:hAnsi="Courier New" w:cs="Courier New"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601E33"/>
    <w:multiLevelType w:val="hybridMultilevel"/>
    <w:tmpl w:val="EA16D9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6778C9"/>
    <w:multiLevelType w:val="multilevel"/>
    <w:tmpl w:val="FB66436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37212"/>
    <w:multiLevelType w:val="multilevel"/>
    <w:tmpl w:val="FEB0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387575">
    <w:abstractNumId w:val="4"/>
  </w:num>
  <w:num w:numId="2" w16cid:durableId="921569006">
    <w:abstractNumId w:val="1"/>
  </w:num>
  <w:num w:numId="3" w16cid:durableId="1380860810">
    <w:abstractNumId w:val="7"/>
  </w:num>
  <w:num w:numId="4" w16cid:durableId="975909834">
    <w:abstractNumId w:val="2"/>
  </w:num>
  <w:num w:numId="5" w16cid:durableId="418521539">
    <w:abstractNumId w:val="6"/>
  </w:num>
  <w:num w:numId="6" w16cid:durableId="285430277">
    <w:abstractNumId w:val="3"/>
  </w:num>
  <w:num w:numId="7" w16cid:durableId="780882334">
    <w:abstractNumId w:val="0"/>
  </w:num>
  <w:num w:numId="8" w16cid:durableId="1839465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C1C"/>
    <w:rsid w:val="001566DE"/>
    <w:rsid w:val="00275AF0"/>
    <w:rsid w:val="00345664"/>
    <w:rsid w:val="00392B53"/>
    <w:rsid w:val="00686C1C"/>
    <w:rsid w:val="006B7BCB"/>
    <w:rsid w:val="0074268F"/>
    <w:rsid w:val="00932CAA"/>
    <w:rsid w:val="00C664BE"/>
    <w:rsid w:val="00DB2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1669"/>
  <w15:chartTrackingRefBased/>
  <w15:docId w15:val="{12BB4C12-7F8D-41F4-9BF1-34B49AAE2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6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6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C1C"/>
    <w:rPr>
      <w:rFonts w:eastAsiaTheme="majorEastAsia" w:cstheme="majorBidi"/>
      <w:color w:val="272727" w:themeColor="text1" w:themeTint="D8"/>
    </w:rPr>
  </w:style>
  <w:style w:type="paragraph" w:styleId="Title">
    <w:name w:val="Title"/>
    <w:basedOn w:val="Normal"/>
    <w:next w:val="Normal"/>
    <w:link w:val="TitleChar"/>
    <w:uiPriority w:val="10"/>
    <w:qFormat/>
    <w:rsid w:val="00686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C1C"/>
    <w:pPr>
      <w:spacing w:before="160"/>
      <w:jc w:val="center"/>
    </w:pPr>
    <w:rPr>
      <w:i/>
      <w:iCs/>
      <w:color w:val="404040" w:themeColor="text1" w:themeTint="BF"/>
    </w:rPr>
  </w:style>
  <w:style w:type="character" w:customStyle="1" w:styleId="QuoteChar">
    <w:name w:val="Quote Char"/>
    <w:basedOn w:val="DefaultParagraphFont"/>
    <w:link w:val="Quote"/>
    <w:uiPriority w:val="29"/>
    <w:rsid w:val="00686C1C"/>
    <w:rPr>
      <w:i/>
      <w:iCs/>
      <w:color w:val="404040" w:themeColor="text1" w:themeTint="BF"/>
    </w:rPr>
  </w:style>
  <w:style w:type="paragraph" w:styleId="ListParagraph">
    <w:name w:val="List Paragraph"/>
    <w:basedOn w:val="Normal"/>
    <w:uiPriority w:val="34"/>
    <w:qFormat/>
    <w:rsid w:val="00686C1C"/>
    <w:pPr>
      <w:ind w:left="720"/>
      <w:contextualSpacing/>
    </w:pPr>
  </w:style>
  <w:style w:type="character" w:styleId="IntenseEmphasis">
    <w:name w:val="Intense Emphasis"/>
    <w:basedOn w:val="DefaultParagraphFont"/>
    <w:uiPriority w:val="21"/>
    <w:qFormat/>
    <w:rsid w:val="00686C1C"/>
    <w:rPr>
      <w:i/>
      <w:iCs/>
      <w:color w:val="0F4761" w:themeColor="accent1" w:themeShade="BF"/>
    </w:rPr>
  </w:style>
  <w:style w:type="paragraph" w:styleId="IntenseQuote">
    <w:name w:val="Intense Quote"/>
    <w:basedOn w:val="Normal"/>
    <w:next w:val="Normal"/>
    <w:link w:val="IntenseQuoteChar"/>
    <w:uiPriority w:val="30"/>
    <w:qFormat/>
    <w:rsid w:val="00686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C1C"/>
    <w:rPr>
      <w:i/>
      <w:iCs/>
      <w:color w:val="0F4761" w:themeColor="accent1" w:themeShade="BF"/>
    </w:rPr>
  </w:style>
  <w:style w:type="character" w:styleId="IntenseReference">
    <w:name w:val="Intense Reference"/>
    <w:basedOn w:val="DefaultParagraphFont"/>
    <w:uiPriority w:val="32"/>
    <w:qFormat/>
    <w:rsid w:val="00686C1C"/>
    <w:rPr>
      <w:b/>
      <w:bCs/>
      <w:smallCaps/>
      <w:color w:val="0F4761" w:themeColor="accent1" w:themeShade="BF"/>
      <w:spacing w:val="5"/>
    </w:rPr>
  </w:style>
  <w:style w:type="paragraph" w:styleId="NoSpacing">
    <w:name w:val="No Spacing"/>
    <w:link w:val="NoSpacingChar"/>
    <w:uiPriority w:val="1"/>
    <w:qFormat/>
    <w:rsid w:val="00686C1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86C1C"/>
    <w:rPr>
      <w:rFonts w:eastAsiaTheme="minorEastAsia"/>
      <w:kern w:val="0"/>
      <w:sz w:val="22"/>
      <w:szCs w:val="22"/>
      <w14:ligatures w14:val="none"/>
    </w:rPr>
  </w:style>
  <w:style w:type="paragraph" w:styleId="TOCHeading">
    <w:name w:val="TOC Heading"/>
    <w:basedOn w:val="Heading1"/>
    <w:next w:val="Normal"/>
    <w:uiPriority w:val="39"/>
    <w:unhideWhenUsed/>
    <w:qFormat/>
    <w:rsid w:val="00686C1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B268A"/>
    <w:pPr>
      <w:spacing w:after="100"/>
    </w:pPr>
  </w:style>
  <w:style w:type="character" w:styleId="Hyperlink">
    <w:name w:val="Hyperlink"/>
    <w:basedOn w:val="DefaultParagraphFont"/>
    <w:uiPriority w:val="99"/>
    <w:unhideWhenUsed/>
    <w:rsid w:val="00DB268A"/>
    <w:rPr>
      <w:color w:val="467886" w:themeColor="hyperlink"/>
      <w:u w:val="single"/>
    </w:rPr>
  </w:style>
  <w:style w:type="character" w:styleId="HTMLCode">
    <w:name w:val="HTML Code"/>
    <w:basedOn w:val="DefaultParagraphFont"/>
    <w:uiPriority w:val="99"/>
    <w:semiHidden/>
    <w:unhideWhenUsed/>
    <w:rsid w:val="006B7BC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B7B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kali.org/docs/" TargetMode="Externa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trustedsec/social-engineer-toolkit"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David Campos Morado - 183511
Ingenieria en Tecnologias de la Información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81F05B-E083-4C84-82EB-6669B06C4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1</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ACTIVIDAD 04 - UNA PÁGINA DEMASIADO CONVINCENTE</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04 - UNA PÁGINA DEMASIADO CONVINCENTE</dc:title>
  <dc:subject>Programación WAP</dc:subject>
  <dc:creator>David Campos Morado</dc:creator>
  <cp:keywords/>
  <dc:description/>
  <cp:lastModifiedBy>David Campos Morado</cp:lastModifiedBy>
  <cp:revision>3</cp:revision>
  <cp:lastPrinted>2026-09-01T04:46:00Z</cp:lastPrinted>
  <dcterms:created xsi:type="dcterms:W3CDTF">2026-08-31T22:28:00Z</dcterms:created>
  <dcterms:modified xsi:type="dcterms:W3CDTF">2026-09-01T05:42:00Z</dcterms:modified>
</cp:coreProperties>
</file>