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56" w:rsidRPr="00AB4356" w:rsidRDefault="00AB4356" w:rsidP="00AB4356">
      <w:pPr>
        <w:shd w:val="clear" w:color="auto" w:fill="FFFFFF"/>
        <w:bidi/>
        <w:spacing w:after="150" w:line="333" w:lineRule="atLeast"/>
        <w:rPr>
          <w:rFonts w:asciiTheme="majorBidi" w:eastAsia="Times New Roman" w:hAnsiTheme="majorBidi" w:cstheme="majorBidi"/>
          <w:color w:val="666666"/>
          <w:sz w:val="26"/>
          <w:szCs w:val="26"/>
        </w:rPr>
      </w:pPr>
      <w:r w:rsidRPr="00AB4356">
        <w:rPr>
          <w:rFonts w:asciiTheme="majorBidi" w:eastAsia="Times New Roman" w:hAnsiTheme="majorBidi" w:cstheme="majorBidi"/>
          <w:noProof/>
          <w:color w:val="666666"/>
          <w:sz w:val="26"/>
          <w:szCs w:val="26"/>
          <w:rtl/>
        </w:rPr>
        <w:drawing>
          <wp:inline distT="0" distB="0" distL="0" distR="0">
            <wp:extent cx="5305425" cy="1114425"/>
            <wp:effectExtent l="0" t="0" r="0" b="9525"/>
            <wp:docPr id="1" name="תמונה 1" descr="C:\Users\RoiCohen\Dropbox\לימודים\עבודות להגשה+בית\הנדסת תכנה\מצגת madeJLM\Design\logos\Logo_No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iCohen\Dropbox\לימודים\עבודות להגשה+בית\הנדסת תכנה\מצגת madeJLM\Design\logos\Logo_NoB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56" w:rsidRPr="00AB4356" w:rsidRDefault="00AB4356" w:rsidP="00AB4356">
      <w:pPr>
        <w:shd w:val="clear" w:color="auto" w:fill="FFFFFF"/>
        <w:bidi/>
        <w:spacing w:after="150" w:line="333" w:lineRule="atLeast"/>
        <w:rPr>
          <w:rFonts w:asciiTheme="majorBidi" w:eastAsia="Times New Roman" w:hAnsiTheme="majorBidi" w:cstheme="majorBidi"/>
          <w:color w:val="666666"/>
          <w:sz w:val="26"/>
          <w:szCs w:val="26"/>
        </w:rPr>
      </w:pPr>
    </w:p>
    <w:p w:rsidR="004951AD" w:rsidRDefault="004951AD" w:rsidP="00872B00">
      <w:pPr>
        <w:bidi/>
        <w:spacing w:after="150" w:line="333" w:lineRule="atLeast"/>
        <w:ind w:left="360"/>
        <w:rPr>
          <w:rFonts w:asciiTheme="majorBidi" w:eastAsia="Times New Roman" w:hAnsiTheme="majorBidi" w:cstheme="majorBidi"/>
          <w:color w:val="666666"/>
          <w:sz w:val="34"/>
          <w:szCs w:val="34"/>
          <w:rtl/>
        </w:rPr>
      </w:pPr>
    </w:p>
    <w:tbl>
      <w:tblPr>
        <w:tblStyle w:val="a7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749"/>
        <w:gridCol w:w="3739"/>
        <w:gridCol w:w="2782"/>
      </w:tblGrid>
      <w:tr w:rsidR="00C74FBC" w:rsidTr="00C74FBC"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C74FBC" w:rsidRPr="00C74FBC" w:rsidRDefault="00C74FBC" w:rsidP="00C74FBC">
            <w:pPr>
              <w:bidi/>
              <w:spacing w:after="150" w:line="333" w:lineRule="atLeast"/>
              <w:jc w:val="center"/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</w:pPr>
            <w:r w:rsidRPr="00C74FBC"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  <w:t>רועי כהן</w:t>
            </w: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</w:tcPr>
          <w:p w:rsidR="00C74FBC" w:rsidRPr="00C74FBC" w:rsidRDefault="00C74FBC" w:rsidP="00C74FBC">
            <w:pPr>
              <w:bidi/>
              <w:spacing w:after="150" w:line="333" w:lineRule="atLeast"/>
              <w:jc w:val="center"/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</w:pPr>
            <w:r w:rsidRPr="00C74FBC">
              <w:rPr>
                <w:rStyle w:val="a4"/>
                <w:rFonts w:asciiTheme="majorBidi" w:hAnsiTheme="majorBidi" w:cstheme="majorBidi"/>
                <w:sz w:val="30"/>
                <w:szCs w:val="30"/>
                <w:rtl/>
              </w:rPr>
              <w:t>054-8044784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C74FBC" w:rsidRPr="00C74FBC" w:rsidRDefault="00C74FBC" w:rsidP="00C74FBC">
            <w:pPr>
              <w:bidi/>
              <w:spacing w:after="150" w:line="333" w:lineRule="atLeast"/>
              <w:jc w:val="center"/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</w:pPr>
            <w:r w:rsidRPr="00C74FBC"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  <w:t>301063814</w:t>
            </w:r>
          </w:p>
        </w:tc>
      </w:tr>
      <w:tr w:rsidR="00C74FBC" w:rsidTr="00C74FBC"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C74FBC" w:rsidRPr="00C74FBC" w:rsidRDefault="00C74FBC" w:rsidP="00C74FBC">
            <w:pPr>
              <w:bidi/>
              <w:spacing w:after="150" w:line="333" w:lineRule="atLeast"/>
              <w:jc w:val="center"/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</w:pPr>
            <w:r w:rsidRPr="00C74FBC"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  <w:t>דוד אוחיון</w:t>
            </w: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</w:tcPr>
          <w:p w:rsidR="00C74FBC" w:rsidRPr="00C74FBC" w:rsidRDefault="00C74FBC" w:rsidP="00C74FBC">
            <w:pPr>
              <w:bidi/>
              <w:spacing w:after="150" w:line="333" w:lineRule="atLeast"/>
              <w:jc w:val="center"/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</w:pPr>
            <w:r w:rsidRPr="00C74FBC">
              <w:rPr>
                <w:rStyle w:val="a4"/>
                <w:rFonts w:asciiTheme="majorBidi" w:hAnsiTheme="majorBidi" w:cstheme="majorBidi"/>
                <w:sz w:val="30"/>
                <w:szCs w:val="30"/>
                <w:rtl/>
              </w:rPr>
              <w:t>050-5900789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C74FBC" w:rsidRPr="00C74FBC" w:rsidRDefault="00C74FBC" w:rsidP="00C74FBC">
            <w:pPr>
              <w:bidi/>
              <w:spacing w:after="150" w:line="333" w:lineRule="atLeast"/>
              <w:jc w:val="center"/>
              <w:rPr>
                <w:rFonts w:asciiTheme="majorBidi" w:eastAsia="Times New Roman" w:hAnsiTheme="majorBidi" w:cstheme="majorBidi"/>
                <w:color w:val="666666"/>
                <w:sz w:val="30"/>
                <w:szCs w:val="30"/>
                <w:rtl/>
              </w:rPr>
            </w:pPr>
            <w:r w:rsidRPr="00C74FBC">
              <w:rPr>
                <w:rStyle w:val="a4"/>
                <w:rFonts w:asciiTheme="majorBidi" w:hAnsiTheme="majorBidi" w:cstheme="majorBidi"/>
                <w:sz w:val="30"/>
                <w:szCs w:val="30"/>
                <w:rtl/>
              </w:rPr>
              <w:t>2</w:t>
            </w:r>
            <w:r w:rsidRPr="00C74FBC">
              <w:rPr>
                <w:rStyle w:val="a4"/>
                <w:rFonts w:asciiTheme="majorBidi" w:hAnsiTheme="majorBidi" w:cstheme="majorBidi"/>
                <w:sz w:val="30"/>
                <w:szCs w:val="30"/>
                <w:rtl/>
              </w:rPr>
              <w:t>03075189</w:t>
            </w:r>
          </w:p>
        </w:tc>
      </w:tr>
    </w:tbl>
    <w:p w:rsidR="00C74FBC" w:rsidRDefault="00C74FBC" w:rsidP="00C74FBC">
      <w:pPr>
        <w:shd w:val="clear" w:color="auto" w:fill="FFFFFF"/>
        <w:bidi/>
        <w:spacing w:after="150" w:line="333" w:lineRule="atLeast"/>
        <w:ind w:left="360"/>
        <w:rPr>
          <w:rFonts w:asciiTheme="majorBidi" w:eastAsia="Times New Roman" w:hAnsiTheme="majorBidi" w:cstheme="majorBidi"/>
          <w:color w:val="666666"/>
          <w:sz w:val="34"/>
          <w:szCs w:val="34"/>
          <w:rtl/>
        </w:rPr>
      </w:pPr>
    </w:p>
    <w:p w:rsidR="00AB4356" w:rsidRPr="00AB4356" w:rsidRDefault="00AB4356" w:rsidP="004951AD">
      <w:pPr>
        <w:shd w:val="clear" w:color="auto" w:fill="FFFFFF"/>
        <w:bidi/>
        <w:spacing w:after="150" w:line="333" w:lineRule="atLeast"/>
        <w:ind w:left="360"/>
        <w:rPr>
          <w:rFonts w:asciiTheme="majorBidi" w:eastAsia="Times New Roman" w:hAnsiTheme="majorBidi" w:cstheme="majorBidi"/>
          <w:b/>
          <w:bCs/>
          <w:color w:val="666666"/>
          <w:sz w:val="34"/>
          <w:szCs w:val="34"/>
          <w:u w:val="single"/>
          <w:rtl/>
        </w:rPr>
      </w:pPr>
      <w:r w:rsidRPr="00AB4356">
        <w:rPr>
          <w:rFonts w:asciiTheme="majorBidi" w:eastAsia="Times New Roman" w:hAnsiTheme="majorBidi" w:cstheme="majorBidi"/>
          <w:b/>
          <w:bCs/>
          <w:color w:val="666666"/>
          <w:sz w:val="34"/>
          <w:szCs w:val="34"/>
          <w:u w:val="single"/>
          <w:rtl/>
        </w:rPr>
        <w:t>הגדרת המוצר:</w:t>
      </w:r>
    </w:p>
    <w:p w:rsidR="00AB4356" w:rsidRDefault="00AB4356" w:rsidP="00C22307">
      <w:pPr>
        <w:shd w:val="clear" w:color="auto" w:fill="FFFFFF"/>
        <w:bidi/>
        <w:spacing w:after="150" w:line="276" w:lineRule="auto"/>
        <w:ind w:left="360"/>
        <w:rPr>
          <w:rFonts w:asciiTheme="majorBidi" w:eastAsia="Times New Roman" w:hAnsiTheme="majorBidi" w:cstheme="majorBidi"/>
          <w:color w:val="666666"/>
          <w:sz w:val="26"/>
          <w:szCs w:val="26"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המוצר הי</w:t>
      </w:r>
      <w:r w:rsidR="00A912C4"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נו מערכת לניהול קורות חיים בצד </w:t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חברה.</w:t>
      </w:r>
    </w:p>
    <w:p w:rsidR="00C22307" w:rsidRDefault="00C22307" w:rsidP="00C22307">
      <w:pPr>
        <w:shd w:val="clear" w:color="auto" w:fill="FFFFFF"/>
        <w:bidi/>
        <w:spacing w:after="150" w:line="276" w:lineRule="auto"/>
        <w:ind w:left="360"/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אנו הולכים לבנות מאגר </w:t>
      </w:r>
      <w:proofErr w:type="spellStart"/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מחפשי</w:t>
      </w:r>
      <w:proofErr w:type="spellEnd"/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עבודה בשילוב עם </w:t>
      </w:r>
      <w:proofErr w:type="spellStart"/>
      <w:r>
        <w:rPr>
          <w:rFonts w:asciiTheme="majorBidi" w:eastAsia="Times New Roman" w:hAnsiTheme="majorBidi" w:cstheme="majorBidi"/>
          <w:color w:val="666666"/>
          <w:sz w:val="26"/>
          <w:szCs w:val="26"/>
        </w:rPr>
        <w:t>madeJLM</w:t>
      </w:r>
      <w:proofErr w:type="spellEnd"/>
      <w:r>
        <w:rPr>
          <w:rFonts w:asciiTheme="majorBidi" w:eastAsia="Times New Roman" w:hAnsiTheme="majorBidi" w:cstheme="majorBidi"/>
          <w:color w:val="666666"/>
          <w:sz w:val="26"/>
          <w:szCs w:val="26"/>
        </w:rPr>
        <w:t>-</w:t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.</w:t>
      </w:r>
    </w:p>
    <w:p w:rsidR="00C22307" w:rsidRDefault="00C22307" w:rsidP="00C22307">
      <w:pPr>
        <w:shd w:val="clear" w:color="auto" w:fill="FFFFFF"/>
        <w:bidi/>
        <w:spacing w:after="150" w:line="276" w:lineRule="auto"/>
        <w:ind w:left="360"/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המוצר שלנו יפתור עומסים ובלבול אצל העסק בעת חיפוש עובדים חדשים.</w:t>
      </w:r>
    </w:p>
    <w:p w:rsidR="00C22307" w:rsidRDefault="00C22307" w:rsidP="00C22307">
      <w:pPr>
        <w:shd w:val="clear" w:color="auto" w:fill="FFFFFF"/>
        <w:bidi/>
        <w:spacing w:after="150" w:line="276" w:lineRule="auto"/>
        <w:ind w:left="360"/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כמו כן המערכת פותרת גם לצרכן בעיה של חיפוש עבודה אך אנו לא נתמקד בפן זה.</w:t>
      </w:r>
    </w:p>
    <w:p w:rsidR="00C22307" w:rsidRDefault="00C22307" w:rsidP="00A912C4">
      <w:pPr>
        <w:shd w:val="clear" w:color="auto" w:fill="FFFFFF"/>
        <w:bidi/>
        <w:spacing w:after="150" w:line="360" w:lineRule="auto"/>
        <w:ind w:left="36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אנו הולכים לעבוד במקביל עם קבוצת מפתחים נוספת שת</w:t>
      </w:r>
      <w:r w:rsidR="00A912C4"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עבוד</w:t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על פיתוח בצד הצרכן.</w:t>
      </w:r>
    </w:p>
    <w:p w:rsidR="00C22307" w:rsidRDefault="00C22307" w:rsidP="00C22307">
      <w:pPr>
        <w:shd w:val="clear" w:color="auto" w:fill="FFFFFF"/>
        <w:bidi/>
        <w:spacing w:after="150" w:line="360" w:lineRule="auto"/>
        <w:ind w:left="360"/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הלקוחות שלנו הן חברות הייטק בירושלים  וסביבתה ,כאשר המטרה בשלבים מתקדמים יותר הינה להתרחב ארצית.</w:t>
      </w:r>
    </w:p>
    <w:p w:rsidR="00C22307" w:rsidRDefault="00C22307" w:rsidP="00C22307">
      <w:pPr>
        <w:shd w:val="clear" w:color="auto" w:fill="FFFFFF"/>
        <w:bidi/>
        <w:spacing w:after="150" w:line="360" w:lineRule="auto"/>
        <w:ind w:left="36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מוצר זה מקל על תהליך חיפוש עבודה ותהליך של גיוס עובדים חדשים ובכך מטיב הן לחברה והן למועסק, </w:t>
      </w:r>
      <w:r w:rsidR="00C854D0"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אנו מצפים  ש</w:t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מוצר</w:t>
      </w:r>
      <w:r w:rsidR="00C854D0"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זה</w:t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יוריד את אחוזי האבטלה בעיר ובנוסף יחזק את מעמד הייטק בירושלים.</w:t>
      </w:r>
    </w:p>
    <w:p w:rsidR="00C854D0" w:rsidRDefault="00C854D0" w:rsidP="00C854D0">
      <w:pPr>
        <w:shd w:val="clear" w:color="auto" w:fill="FFFFFF"/>
        <w:bidi/>
        <w:spacing w:after="150" w:line="360" w:lineRule="auto"/>
        <w:ind w:left="36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כיום החלופות מתמקדות  בעיקר באקטיביות מחפש העבודה בעוד שאנו נותנים את האפשרות האקטיבית לעסק ובכך לחסוך זמן לשני הצדדים.</w:t>
      </w:r>
    </w:p>
    <w:p w:rsidR="00C854D0" w:rsidRDefault="00C854D0" w:rsidP="00C854D0">
      <w:pPr>
        <w:shd w:val="clear" w:color="auto" w:fill="FFFFFF"/>
        <w:bidi/>
        <w:spacing w:before="100" w:beforeAutospacing="1" w:after="100" w:afterAutospacing="1" w:line="333" w:lineRule="atLeast"/>
        <w:ind w:left="72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</w:p>
    <w:p w:rsidR="00C854D0" w:rsidRDefault="00C854D0" w:rsidP="00C854D0">
      <w:pPr>
        <w:shd w:val="clear" w:color="auto" w:fill="FFFFFF"/>
        <w:bidi/>
        <w:spacing w:before="100" w:beforeAutospacing="1" w:after="100" w:afterAutospacing="1" w:line="333" w:lineRule="atLeast"/>
        <w:ind w:left="72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</w:p>
    <w:p w:rsidR="00C854D0" w:rsidRDefault="00C854D0" w:rsidP="00C854D0">
      <w:pPr>
        <w:shd w:val="clear" w:color="auto" w:fill="FFFFFF"/>
        <w:bidi/>
        <w:spacing w:before="100" w:beforeAutospacing="1" w:after="100" w:afterAutospacing="1" w:line="333" w:lineRule="atLeast"/>
        <w:ind w:left="72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</w:p>
    <w:p w:rsidR="00C854D0" w:rsidRDefault="00C854D0" w:rsidP="00C854D0">
      <w:pPr>
        <w:shd w:val="clear" w:color="auto" w:fill="FFFFFF"/>
        <w:bidi/>
        <w:spacing w:after="150" w:line="333" w:lineRule="atLeast"/>
        <w:ind w:left="360"/>
        <w:rPr>
          <w:rFonts w:asciiTheme="majorBidi" w:eastAsia="Times New Roman" w:hAnsiTheme="majorBidi" w:cstheme="majorBidi"/>
          <w:b/>
          <w:bCs/>
          <w:color w:val="666666"/>
          <w:sz w:val="34"/>
          <w:szCs w:val="34"/>
          <w:u w:val="single"/>
          <w:rtl/>
        </w:rPr>
      </w:pPr>
      <w:r>
        <w:rPr>
          <w:rFonts w:asciiTheme="majorBidi" w:eastAsia="Times New Roman" w:hAnsiTheme="majorBidi" w:cstheme="majorBidi" w:hint="cs"/>
          <w:b/>
          <w:bCs/>
          <w:color w:val="666666"/>
          <w:sz w:val="34"/>
          <w:szCs w:val="34"/>
          <w:u w:val="single"/>
          <w:rtl/>
        </w:rPr>
        <w:lastRenderedPageBreak/>
        <w:t>תכנון ותיכון ראשוני:</w:t>
      </w:r>
    </w:p>
    <w:p w:rsidR="0084573D" w:rsidRPr="00C854D0" w:rsidRDefault="00C854D0" w:rsidP="0084573D">
      <w:pPr>
        <w:shd w:val="clear" w:color="auto" w:fill="FFFFFF"/>
        <w:bidi/>
        <w:spacing w:after="150" w:line="333" w:lineRule="atLeast"/>
        <w:ind w:left="36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שמנו </w:t>
      </w:r>
      <w:r w:rsidRPr="00AB4356">
        <w:rPr>
          <w:rFonts w:asciiTheme="majorBidi" w:eastAsia="Times New Roman" w:hAnsiTheme="majorBidi" w:cstheme="majorBidi"/>
          <w:noProof/>
          <w:color w:val="666666"/>
          <w:sz w:val="26"/>
          <w:szCs w:val="26"/>
          <w:rtl/>
        </w:rPr>
        <w:drawing>
          <wp:inline distT="0" distB="0" distL="0" distR="0" wp14:anchorId="3D1B7423" wp14:editId="61434864">
            <wp:extent cx="781050" cy="164063"/>
            <wp:effectExtent l="0" t="0" r="0" b="7620"/>
            <wp:docPr id="2" name="תמונה 2" descr="C:\Users\RoiCohen\Dropbox\לימודים\עבודות להגשה+בית\הנדסת תכנה\מצגת madeJLM\Design\logos\Logo_No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iCohen\Dropbox\לימודים\עבודות להגשה+בית\הנדסת תכנה\מצגת madeJLM\Design\logos\Logo_NoB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90" cy="1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</w:t>
      </w:r>
    </w:p>
    <w:p w:rsidR="00C854D0" w:rsidRDefault="0084573D" w:rsidP="00C854D0">
      <w:pPr>
        <w:shd w:val="clear" w:color="auto" w:fill="FFFFFF"/>
        <w:bidi/>
        <w:spacing w:before="100" w:beforeAutospacing="1" w:after="100" w:afterAutospacing="1" w:line="333" w:lineRule="atLeast"/>
        <w:ind w:left="720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תרשים המשתמשים במערכת:</w:t>
      </w:r>
    </w:p>
    <w:p w:rsidR="0084573D" w:rsidRPr="00C854D0" w:rsidRDefault="004D5A22" w:rsidP="0084573D">
      <w:pPr>
        <w:shd w:val="clear" w:color="auto" w:fill="FFFFFF"/>
        <w:bidi/>
        <w:spacing w:before="100" w:beforeAutospacing="1" w:after="100" w:afterAutospacing="1" w:line="333" w:lineRule="atLeast"/>
        <w:ind w:left="720"/>
        <w:rPr>
          <w:rFonts w:asciiTheme="majorBidi" w:eastAsia="Times New Roman" w:hAnsiTheme="majorBidi" w:cstheme="majorBidi"/>
          <w:color w:val="666666"/>
          <w:sz w:val="26"/>
          <w:szCs w:val="26"/>
        </w:rPr>
      </w:pPr>
      <w:r>
        <w:rPr>
          <w:noProof/>
        </w:rPr>
        <w:drawing>
          <wp:inline distT="0" distB="0" distL="0" distR="0" wp14:anchorId="51B45945" wp14:editId="49A9F23B">
            <wp:extent cx="4286250" cy="2382242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107" cy="23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D0" w:rsidRDefault="004D5A22" w:rsidP="004D5A22">
      <w:pPr>
        <w:shd w:val="clear" w:color="auto" w:fill="FFFFFF"/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666666"/>
          <w:sz w:val="26"/>
          <w:szCs w:val="26"/>
          <w:u w:val="single"/>
          <w:rtl/>
        </w:rPr>
      </w:pPr>
      <w:r w:rsidRPr="004D5A22">
        <w:rPr>
          <w:rFonts w:asciiTheme="majorBidi" w:eastAsia="Times New Roman" w:hAnsiTheme="majorBidi" w:cstheme="majorBidi" w:hint="cs"/>
          <w:b/>
          <w:bCs/>
          <w:color w:val="666666"/>
          <w:sz w:val="26"/>
          <w:szCs w:val="26"/>
          <w:u w:val="single"/>
          <w:rtl/>
        </w:rPr>
        <w:t>שפות תכנות:</w:t>
      </w:r>
    </w:p>
    <w:tbl>
      <w:tblPr>
        <w:tblStyle w:val="a7"/>
        <w:bidiVisual/>
        <w:tblW w:w="8764" w:type="dxa"/>
        <w:tblInd w:w="-10" w:type="dxa"/>
        <w:tblBorders>
          <w:bottom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6995"/>
      </w:tblGrid>
      <w:tr w:rsidR="004D5A22" w:rsidTr="004D5A22">
        <w:trPr>
          <w:trHeight w:val="289"/>
        </w:trPr>
        <w:tc>
          <w:tcPr>
            <w:tcW w:w="1769" w:type="dxa"/>
            <w:tcBorders>
              <w:top w:val="nil"/>
              <w:left w:val="nil"/>
              <w:bottom w:val="nil"/>
            </w:tcBorders>
          </w:tcPr>
          <w:p w:rsidR="004D5A22" w:rsidRPr="004D5A22" w:rsidRDefault="004D5A22" w:rsidP="004D5A22">
            <w:pPr>
              <w:pStyle w:val="a3"/>
              <w:numPr>
                <w:ilvl w:val="0"/>
                <w:numId w:val="3"/>
              </w:numPr>
              <w:shd w:val="clear" w:color="auto" w:fill="FFFFFF"/>
              <w:bidi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proofErr w:type="spellStart"/>
            <w:r w:rsidRPr="004D5A22"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NodeJS</w:t>
            </w:r>
            <w:proofErr w:type="spellEnd"/>
          </w:p>
        </w:tc>
        <w:tc>
          <w:tcPr>
            <w:tcW w:w="6995" w:type="dxa"/>
            <w:tcBorders>
              <w:top w:val="nil"/>
              <w:bottom w:val="nil"/>
              <w:right w:val="nil"/>
            </w:tcBorders>
          </w:tcPr>
          <w:p w:rsidR="004D5A22" w:rsidRPr="004D5A22" w:rsidRDefault="004D5A22" w:rsidP="004D5A22">
            <w:pPr>
              <w:pStyle w:val="a3"/>
              <w:numPr>
                <w:ilvl w:val="0"/>
                <w:numId w:val="3"/>
              </w:numPr>
              <w:bidi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 w:rsidRPr="004D5A22"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</w:rPr>
              <w:t>CSS</w:t>
            </w:r>
          </w:p>
        </w:tc>
      </w:tr>
      <w:tr w:rsidR="004D5A22" w:rsidTr="004D5A22">
        <w:trPr>
          <w:trHeight w:val="463"/>
        </w:trPr>
        <w:tc>
          <w:tcPr>
            <w:tcW w:w="1769" w:type="dxa"/>
            <w:tcBorders>
              <w:top w:val="nil"/>
              <w:left w:val="nil"/>
              <w:bottom w:val="nil"/>
            </w:tcBorders>
          </w:tcPr>
          <w:p w:rsidR="004D5A22" w:rsidRPr="004D5A22" w:rsidRDefault="004D5A22" w:rsidP="004D5A22">
            <w:pPr>
              <w:pStyle w:val="a3"/>
              <w:numPr>
                <w:ilvl w:val="0"/>
                <w:numId w:val="3"/>
              </w:numPr>
              <w:shd w:val="clear" w:color="auto" w:fill="FFFFFF"/>
              <w:bidi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 w:rsidRPr="004D5A22"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HTML</w:t>
            </w:r>
          </w:p>
        </w:tc>
        <w:tc>
          <w:tcPr>
            <w:tcW w:w="6995" w:type="dxa"/>
            <w:tcBorders>
              <w:top w:val="nil"/>
              <w:right w:val="nil"/>
            </w:tcBorders>
          </w:tcPr>
          <w:p w:rsidR="004D5A22" w:rsidRPr="004D5A22" w:rsidRDefault="004D5A22" w:rsidP="004D5A22">
            <w:pPr>
              <w:pStyle w:val="a3"/>
              <w:numPr>
                <w:ilvl w:val="0"/>
                <w:numId w:val="3"/>
              </w:numPr>
              <w:bidi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 w:rsidRPr="004D5A22"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Java Script</w:t>
            </w:r>
          </w:p>
        </w:tc>
      </w:tr>
    </w:tbl>
    <w:p w:rsidR="004D5A22" w:rsidRDefault="004D5A22" w:rsidP="004D5A22">
      <w:pPr>
        <w:pStyle w:val="a3"/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666666"/>
          <w:sz w:val="26"/>
          <w:szCs w:val="26"/>
        </w:rPr>
      </w:pPr>
      <w:r w:rsidRPr="004D5A22"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כמו כן נתחזק שרת אשר יחזיק </w:t>
      </w:r>
      <w:r w:rsidRPr="004D5A22">
        <w:rPr>
          <w:rFonts w:asciiTheme="majorBidi" w:eastAsia="Times New Roman" w:hAnsiTheme="majorBidi" w:cstheme="majorBidi" w:hint="cs"/>
          <w:color w:val="666666"/>
          <w:sz w:val="26"/>
          <w:szCs w:val="26"/>
        </w:rPr>
        <w:t>D</w:t>
      </w:r>
      <w:r w:rsidRPr="004D5A22">
        <w:rPr>
          <w:rFonts w:asciiTheme="majorBidi" w:eastAsia="Times New Roman" w:hAnsiTheme="majorBidi" w:cstheme="majorBidi"/>
          <w:color w:val="666666"/>
          <w:sz w:val="26"/>
          <w:szCs w:val="26"/>
        </w:rPr>
        <w:t>ata Base</w:t>
      </w:r>
      <w:r w:rsidRPr="004D5A22"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של כל המועסקים הרלוונטיים.</w:t>
      </w:r>
    </w:p>
    <w:p w:rsidR="005A2727" w:rsidRDefault="005A2727" w:rsidP="005A2727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</w:p>
    <w:p w:rsidR="005A2727" w:rsidRDefault="005A2727" w:rsidP="005A2727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אנו מתכוונים להיפגש עם רכז התכנית</w:t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</w:rPr>
        <w:t xml:space="preserve"> </w:t>
      </w:r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מטעם </w:t>
      </w:r>
      <w:proofErr w:type="spellStart"/>
      <w:r>
        <w:rPr>
          <w:rFonts w:asciiTheme="majorBidi" w:eastAsia="Times New Roman" w:hAnsiTheme="majorBidi" w:cstheme="majorBidi"/>
          <w:color w:val="666666"/>
          <w:sz w:val="26"/>
          <w:szCs w:val="26"/>
        </w:rPr>
        <w:t>madeJLM</w:t>
      </w:r>
      <w:proofErr w:type="spellEnd"/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תום </w:t>
      </w:r>
      <w:proofErr w:type="spellStart"/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>וינינגר</w:t>
      </w:r>
      <w:proofErr w:type="spellEnd"/>
      <w:r>
        <w:rPr>
          <w:rFonts w:asciiTheme="majorBidi" w:eastAsia="Times New Roman" w:hAnsiTheme="majorBidi" w:cstheme="majorBidi" w:hint="cs"/>
          <w:color w:val="666666"/>
          <w:sz w:val="26"/>
          <w:szCs w:val="26"/>
          <w:rtl/>
        </w:rPr>
        <w:t xml:space="preserve"> לצורכי תיאום ציפיות והגדרת יעדים.</w:t>
      </w:r>
    </w:p>
    <w:p w:rsidR="00AB4356" w:rsidRDefault="00AB4356" w:rsidP="005A2727">
      <w:pPr>
        <w:pStyle w:val="a3"/>
        <w:shd w:val="clear" w:color="auto" w:fill="FFFFFF"/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666666"/>
          <w:sz w:val="26"/>
          <w:szCs w:val="26"/>
          <w:rtl/>
        </w:rPr>
      </w:pP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1967"/>
        <w:gridCol w:w="4111"/>
        <w:gridCol w:w="874"/>
        <w:gridCol w:w="845"/>
        <w:gridCol w:w="833"/>
      </w:tblGrid>
      <w:tr w:rsidR="005A2727" w:rsidTr="005A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5A2727" w:rsidRDefault="005A2727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סיכון</w:t>
            </w:r>
          </w:p>
        </w:tc>
        <w:tc>
          <w:tcPr>
            <w:tcW w:w="4111" w:type="dxa"/>
          </w:tcPr>
          <w:p w:rsidR="005A2727" w:rsidRDefault="005A2727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הסבר</w:t>
            </w:r>
          </w:p>
        </w:tc>
        <w:tc>
          <w:tcPr>
            <w:tcW w:w="874" w:type="dxa"/>
          </w:tcPr>
          <w:p w:rsidR="005A2727" w:rsidRDefault="005A2727" w:rsidP="005A2727">
            <w:pPr>
              <w:pStyle w:val="a3"/>
              <w:bidi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סבירות</w:t>
            </w:r>
          </w:p>
        </w:tc>
        <w:tc>
          <w:tcPr>
            <w:tcW w:w="845" w:type="dxa"/>
          </w:tcPr>
          <w:p w:rsidR="005A2727" w:rsidRDefault="005A2727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חומרה</w:t>
            </w:r>
          </w:p>
        </w:tc>
        <w:tc>
          <w:tcPr>
            <w:tcW w:w="833" w:type="dxa"/>
          </w:tcPr>
          <w:p w:rsidR="005A2727" w:rsidRDefault="005A2727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סה"כ</w:t>
            </w:r>
          </w:p>
        </w:tc>
      </w:tr>
      <w:tr w:rsidR="005A2727" w:rsidTr="0079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5A2727" w:rsidRDefault="005A2727" w:rsidP="00797CC5">
            <w:pPr>
              <w:pStyle w:val="a3"/>
              <w:bidi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b w:val="0"/>
                <w:bCs w:val="0"/>
                <w:color w:val="666666"/>
                <w:sz w:val="26"/>
                <w:szCs w:val="26"/>
                <w:rtl/>
              </w:rPr>
              <w:t>תחרות ממוצר דומה</w:t>
            </w:r>
          </w:p>
          <w:p w:rsidR="00797CC5" w:rsidRPr="005A2727" w:rsidRDefault="00797CC5" w:rsidP="00797CC5">
            <w:pPr>
              <w:pStyle w:val="a3"/>
              <w:bidi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b w:val="0"/>
                <w:bCs w:val="0"/>
                <w:color w:val="666666"/>
                <w:sz w:val="26"/>
                <w:szCs w:val="26"/>
                <w:rtl/>
              </w:rPr>
              <w:t>-שוק</w:t>
            </w:r>
          </w:p>
        </w:tc>
        <w:tc>
          <w:tcPr>
            <w:tcW w:w="4111" w:type="dxa"/>
          </w:tcPr>
          <w:p w:rsidR="005A2727" w:rsidRPr="005A2727" w:rsidRDefault="005A2727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אמנם הרעיון מקורי, אך מכיוון שאנו עובדים בקוד פתוח כנראה שיקומו לנו מתחרים.</w:t>
            </w:r>
          </w:p>
        </w:tc>
        <w:tc>
          <w:tcPr>
            <w:tcW w:w="874" w:type="dxa"/>
          </w:tcPr>
          <w:p w:rsidR="005A2727" w:rsidRPr="005A2727" w:rsidRDefault="005A2727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0.7</w:t>
            </w:r>
          </w:p>
        </w:tc>
        <w:tc>
          <w:tcPr>
            <w:tcW w:w="845" w:type="dxa"/>
          </w:tcPr>
          <w:p w:rsidR="005A2727" w:rsidRPr="005A2727" w:rsidRDefault="00797CC5" w:rsidP="00797CC5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2/5</w:t>
            </w:r>
          </w:p>
        </w:tc>
        <w:tc>
          <w:tcPr>
            <w:tcW w:w="833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1.4</w:t>
            </w:r>
          </w:p>
        </w:tc>
      </w:tr>
      <w:tr w:rsidR="005A2727" w:rsidTr="00797CC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5A2727" w:rsidRPr="005A2727" w:rsidRDefault="00797CC5" w:rsidP="00797CC5">
            <w:pPr>
              <w:pStyle w:val="a3"/>
              <w:bidi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 w:hint="cs"/>
                <w:b w:val="0"/>
                <w:bCs w:val="0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b w:val="0"/>
                <w:bCs w:val="0"/>
                <w:color w:val="666666"/>
                <w:sz w:val="26"/>
                <w:szCs w:val="26"/>
                <w:rtl/>
              </w:rPr>
              <w:t>טכנולוגי</w:t>
            </w:r>
          </w:p>
        </w:tc>
        <w:tc>
          <w:tcPr>
            <w:tcW w:w="4111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אחסון לאחר תום הקורס.</w:t>
            </w:r>
          </w:p>
        </w:tc>
        <w:tc>
          <w:tcPr>
            <w:tcW w:w="874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1</w:t>
            </w:r>
          </w:p>
        </w:tc>
        <w:tc>
          <w:tcPr>
            <w:tcW w:w="845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1/5</w:t>
            </w:r>
          </w:p>
        </w:tc>
        <w:tc>
          <w:tcPr>
            <w:tcW w:w="833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1</w:t>
            </w:r>
          </w:p>
        </w:tc>
      </w:tr>
      <w:tr w:rsidR="005A2727" w:rsidTr="005A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5A2727" w:rsidRPr="005A2727" w:rsidRDefault="00797CC5" w:rsidP="00797CC5">
            <w:pPr>
              <w:pStyle w:val="a3"/>
              <w:bidi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 w:hint="cs"/>
                <w:b w:val="0"/>
                <w:bCs w:val="0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b w:val="0"/>
                <w:bCs w:val="0"/>
                <w:color w:val="666666"/>
                <w:sz w:val="26"/>
                <w:szCs w:val="26"/>
                <w:rtl/>
              </w:rPr>
              <w:t>זמנים</w:t>
            </w:r>
          </w:p>
        </w:tc>
        <w:tc>
          <w:tcPr>
            <w:tcW w:w="4111" w:type="dxa"/>
          </w:tcPr>
          <w:p w:rsidR="005A2727" w:rsidRPr="005A2727" w:rsidRDefault="00797CC5" w:rsidP="00797CC5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 w:hint="cs"/>
                <w:color w:val="666666"/>
                <w:sz w:val="26"/>
                <w:szCs w:val="26"/>
                <w:rtl/>
              </w:rPr>
              <w:t>לוחות זמנים משולבים של סטודנטים אשר יכולים לגרום לחוסר תיאום ועיכוב בלוחות זמנים</w:t>
            </w:r>
          </w:p>
        </w:tc>
        <w:tc>
          <w:tcPr>
            <w:tcW w:w="874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0.3</w:t>
            </w:r>
          </w:p>
        </w:tc>
        <w:tc>
          <w:tcPr>
            <w:tcW w:w="845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3/5</w:t>
            </w:r>
          </w:p>
        </w:tc>
        <w:tc>
          <w:tcPr>
            <w:tcW w:w="833" w:type="dxa"/>
          </w:tcPr>
          <w:p w:rsidR="005A2727" w:rsidRPr="005A2727" w:rsidRDefault="00797CC5" w:rsidP="005A2727">
            <w:pPr>
              <w:pStyle w:val="a3"/>
              <w:bidi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  <w:rtl/>
              </w:rPr>
            </w:pPr>
            <w:r>
              <w:rPr>
                <w:rFonts w:asciiTheme="majorBidi" w:eastAsia="Times New Roman" w:hAnsiTheme="majorBidi" w:cstheme="majorBidi"/>
                <w:color w:val="666666"/>
                <w:sz w:val="26"/>
                <w:szCs w:val="26"/>
              </w:rPr>
              <w:t>0.9</w:t>
            </w:r>
          </w:p>
        </w:tc>
      </w:tr>
    </w:tbl>
    <w:p w:rsidR="00E523B0" w:rsidRPr="004D5A22" w:rsidRDefault="00E523B0" w:rsidP="00797CC5">
      <w:pPr>
        <w:shd w:val="clear" w:color="auto" w:fill="FFFFFF"/>
        <w:bidi/>
        <w:spacing w:before="100" w:beforeAutospacing="1" w:after="100" w:afterAutospacing="1" w:line="333" w:lineRule="atLeast"/>
        <w:ind w:left="360"/>
        <w:rPr>
          <w:rFonts w:asciiTheme="majorBidi" w:eastAsia="Times New Roman" w:hAnsiTheme="majorBidi" w:cstheme="majorBidi"/>
          <w:color w:val="666666"/>
          <w:sz w:val="26"/>
          <w:szCs w:val="26"/>
        </w:rPr>
      </w:pPr>
      <w:bookmarkStart w:id="0" w:name="_GoBack"/>
      <w:bookmarkEnd w:id="0"/>
    </w:p>
    <w:sectPr w:rsidR="00E523B0" w:rsidRPr="004D5A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37FFB"/>
    <w:multiLevelType w:val="multilevel"/>
    <w:tmpl w:val="2860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25A90"/>
    <w:multiLevelType w:val="hybridMultilevel"/>
    <w:tmpl w:val="36860E0C"/>
    <w:lvl w:ilvl="0" w:tplc="A3941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08EA"/>
    <w:multiLevelType w:val="hybridMultilevel"/>
    <w:tmpl w:val="46140042"/>
    <w:lvl w:ilvl="0" w:tplc="FA72B3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86610"/>
    <w:multiLevelType w:val="hybridMultilevel"/>
    <w:tmpl w:val="862A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04"/>
    <w:rsid w:val="004951AD"/>
    <w:rsid w:val="004D5A22"/>
    <w:rsid w:val="005A2727"/>
    <w:rsid w:val="00797CC5"/>
    <w:rsid w:val="0084573D"/>
    <w:rsid w:val="00872B00"/>
    <w:rsid w:val="00A912C4"/>
    <w:rsid w:val="00AB4356"/>
    <w:rsid w:val="00C22307"/>
    <w:rsid w:val="00C74FBC"/>
    <w:rsid w:val="00C854D0"/>
    <w:rsid w:val="00E523B0"/>
    <w:rsid w:val="00F8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6C0B7-1CED-4A74-9074-B16DC021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B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B435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B4356"/>
    <w:pPr>
      <w:ind w:left="720"/>
      <w:contextualSpacing/>
    </w:pPr>
  </w:style>
  <w:style w:type="character" w:styleId="a4">
    <w:name w:val="Subtle Reference"/>
    <w:basedOn w:val="a0"/>
    <w:uiPriority w:val="31"/>
    <w:qFormat/>
    <w:rsid w:val="004951AD"/>
    <w:rPr>
      <w:smallCaps/>
      <w:color w:val="5A5A5A" w:themeColor="text1" w:themeTint="A5"/>
    </w:rPr>
  </w:style>
  <w:style w:type="paragraph" w:styleId="a5">
    <w:name w:val="Quote"/>
    <w:basedOn w:val="a"/>
    <w:next w:val="a"/>
    <w:link w:val="a6"/>
    <w:uiPriority w:val="29"/>
    <w:qFormat/>
    <w:rsid w:val="004951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ציטוט תו"/>
    <w:basedOn w:val="a0"/>
    <w:link w:val="a5"/>
    <w:uiPriority w:val="29"/>
    <w:rsid w:val="004951AD"/>
    <w:rPr>
      <w:i/>
      <w:iCs/>
      <w:color w:val="404040" w:themeColor="text1" w:themeTint="BF"/>
    </w:rPr>
  </w:style>
  <w:style w:type="table" w:styleId="a7">
    <w:name w:val="Table Grid"/>
    <w:basedOn w:val="a1"/>
    <w:uiPriority w:val="39"/>
    <w:rsid w:val="004D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A27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0"/>
    <w:uiPriority w:val="99"/>
    <w:semiHidden/>
    <w:rsid w:val="00797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roich@post.jce.ac.il</dc:creator>
  <cp:keywords/>
  <dc:description/>
  <cp:lastModifiedBy>roich@post.jce.ac.il</cp:lastModifiedBy>
  <cp:revision>6</cp:revision>
  <dcterms:created xsi:type="dcterms:W3CDTF">2016-03-05T14:06:00Z</dcterms:created>
  <dcterms:modified xsi:type="dcterms:W3CDTF">2016-03-05T15:49:00Z</dcterms:modified>
</cp:coreProperties>
</file>