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23D84FAE" w:rsidR="000F7559" w:rsidRPr="00533D70" w:rsidRDefault="00F635E1">
      <w:pPr>
        <w:spacing w:before="106"/>
        <w:ind w:left="360"/>
        <w:rPr>
          <w:rFonts w:ascii="Aptos Display" w:hAnsi="Aptos Display" w:cs="Times New Roman"/>
          <w:b/>
          <w:sz w:val="28"/>
        </w:rPr>
      </w:pPr>
      <w:r w:rsidRPr="00533D70">
        <w:rPr>
          <w:rFonts w:ascii="Aptos Display" w:hAnsi="Aptos Display" w:cs="Times New Roman"/>
          <w:b/>
          <w:w w:val="105"/>
          <w:sz w:val="28"/>
        </w:rPr>
        <w:t>David</w:t>
      </w:r>
      <w:r w:rsidRPr="00533D70">
        <w:rPr>
          <w:rFonts w:ascii="Aptos Display" w:hAnsi="Aptos Display" w:cs="Times New Roman"/>
          <w:b/>
          <w:spacing w:val="2"/>
          <w:w w:val="105"/>
          <w:sz w:val="28"/>
        </w:rPr>
        <w:t xml:space="preserve"> </w:t>
      </w:r>
      <w:r w:rsidRPr="00533D70">
        <w:rPr>
          <w:rFonts w:ascii="Aptos Display" w:hAnsi="Aptos Display" w:cs="Times New Roman"/>
          <w:w w:val="105"/>
          <w:sz w:val="28"/>
        </w:rPr>
        <w:t>Park</w:t>
      </w:r>
      <w:r w:rsidRPr="00533D70">
        <w:rPr>
          <w:rFonts w:ascii="Aptos Display" w:hAnsi="Aptos Display" w:cs="Times New Roman"/>
          <w:spacing w:val="3"/>
          <w:w w:val="105"/>
          <w:sz w:val="28"/>
        </w:rPr>
        <w:t xml:space="preserve"> </w:t>
      </w:r>
      <w:r w:rsidRPr="00533D70">
        <w:rPr>
          <w:rFonts w:ascii="Aptos Display" w:hAnsi="Aptos Display" w:cs="Times New Roman"/>
          <w:b/>
          <w:spacing w:val="-4"/>
          <w:w w:val="105"/>
          <w:sz w:val="28"/>
        </w:rPr>
        <w:t>Omer</w:t>
      </w:r>
    </w:p>
    <w:p w14:paraId="03BE6A47" w14:textId="78F899FE" w:rsidR="000F7559" w:rsidRPr="00533D70" w:rsidRDefault="00F635E1">
      <w:pPr>
        <w:pStyle w:val="BodyText"/>
        <w:spacing w:before="143"/>
        <w:ind w:left="359"/>
        <w:rPr>
          <w:rFonts w:ascii="Aptos Display" w:hAnsi="Aptos Display" w:cs="Times New Roman"/>
        </w:rPr>
      </w:pPr>
      <w:r w:rsidRPr="00533D70">
        <w:rPr>
          <w:rFonts w:ascii="Aptos Display" w:hAnsi="Aptos Display" w:cs="Times New Roman"/>
          <w:w w:val="105"/>
        </w:rPr>
        <w:t>Long</w:t>
      </w:r>
      <w:r w:rsidRPr="00533D70">
        <w:rPr>
          <w:rFonts w:ascii="Aptos Display" w:hAnsi="Aptos Display" w:cs="Times New Roman"/>
          <w:spacing w:val="-4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Beach,</w:t>
      </w:r>
      <w:r w:rsidRPr="00533D70">
        <w:rPr>
          <w:rFonts w:ascii="Aptos Display" w:hAnsi="Aptos Display" w:cs="Times New Roman"/>
          <w:spacing w:val="-3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CA</w:t>
      </w:r>
      <w:r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•</w:t>
      </w:r>
      <w:r w:rsidRPr="00533D70">
        <w:rPr>
          <w:rFonts w:ascii="Aptos Display" w:hAnsi="Aptos Display" w:cs="Times New Roman"/>
          <w:spacing w:val="46"/>
          <w:w w:val="105"/>
        </w:rPr>
        <w:t xml:space="preserve"> </w:t>
      </w:r>
      <w:hyperlink r:id="rId8" w:history="1">
        <w:r w:rsidR="005E4D2D" w:rsidRPr="00251578">
          <w:rPr>
            <w:rStyle w:val="Hyperlink"/>
            <w:rFonts w:ascii="Aptos Display" w:hAnsi="Aptos Display" w:cs="Times New Roman"/>
            <w:w w:val="105"/>
          </w:rPr>
          <w:t>compute456@outlook.com</w:t>
        </w:r>
      </w:hyperlink>
      <w:r w:rsidR="00FB2B55"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="00FB2B55" w:rsidRPr="00533D70">
        <w:rPr>
          <w:rFonts w:ascii="Aptos Display" w:hAnsi="Aptos Display" w:cs="Times New Roman"/>
          <w:w w:val="105"/>
        </w:rPr>
        <w:t>•</w:t>
      </w:r>
      <w:r w:rsidR="00FB2B55" w:rsidRPr="00533D70">
        <w:rPr>
          <w:rFonts w:ascii="Aptos Display" w:hAnsi="Aptos Display" w:cs="Times New Roman"/>
          <w:spacing w:val="46"/>
          <w:w w:val="105"/>
        </w:rPr>
        <w:t xml:space="preserve"> </w:t>
      </w:r>
      <w:hyperlink r:id="rId9" w:history="1">
        <w:r w:rsidR="00FB2B55" w:rsidRPr="00FB2B55">
          <w:rPr>
            <w:rStyle w:val="Hyperlink"/>
            <w:rFonts w:ascii="Aptos Display" w:hAnsi="Aptos Display" w:cs="Times New Roman"/>
            <w:w w:val="105"/>
          </w:rPr>
          <w:t>https://david.simplifai.team</w:t>
        </w:r>
      </w:hyperlink>
      <w:r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•</w:t>
      </w:r>
      <w:r w:rsidRPr="00533D70">
        <w:rPr>
          <w:rFonts w:ascii="Aptos Display" w:hAnsi="Aptos Display" w:cs="Times New Roman"/>
          <w:spacing w:val="46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+1</w:t>
      </w:r>
      <w:r w:rsidRPr="00533D70">
        <w:rPr>
          <w:rFonts w:ascii="Aptos Display" w:hAnsi="Aptos Display" w:cs="Times New Roman"/>
          <w:spacing w:val="-3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562-377-</w:t>
      </w:r>
      <w:r w:rsidRPr="00533D70">
        <w:rPr>
          <w:rFonts w:ascii="Aptos Display" w:hAnsi="Aptos Display" w:cs="Times New Roman"/>
          <w:spacing w:val="-4"/>
          <w:w w:val="105"/>
        </w:rPr>
        <w:t>6699</w:t>
      </w:r>
    </w:p>
    <w:p w14:paraId="3AFFD67F" w14:textId="77777777" w:rsidR="000F7559" w:rsidRPr="00533D70" w:rsidRDefault="000F7559">
      <w:pPr>
        <w:pStyle w:val="BodyText"/>
        <w:spacing w:before="35"/>
        <w:ind w:left="0"/>
        <w:rPr>
          <w:rFonts w:ascii="Aptos Display" w:hAnsi="Aptos Display"/>
        </w:rPr>
      </w:pPr>
    </w:p>
    <w:p w14:paraId="20BB5615" w14:textId="77777777" w:rsidR="004212F9" w:rsidRPr="00533D70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 w:cs="Times New Roman"/>
          <w:b/>
          <w:spacing w:val="-4"/>
          <w:w w:val="105"/>
          <w:sz w:val="32"/>
          <w:szCs w:val="32"/>
        </w:rPr>
      </w:pPr>
      <w:bookmarkStart w:id="0" w:name="Professional_Summary"/>
      <w:bookmarkStart w:id="1" w:name="Project_Consulting_Services,_Inc._(via_T"/>
      <w:bookmarkEnd w:id="0"/>
      <w:bookmarkEnd w:id="1"/>
      <w:r w:rsidRPr="00533D70">
        <w:rPr>
          <w:rFonts w:ascii="Aptos Display" w:hAnsi="Aptos Display" w:cs="Times New Roman"/>
          <w:b/>
          <w:spacing w:val="-4"/>
          <w:w w:val="105"/>
          <w:sz w:val="32"/>
          <w:szCs w:val="32"/>
        </w:rPr>
        <w:t>Professional Summary</w:t>
      </w:r>
    </w:p>
    <w:p w14:paraId="1C339CC1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 xml:space="preserve">Senior software and platform engineer with 20+ years of </w:t>
      </w:r>
      <w:proofErr w:type="gramStart"/>
      <w:r w:rsidRPr="00533D70">
        <w:rPr>
          <w:rFonts w:ascii="Aptos Display" w:eastAsia="Times New Roman" w:hAnsi="Aptos Display" w:cs="Times New Roman"/>
          <w:sz w:val="24"/>
          <w:szCs w:val="24"/>
        </w:rPr>
        <w:t>experience</w:t>
      </w:r>
      <w:proofErr w:type="gramEnd"/>
      <w:r w:rsidRPr="00533D70">
        <w:rPr>
          <w:rFonts w:ascii="Aptos Display" w:eastAsia="Times New Roman" w:hAnsi="Aptos Display" w:cs="Times New Roman"/>
          <w:sz w:val="24"/>
          <w:szCs w:val="24"/>
        </w:rPr>
        <w:t xml:space="preserve"> designing and building scalable, multi-tenant SaaS and enterprise integration systems. Strong background in backend-focused full stack development using C#/.NET, RESTful APIs, and event-driven architectures across distributed systems.</w:t>
      </w:r>
    </w:p>
    <w:p w14:paraId="0311655E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p w14:paraId="4D6A850A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>I specialize in designing reusable platform components, high-performance data pipelines, and reliable integration layers that support complex, multi-customer environments. I have hands-on experience with relational databases, cloud platforms, and messaging systems, along with practical use of AI-assisted and GenAI workflows to improve development efficiency and system automation.</w:t>
      </w:r>
    </w:p>
    <w:p w14:paraId="0A7EABD4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p w14:paraId="275EB80C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>Known for strong architectural thinking, rapid problem diagnosis, and building systems that scale cleanly while remaining maintainable.</w:t>
      </w:r>
    </w:p>
    <w:p w14:paraId="783DDA37" w14:textId="68D0A534" w:rsidR="004212F9" w:rsidRPr="00533D70" w:rsidRDefault="00CA78B8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 xml:space="preserve"> </w:t>
      </w: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7E96A7C" w14:textId="77777777" w:rsidR="004212F9" w:rsidRPr="00533D70" w:rsidRDefault="004212F9" w:rsidP="00F410DC">
      <w:pPr>
        <w:pStyle w:val="Heading1"/>
        <w:rPr>
          <w:rFonts w:ascii="Aptos Display" w:hAnsi="Aptos Display"/>
        </w:rPr>
      </w:pPr>
      <w:r w:rsidRPr="00533D70">
        <w:rPr>
          <w:rFonts w:ascii="Aptos Display" w:hAnsi="Aptos Display"/>
        </w:rPr>
        <w:t>Experience</w:t>
      </w:r>
    </w:p>
    <w:p w14:paraId="50A716A6" w14:textId="5B248F39" w:rsidR="004212F9" w:rsidRPr="00533D70" w:rsidRDefault="00C679CA" w:rsidP="00F410DC">
      <w:pPr>
        <w:pStyle w:val="Heading2"/>
        <w:rPr>
          <w:rFonts w:ascii="Aptos Display" w:hAnsi="Aptos Display"/>
        </w:rPr>
      </w:pPr>
      <w:r>
        <w:rPr>
          <w:rFonts w:ascii="Aptos Display" w:hAnsi="Aptos Display"/>
        </w:rPr>
        <w:t>Independent</w:t>
      </w:r>
      <w:r w:rsidR="005A7D1A" w:rsidRPr="00533D70">
        <w:rPr>
          <w:rFonts w:ascii="Aptos Display" w:hAnsi="Aptos Display"/>
        </w:rPr>
        <w:t xml:space="preserve"> </w:t>
      </w:r>
      <w:r w:rsidR="004212F9" w:rsidRPr="00533D70">
        <w:rPr>
          <w:rFonts w:ascii="Aptos Display" w:hAnsi="Aptos Display"/>
        </w:rPr>
        <w:t>Consultant</w:t>
      </w:r>
    </w:p>
    <w:p w14:paraId="40696143" w14:textId="77777777" w:rsidR="009E6A17" w:rsidRPr="003F2C25" w:rsidRDefault="009E6A17" w:rsidP="009E6A1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>Industry / Client Focus: Small business platforms, automation, database-backed applications</w:t>
      </w:r>
    </w:p>
    <w:p w14:paraId="351CC508" w14:textId="7B9CFF47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04/</w:t>
      </w:r>
      <w:r w:rsidR="004212F9" w:rsidRPr="00533D70">
        <w:rPr>
          <w:rFonts w:ascii="Aptos Display" w:hAnsi="Aptos Display"/>
        </w:rPr>
        <w:t xml:space="preserve">2024 – </w:t>
      </w:r>
      <w:r w:rsidR="00142F74">
        <w:rPr>
          <w:rFonts w:ascii="Aptos Display" w:hAnsi="Aptos Display"/>
        </w:rPr>
        <w:t>current</w:t>
      </w:r>
    </w:p>
    <w:p w14:paraId="55B86646" w14:textId="0565C5E2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.NET-based backend services and APIs supporting small-scale SaaS-style platforms and integrations. </w:t>
      </w:r>
    </w:p>
    <w:p w14:paraId="1E387BF9" w14:textId="166D1A0A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reusable integration components connecting relational databases and external REST APIs. </w:t>
      </w:r>
    </w:p>
    <w:p w14:paraId="77F8D28D" w14:textId="6D16C5BD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Developed data processing workflows and reporting pipelines with an emphasis on performance and extensibility. </w:t>
      </w:r>
    </w:p>
    <w:p w14:paraId="1FB255EC" w14:textId="275E322A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Applied AI-assisted and GenAI techniques to streamline development workflows and automate operational tasks. </w:t>
      </w:r>
    </w:p>
    <w:p w14:paraId="322E8DC2" w14:textId="69BC1A44" w:rsidR="00CA78B8" w:rsidRPr="00533D70" w:rsidRDefault="005A7D1A" w:rsidP="00533D70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Focused on building solutions that are portable, repeatable, and adaptable across multiple customer environments.</w:t>
      </w:r>
    </w:p>
    <w:p w14:paraId="53088F2A" w14:textId="77777777" w:rsidR="004212F9" w:rsidRPr="00533D70" w:rsidRDefault="004212F9" w:rsidP="00F410DC">
      <w:pPr>
        <w:pStyle w:val="Heading2"/>
        <w:rPr>
          <w:rFonts w:ascii="Aptos Display" w:hAnsi="Aptos Display"/>
          <w:sz w:val="28"/>
          <w:szCs w:val="28"/>
        </w:rPr>
      </w:pPr>
      <w:r w:rsidRPr="00533D70">
        <w:rPr>
          <w:rFonts w:ascii="Aptos Display" w:hAnsi="Aptos Display"/>
        </w:rPr>
        <w:t>Project Consulting Services, Inc. (via TEKsystems) — Senior Consultant</w:t>
      </w:r>
    </w:p>
    <w:p w14:paraId="5FA42E65" w14:textId="77777777" w:rsidR="009E6A17" w:rsidRPr="003F2C25" w:rsidRDefault="009E6A17" w:rsidP="009E6A17">
      <w:pPr>
        <w:keepNext/>
        <w:keepLines/>
        <w:widowControl/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Oil &amp; Gas, p</w:t>
      </w:r>
      <w:r w:rsidRPr="003F2C25">
        <w:rPr>
          <w:rFonts w:ascii="Aptos Display" w:hAnsi="Aptos Display" w:cs="Times New Roman"/>
          <w:spacing w:val="-4"/>
          <w:w w:val="105"/>
          <w:sz w:val="26"/>
          <w:szCs w:val="26"/>
        </w:rPr>
        <w:t>rovides professional services for energy infrastruct</w:t>
      </w:r>
      <w:r>
        <w:rPr>
          <w:rFonts w:ascii="Aptos Display" w:hAnsi="Aptos Display"/>
          <w:spacing w:val="-4"/>
          <w:w w:val="105"/>
          <w:sz w:val="26"/>
          <w:szCs w:val="26"/>
        </w:rPr>
        <w:t>ure</w:t>
      </w:r>
    </w:p>
    <w:p w14:paraId="0A692E6E" w14:textId="56FD8E66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08/</w:t>
      </w:r>
      <w:r w:rsidR="004212F9" w:rsidRPr="00533D70">
        <w:rPr>
          <w:rFonts w:ascii="Aptos Display" w:hAnsi="Aptos Display"/>
        </w:rPr>
        <w:t xml:space="preserve">2015 – </w:t>
      </w:r>
      <w:r>
        <w:rPr>
          <w:rFonts w:ascii="Aptos Display" w:hAnsi="Aptos Display"/>
        </w:rPr>
        <w:t>04/</w:t>
      </w:r>
      <w:r w:rsidR="004212F9" w:rsidRPr="00533D70">
        <w:rPr>
          <w:rFonts w:ascii="Aptos Display" w:hAnsi="Aptos Display"/>
        </w:rPr>
        <w:t>2024</w:t>
      </w:r>
    </w:p>
    <w:p w14:paraId="3060CE9A" w14:textId="76859E8E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and supported middleware systems integrating multiple enterprise platforms using SQL-based data pipelines and messaging patterns. </w:t>
      </w:r>
    </w:p>
    <w:p w14:paraId="0CE2AF1C" w14:textId="708EED82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Reduced data processing latency from batch (24+ hours) to near real-time using event-driven and optimized data flow designs. </w:t>
      </w:r>
    </w:p>
    <w:p w14:paraId="6F646B62" w14:textId="7A56477E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RESTful integration layers and backend services supporting distributed systems. </w:t>
      </w:r>
    </w:p>
    <w:p w14:paraId="7A7880DD" w14:textId="5614C117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 xml:space="preserve">Established SQL performance standards and tuning practices across large-scale relational systems (Azure SQL, SQL Server). </w:t>
      </w:r>
    </w:p>
    <w:p w14:paraId="7BF49EA2" w14:textId="66BD7C6D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Partnered with engineering teams to troubleshoot production systems and improve scalability, reliability, and performance. </w:t>
      </w:r>
    </w:p>
    <w:p w14:paraId="7F9ECBB8" w14:textId="06A2952D" w:rsidR="004212F9" w:rsidRDefault="005A7D1A" w:rsidP="00533D70">
      <w:pPr>
        <w:pStyle w:val="BulletedList"/>
        <w:ind w:left="990"/>
        <w:rPr>
          <w:rFonts w:ascii="Aptos Display" w:hAnsi="Aptos Display"/>
        </w:rPr>
      </w:pPr>
      <w:r w:rsidRPr="00533D70">
        <w:rPr>
          <w:rFonts w:ascii="Aptos Display" w:hAnsi="Aptos Display"/>
        </w:rPr>
        <w:t>Contributed to architecture discussions around distributed processing, system interoperability, and service-based design.</w:t>
      </w:r>
    </w:p>
    <w:p w14:paraId="70B714C2" w14:textId="77777777" w:rsidR="00533D70" w:rsidRPr="00A73B1E" w:rsidRDefault="00533D70" w:rsidP="00533D70">
      <w:pPr>
        <w:pStyle w:val="Heading2"/>
        <w:rPr>
          <w:rFonts w:ascii="Aptos Display" w:hAnsi="Aptos Display"/>
        </w:rPr>
      </w:pPr>
      <w:r w:rsidRPr="00A73B1E">
        <w:rPr>
          <w:rFonts w:ascii="Aptos Display" w:hAnsi="Aptos Display"/>
        </w:rPr>
        <w:t>Independent Consultant</w:t>
      </w:r>
    </w:p>
    <w:p w14:paraId="7F0C008E" w14:textId="77777777" w:rsidR="009E6A17" w:rsidRPr="003F2C25" w:rsidRDefault="009E6A17" w:rsidP="009E6A1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legacy modernization enterprise applications</w:t>
      </w:r>
    </w:p>
    <w:p w14:paraId="3AA442E6" w14:textId="60062A34" w:rsidR="00533D70" w:rsidRPr="00A73B1E" w:rsidRDefault="00CC7C05" w:rsidP="00533D70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03/</w:t>
      </w:r>
      <w:r w:rsidR="00533D70" w:rsidRPr="00A73B1E">
        <w:rPr>
          <w:rFonts w:ascii="Aptos Display" w:hAnsi="Aptos Display"/>
        </w:rPr>
        <w:t xml:space="preserve">2014 – </w:t>
      </w:r>
      <w:r>
        <w:rPr>
          <w:rFonts w:ascii="Aptos Display" w:hAnsi="Aptos Display"/>
        </w:rPr>
        <w:t>08/</w:t>
      </w:r>
      <w:r w:rsidR="00533D70" w:rsidRPr="00A73B1E">
        <w:rPr>
          <w:rFonts w:ascii="Aptos Display" w:hAnsi="Aptos Display"/>
        </w:rPr>
        <w:t>2015</w:t>
      </w:r>
    </w:p>
    <w:p w14:paraId="4AA74519" w14:textId="77777777" w:rsidR="00533D70" w:rsidRPr="00A73B1E" w:rsidRDefault="00533D70" w:rsidP="00533D70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Delivered custom .NET/MVC and browser-based applications using HTML5, CSS3, JavaScript, and SQL-backed application patterns.</w:t>
      </w:r>
    </w:p>
    <w:p w14:paraId="0E12BE3B" w14:textId="77777777" w:rsidR="00533D70" w:rsidRPr="00A73B1E" w:rsidRDefault="00533D70" w:rsidP="00533D70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Built responsive UI, database-driven workflows, reporting views, and analytics outputs for small business and enterprise use cases.</w:t>
      </w:r>
    </w:p>
    <w:p w14:paraId="0018915D" w14:textId="77777777" w:rsidR="00533D70" w:rsidRPr="00A73B1E" w:rsidRDefault="00533D70" w:rsidP="00533D70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Supported legacy modernization by integrating older systems with web applications, relational databases, APIs, and middleware-style data flows.</w:t>
      </w:r>
    </w:p>
    <w:p w14:paraId="09FA507A" w14:textId="77777777" w:rsidR="004212F9" w:rsidRPr="00533D70" w:rsidRDefault="004212F9" w:rsidP="00533D70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Steton Technology Group — Lead Architect</w:t>
      </w:r>
    </w:p>
    <w:p w14:paraId="6DA59FD0" w14:textId="77777777" w:rsidR="009E6A17" w:rsidRPr="003F2C25" w:rsidRDefault="009E6A17" w:rsidP="009E6A1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Food &amp; Hospitality, SaaS platforms, mobile data collection</w:t>
      </w:r>
    </w:p>
    <w:p w14:paraId="62EE0AE5" w14:textId="16A82BCC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200</w:t>
      </w:r>
      <w:r w:rsidR="001553DC" w:rsidRPr="00533D70">
        <w:rPr>
          <w:rFonts w:ascii="Aptos Display" w:hAnsi="Aptos Display"/>
        </w:rPr>
        <w:t>4</w:t>
      </w:r>
      <w:r w:rsidR="004212F9" w:rsidRPr="00533D70">
        <w:rPr>
          <w:rFonts w:ascii="Aptos Display" w:hAnsi="Aptos Display"/>
        </w:rPr>
        <w:t xml:space="preserve"> – </w:t>
      </w:r>
      <w:r>
        <w:rPr>
          <w:rFonts w:ascii="Aptos Display" w:hAnsi="Aptos Display"/>
        </w:rPr>
        <w:t>03/</w:t>
      </w:r>
      <w:r w:rsidR="004212F9" w:rsidRPr="00533D70">
        <w:rPr>
          <w:rFonts w:ascii="Aptos Display" w:hAnsi="Aptos Display"/>
        </w:rPr>
        <w:t>201</w:t>
      </w:r>
      <w:r w:rsidR="001553DC" w:rsidRPr="00533D70">
        <w:rPr>
          <w:rFonts w:ascii="Aptos Display" w:hAnsi="Aptos Display"/>
        </w:rPr>
        <w:t>4</w:t>
      </w:r>
    </w:p>
    <w:p w14:paraId="44B27F83" w14:textId="1AFEEE25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Led architecture and development of a multi-tenant SaaS QA auditing platform supporting thousands of users. </w:t>
      </w:r>
    </w:p>
    <w:p w14:paraId="0ED291FE" w14:textId="70B5FA1B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scalable data models and backend systems to support concurrent, high-volume workloads. </w:t>
      </w:r>
    </w:p>
    <w:p w14:paraId="3F37891A" w14:textId="4206578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reusable reporting and analytics layers to support multiple customers without impacting transactional performance. </w:t>
      </w:r>
    </w:p>
    <w:p w14:paraId="50937D64" w14:textId="7375E3F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Implemented cloud-based infrastructure (Azure, AWS) to improve system scalability and availability. </w:t>
      </w:r>
    </w:p>
    <w:p w14:paraId="30438DFD" w14:textId="09E42FBB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Established architectural patterns for performance, extensibility, and maintainability across the platform</w:t>
      </w:r>
      <w:r w:rsidR="004212F9" w:rsidRPr="00533D70">
        <w:rPr>
          <w:rFonts w:ascii="Aptos Display" w:hAnsi="Aptos Display"/>
        </w:rPr>
        <w:t>.</w:t>
      </w:r>
    </w:p>
    <w:p w14:paraId="2AAAED51" w14:textId="77777777" w:rsidR="004212F9" w:rsidRPr="00533D70" w:rsidRDefault="004212F9" w:rsidP="00F410DC">
      <w:pPr>
        <w:pStyle w:val="Heading2"/>
        <w:rPr>
          <w:rFonts w:ascii="Aptos Display" w:hAnsi="Aptos Display"/>
          <w:sz w:val="28"/>
          <w:szCs w:val="28"/>
        </w:rPr>
      </w:pPr>
      <w:r w:rsidRPr="00533D70">
        <w:rPr>
          <w:rFonts w:ascii="Aptos Display" w:hAnsi="Aptos Display"/>
        </w:rPr>
        <w:t>SeeBeyond — Senior Consultant</w:t>
      </w:r>
    </w:p>
    <w:p w14:paraId="72040B56" w14:textId="77777777" w:rsidR="009E6A17" w:rsidRPr="003F2C25" w:rsidRDefault="009E6A17" w:rsidP="009E6A1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Software, iPaaS</w:t>
      </w:r>
    </w:p>
    <w:p w14:paraId="7A5EFE0F" w14:textId="2A99AEE7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 xml:space="preserve">2002 – </w:t>
      </w:r>
      <w:r>
        <w:rPr>
          <w:rFonts w:ascii="Aptos Display" w:hAnsi="Aptos Display"/>
        </w:rPr>
        <w:t>12/</w:t>
      </w:r>
      <w:r w:rsidR="004212F9" w:rsidRPr="00533D70">
        <w:rPr>
          <w:rFonts w:ascii="Aptos Display" w:hAnsi="Aptos Display"/>
        </w:rPr>
        <w:t>200</w:t>
      </w:r>
      <w:r w:rsidR="001553DC" w:rsidRPr="00533D70">
        <w:rPr>
          <w:rFonts w:ascii="Aptos Display" w:hAnsi="Aptos Display"/>
        </w:rPr>
        <w:t>3</w:t>
      </w:r>
    </w:p>
    <w:p w14:paraId="43630BD9" w14:textId="7C28EA30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Delivered enterprise integration solutions using Java and middleware platforms across healthcare, government, and commercial systems. </w:t>
      </w:r>
    </w:p>
    <w:p w14:paraId="49CA5DD2" w14:textId="1A038A3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400+ system interfaces enabling data exchange across distributed applications using messaging and service-based architectures. </w:t>
      </w:r>
    </w:p>
    <w:p w14:paraId="0C412720" w14:textId="4B699908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Implemented secure, standards-based integrations (HL7) in regulated environments.</w:t>
      </w:r>
    </w:p>
    <w:p w14:paraId="3A86AE26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Computer Sciences Corporation — Senior Consultant</w:t>
      </w:r>
    </w:p>
    <w:p w14:paraId="50238D99" w14:textId="77777777" w:rsidR="009E6A17" w:rsidRPr="003F2C25" w:rsidRDefault="009E6A17" w:rsidP="009E6A17">
      <w:pPr>
        <w:keepNext/>
        <w:keepLines/>
        <w:widowControl/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Professional Services</w:t>
      </w:r>
    </w:p>
    <w:p w14:paraId="5BD3B222" w14:textId="10525C13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 xml:space="preserve">2001 – </w:t>
      </w: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>2002</w:t>
      </w:r>
    </w:p>
    <w:p w14:paraId="13227C5F" w14:textId="48FF0AB7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enterprise integration components supporting SAP-based systems. </w:t>
      </w:r>
    </w:p>
    <w:p w14:paraId="6E30A405" w14:textId="17BC24A3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Contributed to large-scale integration architecture for NASA’s IFMP program.</w:t>
      </w:r>
    </w:p>
    <w:p w14:paraId="5B114D20" w14:textId="77777777" w:rsidR="004212F9" w:rsidRPr="00533D70" w:rsidRDefault="004212F9" w:rsidP="009E6A17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>Fluor Corporation — EAI Team Lead</w:t>
      </w:r>
    </w:p>
    <w:p w14:paraId="119C1518" w14:textId="77777777" w:rsidR="009E6A17" w:rsidRPr="003F2C25" w:rsidRDefault="009E6A17" w:rsidP="009E6A17">
      <w:pPr>
        <w:keepNext/>
        <w:keepLines/>
        <w:widowControl/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Engineering, procurement, and construction, large scale projects</w:t>
      </w:r>
    </w:p>
    <w:p w14:paraId="41C8A176" w14:textId="05A8033F" w:rsidR="004212F9" w:rsidRPr="00533D70" w:rsidRDefault="00CC7C05" w:rsidP="009E6A17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 xml:space="preserve">1999 – </w:t>
      </w: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>2001</w:t>
      </w:r>
    </w:p>
    <w:p w14:paraId="78CC5D86" w14:textId="41ABA227" w:rsidR="005A7D1A" w:rsidRPr="00533D70" w:rsidRDefault="005A7D1A" w:rsidP="009E6A17">
      <w:pPr>
        <w:pStyle w:val="BulletedList"/>
        <w:keepNext/>
        <w:keepLines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Led enterprise integration initiatives for legacy-to-SAP migrations using message-based architectures. </w:t>
      </w:r>
    </w:p>
    <w:p w14:paraId="4861359C" w14:textId="2CC5524E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Evaluated and implemented messaging platforms including IBM MQSeries.</w:t>
      </w:r>
    </w:p>
    <w:p w14:paraId="5452816E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PM Realty Group — MIS Manager</w:t>
      </w:r>
    </w:p>
    <w:p w14:paraId="5A9503F1" w14:textId="77777777" w:rsidR="009E6A17" w:rsidRPr="003F2C25" w:rsidRDefault="009E6A17" w:rsidP="009E6A17">
      <w:pPr>
        <w:keepNext/>
        <w:keepLines/>
        <w:widowControl/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Asset management, real estate</w:t>
      </w:r>
    </w:p>
    <w:p w14:paraId="7C3C380B" w14:textId="652206F3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 xml:space="preserve">1996 – </w:t>
      </w: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1999</w:t>
      </w:r>
    </w:p>
    <w:p w14:paraId="2CDF4FCD" w14:textId="16101A51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Managed enterprise IT systems and developed SQL-based business applications supporting financial operations.</w:t>
      </w:r>
    </w:p>
    <w:p w14:paraId="76B1D43D" w14:textId="23E09B3D" w:rsidR="004212F9" w:rsidRPr="00533D70" w:rsidRDefault="004212F9" w:rsidP="00F410DC">
      <w:pPr>
        <w:pStyle w:val="Heading2"/>
        <w:rPr>
          <w:rFonts w:ascii="Aptos Display" w:eastAsia="Times New Roman" w:hAnsi="Aptos Display"/>
          <w:sz w:val="24"/>
          <w:szCs w:val="24"/>
        </w:rPr>
      </w:pPr>
      <w:r w:rsidRPr="00533D70">
        <w:rPr>
          <w:rFonts w:ascii="Aptos Display" w:hAnsi="Aptos Display"/>
        </w:rPr>
        <w:t>Access Development Corp — System Administrator / Programmer</w:t>
      </w:r>
    </w:p>
    <w:p w14:paraId="301C579C" w14:textId="77777777" w:rsidR="009E6A17" w:rsidRPr="003F2C25" w:rsidRDefault="009E6A17" w:rsidP="009E6A1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Travel and merchandise discount platform</w:t>
      </w:r>
    </w:p>
    <w:p w14:paraId="1F281914" w14:textId="76BA7AA5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05/</w:t>
      </w:r>
      <w:r w:rsidR="004212F9" w:rsidRPr="00533D70">
        <w:rPr>
          <w:rFonts w:ascii="Aptos Display" w:hAnsi="Aptos Display"/>
        </w:rPr>
        <w:t xml:space="preserve">1986 – </w:t>
      </w: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1996</w:t>
      </w:r>
    </w:p>
    <w:p w14:paraId="00726513" w14:textId="250AF632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Developed internal business systems and migrated legacy applications to SQL-based client/server architectures.</w:t>
      </w:r>
    </w:p>
    <w:p w14:paraId="20226300" w14:textId="77777777" w:rsidR="00F410DC" w:rsidRPr="00533D70" w:rsidRDefault="00F410DC" w:rsidP="00F410DC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659B5E8D" w14:textId="77777777" w:rsidR="004212F9" w:rsidRPr="00533D70" w:rsidRDefault="004212F9" w:rsidP="00F410DC">
      <w:pPr>
        <w:pStyle w:val="Heading1"/>
        <w:rPr>
          <w:rFonts w:ascii="Aptos Display" w:hAnsi="Aptos Display"/>
        </w:rPr>
      </w:pPr>
      <w:r w:rsidRPr="00533D70">
        <w:rPr>
          <w:rFonts w:ascii="Aptos Display" w:hAnsi="Aptos Display"/>
        </w:rPr>
        <w:t>Education</w:t>
      </w:r>
    </w:p>
    <w:p w14:paraId="14873106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Brigham Young University — Computer Science</w:t>
      </w:r>
      <w:r w:rsidRPr="00533D70">
        <w:rPr>
          <w:rFonts w:ascii="Aptos Display" w:hAnsi="Aptos Display"/>
        </w:rPr>
        <w:br/>
      </w:r>
      <w:r w:rsidRPr="00533D70">
        <w:rPr>
          <w:rStyle w:val="SubtitleChar"/>
          <w:rFonts w:ascii="Aptos Display" w:hAnsi="Aptos Display"/>
          <w:b w:val="0"/>
          <w:bCs/>
        </w:rPr>
        <w:t>1985 – 1986</w:t>
      </w:r>
    </w:p>
    <w:p w14:paraId="656018B5" w14:textId="77777777" w:rsidR="00CA78B8" w:rsidRPr="00533D70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2DC6D25" w14:textId="77777777" w:rsidR="004212F9" w:rsidRPr="00533D70" w:rsidRDefault="004212F9" w:rsidP="00F410DC">
      <w:pPr>
        <w:pStyle w:val="Heading1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>Skills</w:t>
      </w:r>
    </w:p>
    <w:p w14:paraId="17054313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Platform &amp; Architecture</w:t>
      </w:r>
    </w:p>
    <w:p w14:paraId="3FEAFB95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SaaS architecture, multi-tenancy design, distributed systems </w:t>
      </w:r>
    </w:p>
    <w:p w14:paraId="34C24824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Microservices, event-driven architecture, service-oriented architecture </w:t>
      </w:r>
    </w:p>
    <w:p w14:paraId="1C564BB8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Reusable component design and platform-oriented development </w:t>
      </w:r>
    </w:p>
    <w:p w14:paraId="35A3A5FD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Backend &amp; APIs</w:t>
      </w:r>
    </w:p>
    <w:p w14:paraId="6223B413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C#, .NET Core / Web API (Linux-compatible) </w:t>
      </w:r>
    </w:p>
    <w:p w14:paraId="0EC01C97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RESTful APIs, asynchronous processing patterns </w:t>
      </w:r>
    </w:p>
    <w:p w14:paraId="7B157E9B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Messaging systems (RabbitMQ, Kafka, Azure Service Bus, MSMQ, MQSeries) </w:t>
      </w:r>
    </w:p>
    <w:p w14:paraId="02A6F188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Frontend</w:t>
      </w:r>
    </w:p>
    <w:p w14:paraId="598C8D33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React, TypeScript, Redux Toolkit </w:t>
      </w:r>
    </w:p>
    <w:p w14:paraId="0011D07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SPA architecture and modern web application patterns </w:t>
      </w:r>
    </w:p>
    <w:p w14:paraId="46776E80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Data &amp; Persistence</w:t>
      </w:r>
    </w:p>
    <w:p w14:paraId="6ED6F55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SQL Server, Azure SQL, PostgreSQL, Oracle </w:t>
      </w:r>
    </w:p>
    <w:p w14:paraId="478F3E6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Data modeling, query optimization, indexing strategies </w:t>
      </w:r>
    </w:p>
    <w:p w14:paraId="5D5AFFC4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High-performance data access and reliability patterns </w:t>
      </w:r>
    </w:p>
    <w:p w14:paraId="0712DB12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>Cloud &amp; DevOps</w:t>
      </w:r>
    </w:p>
    <w:p w14:paraId="796B055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Azure, AWS, GCP </w:t>
      </w:r>
    </w:p>
    <w:p w14:paraId="19B90FE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Docker, Kubernetes, CI/CD pipelines </w:t>
      </w:r>
    </w:p>
    <w:p w14:paraId="6BA50D2D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Git (GitHub, Bitbucket) </w:t>
      </w:r>
    </w:p>
    <w:p w14:paraId="35F770E2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Software Engineering Practices</w:t>
      </w:r>
    </w:p>
    <w:p w14:paraId="70B2598D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SOLID principles, DI/IoC, MVC </w:t>
      </w:r>
    </w:p>
    <w:p w14:paraId="0522730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ORM (Entity Framework Core), repository patterns </w:t>
      </w:r>
    </w:p>
    <w:p w14:paraId="15A4AB3E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Unit testing (backend and frontend) </w:t>
      </w:r>
    </w:p>
    <w:p w14:paraId="694A241D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AI &amp; Automation</w:t>
      </w:r>
    </w:p>
    <w:p w14:paraId="5C586E62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  <w:sz w:val="26"/>
          <w:szCs w:val="26"/>
        </w:rPr>
      </w:pPr>
      <w:r w:rsidRPr="00533D70">
        <w:rPr>
          <w:rFonts w:ascii="Aptos Display" w:hAnsi="Aptos Display"/>
          <w:w w:val="105"/>
        </w:rPr>
        <w:t xml:space="preserve">Practical use of GenAI tools in development workflows </w:t>
      </w:r>
    </w:p>
    <w:p w14:paraId="593D0C2D" w14:textId="1A0DF3C1" w:rsidR="004212F9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>Automation of data processing and operational tasks</w:t>
      </w:r>
    </w:p>
    <w:p w14:paraId="1444DAFA" w14:textId="520B4AE5" w:rsidR="000F7559" w:rsidRPr="00533D70" w:rsidRDefault="000F7559" w:rsidP="00CA78B8">
      <w:pPr>
        <w:pStyle w:val="BodyText"/>
        <w:spacing w:before="99"/>
        <w:ind w:left="330" w:right="680"/>
        <w:rPr>
          <w:rFonts w:ascii="Aptos Display" w:hAnsi="Aptos Display"/>
        </w:rPr>
      </w:pPr>
    </w:p>
    <w:sectPr w:rsidR="000F7559" w:rsidRPr="00533D70" w:rsidSect="004212F9">
      <w:footerReference w:type="default" r:id="rId10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C3247" w14:textId="77777777" w:rsidR="00A57127" w:rsidRDefault="00A57127">
      <w:r>
        <w:separator/>
      </w:r>
    </w:p>
  </w:endnote>
  <w:endnote w:type="continuationSeparator" w:id="0">
    <w:p w14:paraId="781E1149" w14:textId="77777777" w:rsidR="00A57127" w:rsidRDefault="00A57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39CC" w14:textId="77777777" w:rsidR="009E6A17" w:rsidRDefault="009E6A17" w:rsidP="009E6A17">
    <w:pPr>
      <w:pStyle w:val="Footer"/>
      <w:pBdr>
        <w:bottom w:val="single" w:sz="6" w:space="1" w:color="auto"/>
      </w:pBdr>
      <w:tabs>
        <w:tab w:val="clear" w:pos="4680"/>
        <w:tab w:val="clear" w:pos="9360"/>
        <w:tab w:val="right" w:pos="10560"/>
      </w:tabs>
      <w:rPr>
        <w:rFonts w:ascii="Aptos Display" w:hAnsi="Aptos Display"/>
      </w:rPr>
    </w:pPr>
  </w:p>
  <w:p w14:paraId="6DBE181B" w14:textId="33D52394" w:rsidR="009E6A17" w:rsidRPr="0048094D" w:rsidRDefault="009E6A17" w:rsidP="009E6A17">
    <w:pPr>
      <w:pStyle w:val="Footer"/>
      <w:tabs>
        <w:tab w:val="clear" w:pos="4680"/>
        <w:tab w:val="clear" w:pos="9360"/>
        <w:tab w:val="right" w:pos="10780"/>
      </w:tabs>
      <w:rPr>
        <w:rFonts w:ascii="Aptos Display" w:hAnsi="Aptos Display"/>
      </w:rPr>
    </w:pPr>
    <w:r w:rsidRPr="0048094D">
      <w:rPr>
        <w:rFonts w:ascii="Aptos Display" w:hAnsi="Aptos Display"/>
      </w:rPr>
      <w:t>David Omer •</w:t>
    </w:r>
    <w:r w:rsidRPr="0048094D">
      <w:rPr>
        <w:rFonts w:ascii="Aptos Display" w:hAnsi="Aptos Display"/>
        <w:spacing w:val="46"/>
      </w:rPr>
      <w:t xml:space="preserve"> </w:t>
    </w:r>
    <w:hyperlink r:id="rId1" w:history="1">
      <w:r w:rsidRPr="0048094D">
        <w:rPr>
          <w:rStyle w:val="Hyperlink"/>
          <w:rFonts w:ascii="Aptos Display" w:hAnsi="Aptos Display"/>
        </w:rPr>
        <w:t>c</w:t>
      </w:r>
      <w:r w:rsidR="005E4D2D">
        <w:rPr>
          <w:rStyle w:val="Hyperlink"/>
          <w:rFonts w:ascii="Aptos Display" w:hAnsi="Aptos Display"/>
        </w:rPr>
        <w:t>ompute</w:t>
      </w:r>
      <w:r w:rsidRPr="0048094D">
        <w:rPr>
          <w:rStyle w:val="Hyperlink"/>
          <w:rFonts w:ascii="Aptos Display" w:hAnsi="Aptos Display"/>
        </w:rPr>
        <w:t>456@outlook.com</w:t>
      </w:r>
    </w:hyperlink>
    <w:r w:rsidR="00FB2B55" w:rsidRPr="00533D70">
      <w:rPr>
        <w:rFonts w:ascii="Aptos Display" w:hAnsi="Aptos Display" w:cs="Times New Roman"/>
        <w:spacing w:val="47"/>
        <w:w w:val="105"/>
      </w:rPr>
      <w:t xml:space="preserve"> </w:t>
    </w:r>
    <w:r w:rsidR="00FB2B55" w:rsidRPr="00533D70">
      <w:rPr>
        <w:rFonts w:ascii="Aptos Display" w:hAnsi="Aptos Display" w:cs="Times New Roman"/>
        <w:w w:val="105"/>
      </w:rPr>
      <w:t>•</w:t>
    </w:r>
    <w:r w:rsidR="00FB2B55" w:rsidRPr="00533D70">
      <w:rPr>
        <w:rFonts w:ascii="Aptos Display" w:hAnsi="Aptos Display" w:cs="Times New Roman"/>
        <w:spacing w:val="46"/>
        <w:w w:val="105"/>
      </w:rPr>
      <w:t xml:space="preserve"> </w:t>
    </w:r>
    <w:hyperlink r:id="rId2" w:history="1">
      <w:r w:rsidR="00FB2B55" w:rsidRPr="00FB2B55">
        <w:rPr>
          <w:rStyle w:val="Hyperlink"/>
          <w:rFonts w:ascii="Aptos Display" w:hAnsi="Aptos Display" w:cs="Times New Roman"/>
          <w:w w:val="105"/>
        </w:rPr>
        <w:t>https://david.simplifai.team</w:t>
      </w:r>
    </w:hyperlink>
    <w:r w:rsidRPr="0048094D">
      <w:rPr>
        <w:rFonts w:ascii="Aptos Display" w:hAnsi="Aptos Display"/>
        <w:spacing w:val="47"/>
      </w:rPr>
      <w:t xml:space="preserve"> </w:t>
    </w:r>
    <w:r w:rsidRPr="0048094D">
      <w:rPr>
        <w:rFonts w:ascii="Aptos Display" w:hAnsi="Aptos Display"/>
      </w:rPr>
      <w:t>•</w:t>
    </w:r>
    <w:r w:rsidRPr="0048094D">
      <w:rPr>
        <w:rFonts w:ascii="Aptos Display" w:hAnsi="Aptos Display"/>
        <w:spacing w:val="46"/>
      </w:rPr>
      <w:t xml:space="preserve"> </w:t>
    </w:r>
    <w:r w:rsidRPr="0048094D">
      <w:rPr>
        <w:rFonts w:ascii="Aptos Display" w:hAnsi="Aptos Display"/>
      </w:rPr>
      <w:t>+1</w:t>
    </w:r>
    <w:r w:rsidRPr="0048094D">
      <w:rPr>
        <w:rFonts w:ascii="Aptos Display" w:hAnsi="Aptos Display"/>
        <w:spacing w:val="-3"/>
      </w:rPr>
      <w:t xml:space="preserve"> </w:t>
    </w:r>
    <w:r w:rsidRPr="0048094D">
      <w:rPr>
        <w:rFonts w:ascii="Aptos Display" w:hAnsi="Aptos Display"/>
      </w:rPr>
      <w:t>562-833-4552</w:t>
    </w:r>
    <w:r>
      <w:rPr>
        <w:rFonts w:ascii="Aptos Display" w:hAnsi="Aptos Display"/>
      </w:rPr>
      <w:tab/>
    </w:r>
    <w:sdt>
      <w:sdtPr>
        <w:rPr>
          <w:rFonts w:ascii="Aptos Display" w:hAnsi="Aptos Display"/>
        </w:rPr>
        <w:id w:val="1486276946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ptos Display" w:hAnsi="Aptos Display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48094D">
              <w:rPr>
                <w:rFonts w:ascii="Aptos Display" w:hAnsi="Aptos Display"/>
              </w:rPr>
              <w:t xml:space="preserve">Page 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rFonts w:ascii="Aptos Display" w:hAnsi="Aptos Display"/>
                <w:b/>
                <w:bCs/>
              </w:rPr>
              <w:instrText xml:space="preserve"> PAGE </w:instrTex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3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end"/>
            </w:r>
            <w:r w:rsidRPr="0048094D">
              <w:rPr>
                <w:rFonts w:ascii="Aptos Display" w:hAnsi="Aptos Display"/>
              </w:rPr>
              <w:t xml:space="preserve"> of 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rFonts w:ascii="Aptos Display" w:hAnsi="Aptos Display"/>
                <w:b/>
                <w:bCs/>
              </w:rPr>
              <w:instrText xml:space="preserve"> NUMPAGES  </w:instrTex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4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D47D586" w14:textId="79544DB2" w:rsidR="000F7559" w:rsidRDefault="000F7559" w:rsidP="009E6A17">
    <w:pPr>
      <w:pStyle w:val="BodyText"/>
      <w:tabs>
        <w:tab w:val="right" w:pos="10560"/>
      </w:tabs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75F24" w14:textId="77777777" w:rsidR="00A57127" w:rsidRDefault="00A57127">
      <w:r>
        <w:separator/>
      </w:r>
    </w:p>
  </w:footnote>
  <w:footnote w:type="continuationSeparator" w:id="0">
    <w:p w14:paraId="73FFC175" w14:textId="77777777" w:rsidR="00A57127" w:rsidRDefault="00A571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13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1382C"/>
    <w:multiLevelType w:val="multilevel"/>
    <w:tmpl w:val="DEECC482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12"/>
  </w:num>
  <w:num w:numId="2" w16cid:durableId="85424684">
    <w:abstractNumId w:val="15"/>
  </w:num>
  <w:num w:numId="3" w16cid:durableId="1494178667">
    <w:abstractNumId w:val="5"/>
  </w:num>
  <w:num w:numId="4" w16cid:durableId="1735664940">
    <w:abstractNumId w:val="16"/>
  </w:num>
  <w:num w:numId="5" w16cid:durableId="2020816725">
    <w:abstractNumId w:val="6"/>
  </w:num>
  <w:num w:numId="6" w16cid:durableId="1847397407">
    <w:abstractNumId w:val="17"/>
  </w:num>
  <w:num w:numId="7" w16cid:durableId="537552107">
    <w:abstractNumId w:val="7"/>
  </w:num>
  <w:num w:numId="8" w16cid:durableId="948774616">
    <w:abstractNumId w:val="13"/>
  </w:num>
  <w:num w:numId="9" w16cid:durableId="521818524">
    <w:abstractNumId w:val="9"/>
  </w:num>
  <w:num w:numId="10" w16cid:durableId="274098232">
    <w:abstractNumId w:val="0"/>
  </w:num>
  <w:num w:numId="11" w16cid:durableId="688291495">
    <w:abstractNumId w:val="14"/>
  </w:num>
  <w:num w:numId="12" w16cid:durableId="387607357">
    <w:abstractNumId w:val="4"/>
  </w:num>
  <w:num w:numId="13" w16cid:durableId="21708746">
    <w:abstractNumId w:val="8"/>
  </w:num>
  <w:num w:numId="14" w16cid:durableId="1884250277">
    <w:abstractNumId w:val="11"/>
  </w:num>
  <w:num w:numId="15" w16cid:durableId="1437284112">
    <w:abstractNumId w:val="10"/>
  </w:num>
  <w:num w:numId="16" w16cid:durableId="1022711274">
    <w:abstractNumId w:val="3"/>
  </w:num>
  <w:num w:numId="17" w16cid:durableId="809173065">
    <w:abstractNumId w:val="2"/>
  </w:num>
  <w:num w:numId="18" w16cid:durableId="379940384">
    <w:abstractNumId w:val="1"/>
  </w:num>
  <w:num w:numId="19" w16cid:durableId="80611262">
    <w:abstractNumId w:val="15"/>
  </w:num>
  <w:num w:numId="20" w16cid:durableId="2111702201">
    <w:abstractNumId w:val="15"/>
  </w:num>
  <w:num w:numId="21" w16cid:durableId="424960098">
    <w:abstractNumId w:val="15"/>
  </w:num>
  <w:num w:numId="22" w16cid:durableId="692078844">
    <w:abstractNumId w:val="15"/>
  </w:num>
  <w:num w:numId="23" w16cid:durableId="19086952">
    <w:abstractNumId w:val="15"/>
  </w:num>
  <w:num w:numId="24" w16cid:durableId="3564731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F4E92"/>
    <w:rsid w:val="000F7559"/>
    <w:rsid w:val="0011126C"/>
    <w:rsid w:val="00142F74"/>
    <w:rsid w:val="001553DC"/>
    <w:rsid w:val="00253DCD"/>
    <w:rsid w:val="002719DE"/>
    <w:rsid w:val="00283AB0"/>
    <w:rsid w:val="002D6978"/>
    <w:rsid w:val="004212F9"/>
    <w:rsid w:val="00521980"/>
    <w:rsid w:val="00533D70"/>
    <w:rsid w:val="005627CA"/>
    <w:rsid w:val="005A7D1A"/>
    <w:rsid w:val="005E4D2D"/>
    <w:rsid w:val="007244A2"/>
    <w:rsid w:val="007C2668"/>
    <w:rsid w:val="008752FB"/>
    <w:rsid w:val="008E3098"/>
    <w:rsid w:val="008F4748"/>
    <w:rsid w:val="009272C3"/>
    <w:rsid w:val="00977A6A"/>
    <w:rsid w:val="009872D8"/>
    <w:rsid w:val="009E6A17"/>
    <w:rsid w:val="00A4544C"/>
    <w:rsid w:val="00A57127"/>
    <w:rsid w:val="00BB4A11"/>
    <w:rsid w:val="00BF558B"/>
    <w:rsid w:val="00C567A1"/>
    <w:rsid w:val="00C679CA"/>
    <w:rsid w:val="00CA78B8"/>
    <w:rsid w:val="00CC7C05"/>
    <w:rsid w:val="00D0094D"/>
    <w:rsid w:val="00E3673B"/>
    <w:rsid w:val="00E87BCA"/>
    <w:rsid w:val="00F04C25"/>
    <w:rsid w:val="00F410DC"/>
    <w:rsid w:val="00F635E1"/>
    <w:rsid w:val="00FB2B55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0DC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rsid w:val="00F410DC"/>
    <w:pPr>
      <w:keepNext/>
      <w:keepLines/>
      <w:widowControl/>
      <w:tabs>
        <w:tab w:val="right" w:pos="10080"/>
      </w:tabs>
      <w:autoSpaceDE/>
      <w:autoSpaceDN/>
      <w:ind w:left="331" w:right="67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410DC"/>
    <w:pPr>
      <w:keepNext/>
      <w:keepLines/>
      <w:widowControl/>
      <w:autoSpaceDE/>
      <w:autoSpaceDN/>
      <w:spacing w:before="160"/>
      <w:ind w:left="331" w:right="677"/>
      <w:outlineLvl w:val="1"/>
    </w:pPr>
    <w:rPr>
      <w:rFonts w:ascii="Times New Roman" w:hAnsi="Times New Roman" w:cs="Times New Roman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F410DC"/>
    <w:pPr>
      <w:spacing w:before="0" w:after="160"/>
    </w:pPr>
    <w:rPr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F410DC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qFormat/>
    <w:rsid w:val="00F410DC"/>
    <w:pPr>
      <w:widowControl/>
      <w:numPr>
        <w:numId w:val="2"/>
      </w:numPr>
      <w:autoSpaceDE/>
      <w:autoSpaceDN/>
      <w:ind w:right="6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F410DC"/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410DC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533D70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E6A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A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6A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A17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9E6A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A17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pute456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avid.simplifai.tea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avid.simplifai.team" TargetMode="External"/><Relationship Id="rId1" Type="http://schemas.openxmlformats.org/officeDocument/2006/relationships/hyperlink" Target="mailto:capture456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15</cp:revision>
  <dcterms:created xsi:type="dcterms:W3CDTF">2026-03-18T19:32:00Z</dcterms:created>
  <dcterms:modified xsi:type="dcterms:W3CDTF">2026-05-14T17:24:00Z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