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22D29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0" w:name="David_Omer"/>
      <w:bookmarkEnd w:id="0"/>
      <w:r w:rsidRPr="00A73B1E">
        <w:rPr>
          <w:rFonts w:ascii="Aptos Display" w:hAnsi="Aptos Display"/>
          <w:w w:val="105"/>
        </w:rPr>
        <w:t>David</w:t>
      </w:r>
      <w:r w:rsidRPr="00A73B1E">
        <w:rPr>
          <w:rFonts w:ascii="Aptos Display" w:hAnsi="Aptos Display"/>
          <w:spacing w:val="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Park</w:t>
      </w:r>
      <w:r w:rsidRPr="00A73B1E">
        <w:rPr>
          <w:rFonts w:ascii="Aptos Display" w:hAnsi="Aptos Display"/>
          <w:spacing w:val="3"/>
          <w:w w:val="105"/>
        </w:rPr>
        <w:t xml:space="preserve"> </w:t>
      </w:r>
      <w:r w:rsidRPr="00A73B1E">
        <w:rPr>
          <w:rFonts w:ascii="Aptos Display" w:hAnsi="Aptos Display"/>
          <w:spacing w:val="-4"/>
          <w:w w:val="105"/>
        </w:rPr>
        <w:t>Omer</w:t>
      </w:r>
    </w:p>
    <w:p w14:paraId="6BA7AF38" w14:textId="77777777" w:rsidR="00303005" w:rsidRDefault="00ED7D6D" w:rsidP="00303005">
      <w:pPr>
        <w:pStyle w:val="Subtitle"/>
        <w:spacing w:after="0"/>
        <w:rPr>
          <w:rFonts w:ascii="Aptos Display" w:hAnsi="Aptos Display"/>
        </w:rPr>
      </w:pPr>
      <w:r w:rsidRPr="00A73B1E">
        <w:rPr>
          <w:rFonts w:ascii="Aptos Display" w:hAnsi="Aptos Display"/>
        </w:rPr>
        <w:t>Long Beach,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CA</w:t>
      </w:r>
    </w:p>
    <w:p w14:paraId="691B3D5B" w14:textId="1F482D2D" w:rsidR="009946DD" w:rsidRDefault="00112192" w:rsidP="00090DB1">
      <w:pPr>
        <w:pStyle w:val="Subtitle"/>
        <w:rPr>
          <w:rFonts w:ascii="Aptos Display" w:hAnsi="Aptos Display"/>
        </w:rPr>
      </w:pPr>
      <w:hyperlink r:id="rId7" w:history="1">
        <w:r w:rsidRPr="004573BC">
          <w:rPr>
            <w:rStyle w:val="Hyperlink"/>
            <w:rFonts w:ascii="Aptos Display" w:hAnsi="Aptos Display"/>
          </w:rPr>
          <w:t>compute456@outlook.com</w:t>
        </w:r>
      </w:hyperlink>
      <w:r w:rsidR="00303005">
        <w:rPr>
          <w:rFonts w:ascii="Aptos Display" w:hAnsi="Aptos Display"/>
        </w:rPr>
        <w:t xml:space="preserve"> </w:t>
      </w:r>
      <w:r w:rsidR="00303005" w:rsidRPr="00A73B1E">
        <w:rPr>
          <w:rFonts w:ascii="Aptos Display" w:hAnsi="Aptos Display"/>
        </w:rPr>
        <w:t>•</w:t>
      </w:r>
      <w:r w:rsidR="00303005" w:rsidRPr="00A73B1E">
        <w:rPr>
          <w:rFonts w:ascii="Aptos Display" w:hAnsi="Aptos Display"/>
          <w:spacing w:val="46"/>
        </w:rPr>
        <w:t xml:space="preserve"> </w:t>
      </w:r>
      <w:hyperlink r:id="rId8" w:history="1">
        <w:r w:rsidR="00303005" w:rsidRPr="00303005">
          <w:rPr>
            <w:rStyle w:val="Hyperlink"/>
            <w:rFonts w:ascii="Aptos Display" w:hAnsi="Aptos Display"/>
          </w:rPr>
          <w:t>https://david.simplifai.team</w:t>
        </w:r>
      </w:hyperlink>
      <w:r w:rsidR="00303005">
        <w:rPr>
          <w:rStyle w:val="Hyperlink"/>
        </w:rPr>
        <w:t xml:space="preserve"> </w:t>
      </w:r>
      <w:r w:rsidR="00ED7D6D" w:rsidRPr="00A73B1E">
        <w:rPr>
          <w:rFonts w:ascii="Aptos Display" w:hAnsi="Aptos Display"/>
        </w:rPr>
        <w:t>•</w:t>
      </w:r>
      <w:r w:rsidR="00ED7D6D" w:rsidRPr="00A73B1E">
        <w:rPr>
          <w:rFonts w:ascii="Aptos Display" w:hAnsi="Aptos Display"/>
          <w:spacing w:val="46"/>
        </w:rPr>
        <w:t xml:space="preserve"> </w:t>
      </w:r>
      <w:r w:rsidR="00ED7D6D" w:rsidRPr="00A73B1E">
        <w:rPr>
          <w:rFonts w:ascii="Aptos Display" w:hAnsi="Aptos Display"/>
        </w:rPr>
        <w:t>+1</w:t>
      </w:r>
      <w:r w:rsidR="00ED7D6D" w:rsidRPr="00A73B1E">
        <w:rPr>
          <w:rFonts w:ascii="Aptos Display" w:hAnsi="Aptos Display"/>
          <w:spacing w:val="-3"/>
        </w:rPr>
        <w:t xml:space="preserve"> </w:t>
      </w:r>
      <w:r w:rsidR="00ED7D6D" w:rsidRPr="00A73B1E">
        <w:rPr>
          <w:rFonts w:ascii="Aptos Display" w:hAnsi="Aptos Display"/>
        </w:rPr>
        <w:t>562-</w:t>
      </w:r>
      <w:r w:rsidR="00865657" w:rsidRPr="00A73B1E">
        <w:rPr>
          <w:rFonts w:ascii="Aptos Display" w:hAnsi="Aptos Display"/>
        </w:rPr>
        <w:t>833-4552</w:t>
      </w:r>
    </w:p>
    <w:p w14:paraId="5370DF22" w14:textId="77777777" w:rsidR="00303005" w:rsidRPr="00303005" w:rsidRDefault="00303005" w:rsidP="00303005"/>
    <w:p w14:paraId="550DC67E" w14:textId="77777777" w:rsidR="009946DD" w:rsidRPr="00A73B1E" w:rsidRDefault="009946DD" w:rsidP="00090DB1">
      <w:pPr>
        <w:pStyle w:val="BodyText"/>
        <w:rPr>
          <w:rFonts w:ascii="Aptos Display" w:hAnsi="Aptos Display"/>
        </w:rPr>
      </w:pPr>
    </w:p>
    <w:p w14:paraId="68F94A78" w14:textId="3EAAC4FF" w:rsidR="00090DB1" w:rsidRPr="00A73B1E" w:rsidRDefault="00ED7D6D" w:rsidP="00090DB1">
      <w:pPr>
        <w:pStyle w:val="Heading1"/>
        <w:rPr>
          <w:rFonts w:ascii="Aptos Display" w:hAnsi="Aptos Display"/>
        </w:rPr>
      </w:pPr>
      <w:bookmarkStart w:id="1" w:name="Professional_Summary"/>
      <w:bookmarkEnd w:id="1"/>
      <w:r w:rsidRPr="00A73B1E">
        <w:rPr>
          <w:rFonts w:ascii="Aptos Display" w:hAnsi="Aptos Display"/>
        </w:rPr>
        <w:t>Professional Summary</w:t>
      </w:r>
    </w:p>
    <w:p w14:paraId="57468AE6" w14:textId="661A0744" w:rsidR="009946DD" w:rsidRPr="00A73B1E" w:rsidRDefault="00ED7D6D" w:rsidP="00090DB1">
      <w:pPr>
        <w:rPr>
          <w:rFonts w:ascii="Aptos Display" w:hAnsi="Aptos Display"/>
        </w:rPr>
      </w:pPr>
      <w:r w:rsidRPr="00A73B1E">
        <w:rPr>
          <w:rFonts w:ascii="Aptos Display" w:hAnsi="Aptos Display"/>
        </w:rPr>
        <w:t>Senior SQL Server and data platform professional with over 2</w:t>
      </w:r>
      <w:r w:rsidR="00A90D37">
        <w:rPr>
          <w:rFonts w:ascii="Aptos Display" w:hAnsi="Aptos Display"/>
        </w:rPr>
        <w:t>5</w:t>
      </w:r>
      <w:r w:rsidRPr="00A73B1E">
        <w:rPr>
          <w:rFonts w:ascii="Aptos Display" w:hAnsi="Aptos Display"/>
        </w:rPr>
        <w:t xml:space="preserve"> years of experience supporting mission-critical systems and data-centric enterprise applications. Specialized in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SQL Server performance</w:t>
      </w:r>
      <w:r w:rsidR="00576A8A" w:rsidRPr="00A73B1E">
        <w:rPr>
          <w:rFonts w:ascii="Aptos Display" w:hAnsi="Aptos Display"/>
        </w:rPr>
        <w:t xml:space="preserve"> and </w:t>
      </w:r>
      <w:r w:rsidRPr="00A73B1E">
        <w:rPr>
          <w:rFonts w:ascii="Aptos Display" w:hAnsi="Aptos Display"/>
        </w:rPr>
        <w:t xml:space="preserve">query </w:t>
      </w:r>
      <w:r w:rsidR="00576A8A" w:rsidRPr="00A73B1E">
        <w:rPr>
          <w:rFonts w:ascii="Aptos Display" w:hAnsi="Aptos Display"/>
        </w:rPr>
        <w:t>tunin</w:t>
      </w:r>
      <w:r w:rsidR="007A5485" w:rsidRPr="00A73B1E">
        <w:rPr>
          <w:rFonts w:ascii="Aptos Display" w:hAnsi="Aptos Display"/>
        </w:rPr>
        <w:t xml:space="preserve">g, ensuring </w:t>
      </w:r>
      <w:r w:rsidRPr="00A73B1E">
        <w:rPr>
          <w:rFonts w:ascii="Aptos Display" w:hAnsi="Aptos Display"/>
        </w:rPr>
        <w:t xml:space="preserve">database reliability across </w:t>
      </w:r>
      <w:r w:rsidR="005E7079">
        <w:rPr>
          <w:rFonts w:ascii="Aptos Display" w:hAnsi="Aptos Display"/>
        </w:rPr>
        <w:t>on-premises</w:t>
      </w:r>
      <w:r w:rsidRPr="00A73B1E">
        <w:rPr>
          <w:rFonts w:ascii="Aptos Display" w:hAnsi="Aptos Display"/>
        </w:rPr>
        <w:t xml:space="preserve"> and </w:t>
      </w:r>
      <w:r w:rsidR="005E7079">
        <w:rPr>
          <w:rFonts w:ascii="Aptos Display" w:hAnsi="Aptos Display"/>
        </w:rPr>
        <w:t>cloud-hosted relational database services</w:t>
      </w:r>
      <w:r w:rsidR="007A5485" w:rsidRPr="00A73B1E">
        <w:rPr>
          <w:rFonts w:ascii="Aptos Display" w:hAnsi="Aptos Display"/>
        </w:rPr>
        <w:t xml:space="preserve">, including Azure SQL. </w:t>
      </w:r>
      <w:r w:rsidRPr="00A73B1E">
        <w:rPr>
          <w:rFonts w:ascii="Aptos Display" w:hAnsi="Aptos Display"/>
        </w:rPr>
        <w:t>Known for diagnosing complex database performance issues, improving query and indexing strategies, and collaborating with development teams to build scalable, stable data platforms.</w:t>
      </w:r>
    </w:p>
    <w:p w14:paraId="484B714C" w14:textId="37F15DDA" w:rsidR="009946DD" w:rsidRPr="00A73B1E" w:rsidRDefault="00090DB1" w:rsidP="00090DB1">
      <w:pPr>
        <w:pStyle w:val="BodyText"/>
        <w:tabs>
          <w:tab w:val="righ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11463EFD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2" w:name="Experience"/>
      <w:bookmarkEnd w:id="2"/>
      <w:r w:rsidRPr="00A73B1E">
        <w:rPr>
          <w:rFonts w:ascii="Aptos Display" w:hAnsi="Aptos Display"/>
        </w:rPr>
        <w:t>Experience</w:t>
      </w:r>
    </w:p>
    <w:p w14:paraId="4EEB233C" w14:textId="043EBF55" w:rsidR="009946DD" w:rsidRPr="00A73B1E" w:rsidRDefault="00C959B9" w:rsidP="00090DB1">
      <w:pPr>
        <w:pStyle w:val="Heading2"/>
        <w:rPr>
          <w:rFonts w:ascii="Aptos Display" w:hAnsi="Aptos Display"/>
        </w:rPr>
      </w:pPr>
      <w:bookmarkStart w:id="3" w:name="Et_al_Solutions_LLC_—_Consultant"/>
      <w:bookmarkEnd w:id="3"/>
      <w:r>
        <w:rPr>
          <w:rFonts w:ascii="Aptos Display" w:hAnsi="Aptos Display"/>
        </w:rPr>
        <w:t>Independent</w:t>
      </w:r>
      <w:r w:rsidR="00570DB1" w:rsidRPr="00A73B1E">
        <w:rPr>
          <w:rFonts w:ascii="Aptos Display" w:hAnsi="Aptos Display"/>
        </w:rPr>
        <w:t xml:space="preserve"> </w:t>
      </w:r>
      <w:r w:rsidRPr="00A73B1E">
        <w:rPr>
          <w:rFonts w:ascii="Aptos Display" w:hAnsi="Aptos Display"/>
        </w:rPr>
        <w:t>Consultant</w:t>
      </w:r>
    </w:p>
    <w:p w14:paraId="7E6CF5DB" w14:textId="77777777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>Industry / Client Focus: Small business platforms, automation, database-backed applications</w:t>
      </w:r>
    </w:p>
    <w:p w14:paraId="2DB39EE6" w14:textId="13019F49" w:rsidR="009946DD" w:rsidRDefault="004479D8" w:rsidP="003F2C25">
      <w:pPr>
        <w:pStyle w:val="Subtitle"/>
        <w:rPr>
          <w:rFonts w:ascii="Aptos Display" w:hAnsi="Aptos Display"/>
          <w:spacing w:val="14"/>
        </w:rPr>
      </w:pPr>
      <w:r w:rsidRPr="00A73B1E">
        <w:rPr>
          <w:rFonts w:ascii="Aptos Display" w:hAnsi="Aptos Display"/>
        </w:rPr>
        <w:t>04/2024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80524A">
        <w:rPr>
          <w:rFonts w:ascii="Aptos Display" w:hAnsi="Aptos Display"/>
          <w:spacing w:val="14"/>
        </w:rPr>
        <w:t>current</w:t>
      </w:r>
    </w:p>
    <w:p w14:paraId="5EE398D2" w14:textId="01AE7CB8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and implemented .NET applications and automation solutions integrating </w:t>
      </w:r>
      <w:r w:rsidR="004479D8" w:rsidRPr="00A73B1E">
        <w:rPr>
          <w:rFonts w:ascii="Aptos Display" w:hAnsi="Aptos Display"/>
        </w:rPr>
        <w:t xml:space="preserve">MariaDB and Microsoft </w:t>
      </w:r>
      <w:r w:rsidRPr="00A73B1E">
        <w:rPr>
          <w:rFonts w:ascii="Aptos Display" w:hAnsi="Aptos Display"/>
        </w:rPr>
        <w:t xml:space="preserve">SQL </w:t>
      </w:r>
      <w:r w:rsidR="004479D8" w:rsidRPr="00A73B1E">
        <w:rPr>
          <w:rFonts w:ascii="Aptos Display" w:hAnsi="Aptos Display"/>
        </w:rPr>
        <w:t xml:space="preserve">Server </w:t>
      </w:r>
      <w:r w:rsidRPr="00A73B1E">
        <w:rPr>
          <w:rFonts w:ascii="Aptos Display" w:hAnsi="Aptos Display"/>
        </w:rPr>
        <w:t>databases and modern APIs for small business platforms.</w:t>
      </w:r>
    </w:p>
    <w:p w14:paraId="5C6AA420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database-driven reporting and analytics workflows using relational databases and cloud data services.</w:t>
      </w:r>
    </w:p>
    <w:p w14:paraId="022758CA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Applied AI-assisted automation and data processing techniques to streamline operational workflows and reduce manual data handling.</w:t>
      </w:r>
    </w:p>
    <w:p w14:paraId="3A85E5D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4" w:name="Project_Consulting_Services,_Inc._(via_T"/>
      <w:bookmarkEnd w:id="4"/>
      <w:r w:rsidRPr="00A73B1E">
        <w:rPr>
          <w:rFonts w:ascii="Aptos Display" w:hAnsi="Aptos Display"/>
        </w:rPr>
        <w:t>Project Consulting Services, Inc. (via TEKsystems) — Senior Consultant</w:t>
      </w:r>
    </w:p>
    <w:p w14:paraId="60C8E8DF" w14:textId="28E71B95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Oil &amp; Gas, p</w:t>
      </w:r>
      <w:r w:rsidRPr="003F2C25">
        <w:rPr>
          <w:rFonts w:ascii="Aptos Display" w:hAnsi="Aptos Display"/>
          <w:spacing w:val="-4"/>
          <w:w w:val="105"/>
          <w:sz w:val="26"/>
          <w:szCs w:val="26"/>
        </w:rPr>
        <w:t>rovides professional services for energy infrastruct</w:t>
      </w:r>
      <w:r>
        <w:rPr>
          <w:rFonts w:ascii="Aptos Display" w:hAnsi="Aptos Display"/>
          <w:spacing w:val="-4"/>
          <w:w w:val="105"/>
          <w:sz w:val="26"/>
          <w:szCs w:val="26"/>
        </w:rPr>
        <w:t>ure</w:t>
      </w:r>
    </w:p>
    <w:p w14:paraId="3DCF6C9B" w14:textId="756126DF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08/2015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04/</w:t>
      </w:r>
      <w:r w:rsidRPr="00A73B1E">
        <w:rPr>
          <w:rFonts w:ascii="Aptos Display" w:hAnsi="Aptos Display"/>
        </w:rPr>
        <w:t>2024</w:t>
      </w:r>
    </w:p>
    <w:p w14:paraId="59865EAF" w14:textId="6226E86D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Built middleware integrating multiple vendor platforms with a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</w:t>
      </w:r>
      <w:r w:rsidR="004479D8" w:rsidRPr="00A73B1E">
        <w:rPr>
          <w:rFonts w:ascii="Aptos Display" w:hAnsi="Aptos Display"/>
        </w:rPr>
        <w:t xml:space="preserve">L Server </w:t>
      </w:r>
      <w:r w:rsidRPr="00A73B1E">
        <w:rPr>
          <w:rFonts w:ascii="Aptos Display" w:hAnsi="Aptos Display"/>
        </w:rPr>
        <w:t>based data warehouse, reducing processing latency from 24+ hours to near real-time.</w:t>
      </w:r>
    </w:p>
    <w:p w14:paraId="12EB3A64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SQL coding standards and query design patterns that enabled developers to quickly diagnose and correct performance issues related to table variables and memory-intensive query patterns.</w:t>
      </w:r>
    </w:p>
    <w:p w14:paraId="652BC77F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query and index optimization practices informed by industry performance tooling and Azure SQL automatic tuning capabilities.</w:t>
      </w:r>
    </w:p>
    <w:p w14:paraId="6FE0F03B" w14:textId="77777777" w:rsidR="00FD548B" w:rsidRPr="00A73B1E" w:rsidRDefault="00ED7D6D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Partnered with development teams to troubleshoot</w:t>
      </w:r>
      <w:r w:rsidR="004479D8" w:rsidRPr="00A73B1E">
        <w:rPr>
          <w:rFonts w:ascii="Aptos Display" w:hAnsi="Aptos Display"/>
        </w:rPr>
        <w:t xml:space="preserve"> Transact-</w:t>
      </w:r>
      <w:r w:rsidRPr="00A73B1E">
        <w:rPr>
          <w:rFonts w:ascii="Aptos Display" w:hAnsi="Aptos Display"/>
        </w:rPr>
        <w:t xml:space="preserve">SQL performance issues and guide </w:t>
      </w:r>
      <w:r w:rsidR="00576A8A" w:rsidRPr="00A73B1E">
        <w:rPr>
          <w:rFonts w:ascii="Aptos Display" w:hAnsi="Aptos Display"/>
        </w:rPr>
        <w:t>query tuning activities</w:t>
      </w:r>
      <w:r w:rsidRPr="00A73B1E">
        <w:rPr>
          <w:rFonts w:ascii="Aptos Display" w:hAnsi="Aptos Display"/>
        </w:rPr>
        <w:t>.</w:t>
      </w:r>
    </w:p>
    <w:p w14:paraId="654F9D43" w14:textId="46F99549" w:rsidR="00FD548B" w:rsidRPr="00A73B1E" w:rsidRDefault="00FD548B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Power BI reports and dashboards that transformed complex data into clear, actionable insights</w:t>
      </w:r>
    </w:p>
    <w:p w14:paraId="39514A0C" w14:textId="150F9533" w:rsidR="00A24FF1" w:rsidRPr="00A73B1E" w:rsidRDefault="00A24FF1" w:rsidP="00090DB1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Independent Consultant</w:t>
      </w:r>
    </w:p>
    <w:p w14:paraId="2A2D4F2E" w14:textId="4830D8C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legacy modernization enterprise applications</w:t>
      </w:r>
    </w:p>
    <w:p w14:paraId="2BA40E33" w14:textId="2B6FBBFC" w:rsidR="00A24FF1" w:rsidRPr="00A73B1E" w:rsidRDefault="00A24FF1" w:rsidP="00A24FF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lastRenderedPageBreak/>
        <w:t>03/2014 – 08/2015</w:t>
      </w:r>
    </w:p>
    <w:p w14:paraId="0FAB0F51" w14:textId="266D9BDA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Delivered custom .NET/MVC and </w:t>
      </w:r>
      <w:r w:rsidR="005E7079">
        <w:rPr>
          <w:rFonts w:ascii="Aptos Display" w:hAnsi="Aptos Display"/>
        </w:rPr>
        <w:t>web applications</w:t>
      </w:r>
      <w:r w:rsidRPr="00A73B1E">
        <w:rPr>
          <w:rFonts w:ascii="Aptos Display" w:hAnsi="Aptos Display"/>
        </w:rPr>
        <w:t xml:space="preserve"> using HTML5, CSS3, JavaScript, and </w:t>
      </w:r>
      <w:r w:rsidR="005E7079">
        <w:rPr>
          <w:rFonts w:ascii="Aptos Display" w:hAnsi="Aptos Display"/>
        </w:rPr>
        <w:t>Database-backed application architecture</w:t>
      </w:r>
      <w:r w:rsidRPr="00A73B1E">
        <w:rPr>
          <w:rFonts w:ascii="Aptos Display" w:hAnsi="Aptos Display"/>
        </w:rPr>
        <w:t>.</w:t>
      </w:r>
    </w:p>
    <w:p w14:paraId="30775EBC" w14:textId="77777777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Built responsive UI, database-driven workflows, reporting views, and analytics outputs for small business and enterprise use cases.</w:t>
      </w:r>
    </w:p>
    <w:p w14:paraId="4C823D8E" w14:textId="789111EA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Supported legacy modernization by integrating older systems with web applications, relational databases, APIs, and </w:t>
      </w:r>
      <w:r w:rsidR="005E7079">
        <w:rPr>
          <w:rFonts w:ascii="Aptos Display" w:hAnsi="Aptos Display"/>
        </w:rPr>
        <w:t>integration and data pipeline workflows</w:t>
      </w:r>
      <w:r w:rsidRPr="00A73B1E">
        <w:rPr>
          <w:rFonts w:ascii="Aptos Display" w:hAnsi="Aptos Display"/>
        </w:rPr>
        <w:t>.</w:t>
      </w:r>
    </w:p>
    <w:p w14:paraId="6EDE3D4E" w14:textId="5BDD1BD9" w:rsidR="009946DD" w:rsidRPr="00A73B1E" w:rsidRDefault="00ED7D6D" w:rsidP="00A73B1E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Steton Technology Group — Lead Architect</w:t>
      </w:r>
    </w:p>
    <w:p w14:paraId="14F93A77" w14:textId="20004461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Food &amp; Hospitality, SaaS platforms, mobile data collection</w:t>
      </w:r>
    </w:p>
    <w:p w14:paraId="5EE2C408" w14:textId="14A6D63C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</w:t>
      </w:r>
      <w:r w:rsidR="00A24FF1" w:rsidRPr="00A73B1E">
        <w:rPr>
          <w:rFonts w:ascii="Aptos Display" w:hAnsi="Aptos Display"/>
        </w:rPr>
        <w:t>1</w:t>
      </w:r>
      <w:r w:rsidRPr="00A73B1E">
        <w:rPr>
          <w:rFonts w:ascii="Aptos Display" w:hAnsi="Aptos Display"/>
        </w:rPr>
        <w:t>/200</w:t>
      </w:r>
      <w:r w:rsidR="00A24FF1" w:rsidRPr="00A73B1E">
        <w:rPr>
          <w:rFonts w:ascii="Aptos Display" w:hAnsi="Aptos Display"/>
        </w:rPr>
        <w:t>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</w:t>
      </w:r>
      <w:r w:rsidR="00A24FF1" w:rsidRPr="00A73B1E">
        <w:rPr>
          <w:rFonts w:ascii="Aptos Display" w:hAnsi="Aptos Display"/>
          <w:spacing w:val="14"/>
        </w:rPr>
        <w:t>3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201</w:t>
      </w:r>
      <w:r w:rsidR="00A24FF1" w:rsidRPr="00A73B1E">
        <w:rPr>
          <w:rFonts w:ascii="Aptos Display" w:hAnsi="Aptos Display"/>
        </w:rPr>
        <w:t>4</w:t>
      </w:r>
    </w:p>
    <w:p w14:paraId="3C8759EC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operation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thousands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users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across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multiple industries.</w:t>
      </w:r>
    </w:p>
    <w:p w14:paraId="2F91859B" w14:textId="0D683344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 a</w:t>
      </w:r>
      <w:r w:rsidRPr="00A73B1E">
        <w:rPr>
          <w:rFonts w:ascii="Aptos Display" w:hAnsi="Aptos Display"/>
          <w:spacing w:val="-5"/>
        </w:rPr>
        <w:t xml:space="preserve"> </w:t>
      </w:r>
      <w:r w:rsidR="005E7079">
        <w:rPr>
          <w:rFonts w:ascii="Aptos Display" w:hAnsi="Aptos Display"/>
        </w:rPr>
        <w:t>semantic reporting layer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views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business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intelligence</w:t>
      </w:r>
      <w:r w:rsidR="00576A8A" w:rsidRPr="00A73B1E">
        <w:rPr>
          <w:rFonts w:ascii="Aptos Display" w:hAnsi="Aptos Display"/>
        </w:rPr>
        <w:t xml:space="preserve"> (BI)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workloads without impacting transactional systems.</w:t>
      </w:r>
    </w:p>
    <w:p w14:paraId="7CBF6119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AWS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improve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scalability,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operational e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iciency.</w:t>
      </w:r>
    </w:p>
    <w:p w14:paraId="601076B0" w14:textId="7D5980C7" w:rsidR="00576A8A" w:rsidRPr="00A73B1E" w:rsidRDefault="007A5485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 disaster recovery strategy achieving a </w:t>
      </w:r>
      <w:proofErr w:type="gramStart"/>
      <w:r w:rsidRPr="00A73B1E">
        <w:rPr>
          <w:rFonts w:ascii="Aptos Display" w:hAnsi="Aptos Display"/>
        </w:rPr>
        <w:t>4 hour</w:t>
      </w:r>
      <w:proofErr w:type="gramEnd"/>
      <w:r w:rsidRPr="00A73B1E">
        <w:rPr>
          <w:rFonts w:ascii="Aptos Display" w:hAnsi="Aptos Display"/>
        </w:rPr>
        <w:t xml:space="preserve"> recovery time objective with an </w:t>
      </w:r>
      <w:proofErr w:type="gramStart"/>
      <w:r w:rsidRPr="00A73B1E">
        <w:rPr>
          <w:rFonts w:ascii="Aptos Display" w:hAnsi="Aptos Display"/>
        </w:rPr>
        <w:t>8 hour</w:t>
      </w:r>
      <w:proofErr w:type="gramEnd"/>
      <w:r w:rsidRPr="00A73B1E">
        <w:rPr>
          <w:rFonts w:ascii="Aptos Display" w:hAnsi="Aptos Display"/>
        </w:rPr>
        <w:t xml:space="preserve"> recovery point objective, while incorporating encryption throughout the entire disaster recovery </w:t>
      </w:r>
      <w:proofErr w:type="spellStart"/>
      <w:r w:rsidRPr="00A73B1E">
        <w:rPr>
          <w:rFonts w:ascii="Aptos Display" w:hAnsi="Aptos Display"/>
        </w:rPr>
        <w:t>lifecyle</w:t>
      </w:r>
      <w:proofErr w:type="spellEnd"/>
      <w:r w:rsidRPr="00A73B1E">
        <w:rPr>
          <w:rFonts w:ascii="Aptos Display" w:hAnsi="Aptos Display"/>
        </w:rPr>
        <w:t>.</w:t>
      </w:r>
    </w:p>
    <w:p w14:paraId="650203B4" w14:textId="22F5E17C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Deployed SSIS and SSRS to enhance integration and reporting services for SaaS customers.</w:t>
      </w:r>
    </w:p>
    <w:p w14:paraId="78DC17D9" w14:textId="4AD71E2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Used Erwin to model customer data for storage and reporting.</w:t>
      </w:r>
    </w:p>
    <w:p w14:paraId="54FCFB76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5" w:name="SeeBeyond_—_Senior_Consultant"/>
      <w:bookmarkEnd w:id="5"/>
      <w:r w:rsidRPr="00A73B1E">
        <w:rPr>
          <w:rFonts w:ascii="Aptos Display" w:hAnsi="Aptos Display"/>
        </w:rPr>
        <w:t>SeeBeyond — Senior Consultant</w:t>
      </w:r>
    </w:p>
    <w:p w14:paraId="0DA6EA7D" w14:textId="7D8136A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Software, iPaaS</w:t>
      </w:r>
    </w:p>
    <w:p w14:paraId="0847AF9E" w14:textId="0CBAC57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10/2002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A24FF1" w:rsidRPr="00A73B1E">
        <w:rPr>
          <w:rFonts w:ascii="Aptos Display" w:hAnsi="Aptos Display"/>
          <w:spacing w:val="14"/>
        </w:rPr>
        <w:t>12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200</w:t>
      </w:r>
      <w:r w:rsidR="00A24FF1" w:rsidRPr="00A73B1E">
        <w:rPr>
          <w:rFonts w:ascii="Aptos Display" w:hAnsi="Aptos Display"/>
        </w:rPr>
        <w:t>3</w:t>
      </w:r>
    </w:p>
    <w:p w14:paraId="4128FA65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Acted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player/coach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delivering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reusable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frameworks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400+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interfaces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SeeBeyond e*Gate and Java.</w:t>
      </w:r>
    </w:p>
    <w:p w14:paraId="5C1ABECB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secure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HIPAA-compliant healthcare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data integrations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hospital 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clinical systems.</w:t>
      </w:r>
    </w:p>
    <w:p w14:paraId="0916643D" w14:textId="4F65892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 as lead developer and architect for multiple enterprise integration programs including</w:t>
      </w:r>
      <w:r w:rsidR="004479D8" w:rsidRPr="00A73B1E">
        <w:rPr>
          <w:rFonts w:ascii="Aptos Display" w:hAnsi="Aptos Display"/>
        </w:rPr>
        <w:t xml:space="preserve"> the</w:t>
      </w:r>
      <w:r w:rsidRPr="00A73B1E">
        <w:rPr>
          <w:rFonts w:ascii="Aptos Display" w:hAnsi="Aptos Display"/>
        </w:rPr>
        <w:t xml:space="preserve"> US Army LMP SAP</w:t>
      </w:r>
      <w:r w:rsidR="004479D8" w:rsidRPr="00A73B1E">
        <w:rPr>
          <w:rFonts w:ascii="Aptos Display" w:hAnsi="Aptos Display"/>
        </w:rPr>
        <w:t xml:space="preserve"> implementation</w:t>
      </w:r>
      <w:r w:rsidRPr="00A73B1E">
        <w:rPr>
          <w:rFonts w:ascii="Aptos Display" w:hAnsi="Aptos Display"/>
        </w:rPr>
        <w:t>, Regence Health, Commerce One, and Canada Post.</w:t>
      </w:r>
    </w:p>
    <w:p w14:paraId="798BB9AC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6" w:name="Computer_Sciences_Corporation_—_Senior_C"/>
      <w:bookmarkEnd w:id="6"/>
      <w:r w:rsidRPr="00A73B1E">
        <w:rPr>
          <w:rFonts w:ascii="Aptos Display" w:hAnsi="Aptos Display"/>
        </w:rPr>
        <w:t>Computer Sciences Corporation — Senior Consultant</w:t>
      </w:r>
    </w:p>
    <w:p w14:paraId="0F8C23E3" w14:textId="68F8DD25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Professional Services</w:t>
      </w:r>
    </w:p>
    <w:p w14:paraId="005EF83F" w14:textId="01C8F048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10/2001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2002</w:t>
      </w:r>
    </w:p>
    <w:p w14:paraId="566626A2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components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mentored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partners.</w:t>
      </w:r>
    </w:p>
    <w:p w14:paraId="27E4F2F7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guidance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NASA’s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IFMP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implementation.</w:t>
      </w:r>
    </w:p>
    <w:p w14:paraId="1549B4FD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Performed hands-on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Java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T-SQL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systems.</w:t>
      </w:r>
    </w:p>
    <w:p w14:paraId="47B11DC9" w14:textId="5A548E24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7" w:name="Fluor_Corporation_—_EAI_Team_Lead"/>
      <w:bookmarkEnd w:id="7"/>
      <w:r w:rsidRPr="00A73B1E">
        <w:rPr>
          <w:rFonts w:ascii="Aptos Display" w:hAnsi="Aptos Display"/>
        </w:rPr>
        <w:t xml:space="preserve">Fluor Corporation — </w:t>
      </w:r>
      <w:r w:rsidR="005E7079">
        <w:rPr>
          <w:rFonts w:ascii="Aptos Display" w:hAnsi="Aptos Display"/>
        </w:rPr>
        <w:t>ENTERPRISE APPLICATION INTEGRATION</w:t>
      </w:r>
      <w:r w:rsidRPr="00A73B1E">
        <w:rPr>
          <w:rFonts w:ascii="Aptos Display" w:hAnsi="Aptos Display"/>
        </w:rPr>
        <w:t xml:space="preserve"> Team Lead</w:t>
      </w:r>
    </w:p>
    <w:p w14:paraId="13C8EEDF" w14:textId="0FC93CEF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Engineering, procurement, and construction, large scale projects</w:t>
      </w:r>
    </w:p>
    <w:p w14:paraId="70D0739F" w14:textId="0207E46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lastRenderedPageBreak/>
        <w:t>01/1999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2001</w:t>
      </w:r>
    </w:p>
    <w:p w14:paraId="07F07F2B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lead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legacy-to-SAP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SeeBeyond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e*Gate.</w:t>
      </w:r>
    </w:p>
    <w:p w14:paraId="304B5762" w14:textId="711B8E98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Conducted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proof-of-concept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work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6"/>
        </w:rPr>
        <w:t xml:space="preserve"> </w:t>
      </w:r>
      <w:r w:rsidR="005E7079">
        <w:rPr>
          <w:rFonts w:ascii="Aptos Display" w:hAnsi="Aptos Display"/>
        </w:rPr>
        <w:t>IBM MQ / MQSeries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messaging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platforms.</w:t>
      </w:r>
    </w:p>
    <w:p w14:paraId="55641E5F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Collaborated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with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vendors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deliver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middleware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7CEDFF32" w14:textId="77777777" w:rsidR="009946DD" w:rsidRPr="00A73B1E" w:rsidRDefault="00ED7D6D" w:rsidP="0048094D">
      <w:pPr>
        <w:pStyle w:val="Heading2"/>
        <w:rPr>
          <w:rFonts w:ascii="Aptos Display" w:hAnsi="Aptos Display"/>
        </w:rPr>
      </w:pPr>
      <w:bookmarkStart w:id="8" w:name="PM_Realty_Group_—_MIS_Manager"/>
      <w:bookmarkEnd w:id="8"/>
      <w:r w:rsidRPr="00A73B1E">
        <w:rPr>
          <w:rFonts w:ascii="Aptos Display" w:hAnsi="Aptos Display"/>
        </w:rPr>
        <w:t>PM Realty Group — MIS Manager</w:t>
      </w:r>
    </w:p>
    <w:p w14:paraId="6424192A" w14:textId="364F277C" w:rsidR="003F2C25" w:rsidRPr="003F2C25" w:rsidRDefault="003F2C25" w:rsidP="0048094D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Asset management, real estate</w:t>
      </w:r>
    </w:p>
    <w:p w14:paraId="51641574" w14:textId="4432F074" w:rsidR="009946DD" w:rsidRPr="00A73B1E" w:rsidRDefault="004479D8" w:rsidP="0048094D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01/1996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01/</w:t>
      </w:r>
      <w:r w:rsidRPr="00A73B1E">
        <w:rPr>
          <w:rFonts w:ascii="Aptos Display" w:hAnsi="Aptos Display"/>
        </w:rPr>
        <w:t>1999</w:t>
      </w:r>
    </w:p>
    <w:p w14:paraId="0797D963" w14:textId="77777777" w:rsidR="009946D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Managed IT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operations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distributed corporate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ices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 systems.</w:t>
      </w:r>
    </w:p>
    <w:p w14:paraId="677B6110" w14:textId="77777777" w:rsidR="009946D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LAN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infrastructure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upgrades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WAN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connectivity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6DB99282" w14:textId="77777777" w:rsidR="00E46E7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integrated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purchasing,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accounts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receivable,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asset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management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.NET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SQL-based databases.</w:t>
      </w:r>
    </w:p>
    <w:p w14:paraId="5F03DFB5" w14:textId="77777777" w:rsidR="00E46E7D" w:rsidRPr="00A73B1E" w:rsidRDefault="00E46E7D" w:rsidP="00E46E7D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Created an SSRS reporting suite used by A/R, purchasing, and maintenance teams, reducing the monthly time required to reconcile accounts and inventory.</w:t>
      </w:r>
    </w:p>
    <w:p w14:paraId="695A9AC4" w14:textId="6EC38CF7" w:rsidR="009946DD" w:rsidRPr="00A73B1E" w:rsidRDefault="00ED7D6D" w:rsidP="00E46E7D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Access Development Corp — System Administrator / Programmer</w:t>
      </w:r>
    </w:p>
    <w:p w14:paraId="697CA392" w14:textId="321B7D2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 w:rsidR="0048094D">
        <w:rPr>
          <w:rFonts w:ascii="Aptos Display" w:hAnsi="Aptos Display"/>
          <w:spacing w:val="-4"/>
          <w:w w:val="105"/>
          <w:sz w:val="26"/>
          <w:szCs w:val="26"/>
        </w:rPr>
        <w:t>Travel and merchandise discount platform</w:t>
      </w:r>
    </w:p>
    <w:p w14:paraId="53F052E8" w14:textId="647C77F1" w:rsidR="009946DD" w:rsidRPr="00A73B1E" w:rsidRDefault="00A24FF1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05/</w:t>
      </w:r>
      <w:r w:rsidR="004479D8" w:rsidRPr="00A73B1E">
        <w:rPr>
          <w:rFonts w:ascii="Aptos Display" w:hAnsi="Aptos Display"/>
        </w:rPr>
        <w:t>1986</w:t>
      </w:r>
      <w:r w:rsidR="004479D8" w:rsidRPr="00A73B1E">
        <w:rPr>
          <w:rFonts w:ascii="Aptos Display" w:hAnsi="Aptos Display"/>
          <w:spacing w:val="13"/>
        </w:rPr>
        <w:t xml:space="preserve"> </w:t>
      </w:r>
      <w:r w:rsidR="004479D8" w:rsidRPr="00A73B1E">
        <w:rPr>
          <w:rFonts w:ascii="Aptos Display" w:hAnsi="Aptos Display"/>
        </w:rPr>
        <w:t>–</w:t>
      </w:r>
      <w:r w:rsidR="004479D8" w:rsidRPr="00A73B1E">
        <w:rPr>
          <w:rFonts w:ascii="Aptos Display" w:hAnsi="Aptos Display"/>
          <w:spacing w:val="14"/>
        </w:rPr>
        <w:t xml:space="preserve"> 01/</w:t>
      </w:r>
      <w:r w:rsidR="004479D8" w:rsidRPr="00A73B1E">
        <w:rPr>
          <w:rFonts w:ascii="Aptos Display" w:hAnsi="Aptos Display"/>
        </w:rPr>
        <w:t>1996</w:t>
      </w:r>
    </w:p>
    <w:p w14:paraId="45A968DF" w14:textId="6E36FB6B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CRM and shipping system modules using</w:t>
      </w:r>
      <w:r w:rsidRPr="00A73B1E">
        <w:rPr>
          <w:rFonts w:ascii="Aptos Display" w:hAnsi="Aptos Display"/>
          <w:spacing w:val="-3"/>
        </w:rPr>
        <w:t xml:space="preserve"> </w:t>
      </w:r>
      <w:r w:rsidR="00A73B1E" w:rsidRPr="00A73B1E">
        <w:rPr>
          <w:rFonts w:ascii="Aptos Display" w:hAnsi="Aptos Display"/>
        </w:rPr>
        <w:t>DIBOL</w:t>
      </w:r>
      <w:r w:rsidRPr="00A73B1E">
        <w:rPr>
          <w:rFonts w:ascii="Aptos Display" w:hAnsi="Aptos Display"/>
        </w:rPr>
        <w:t xml:space="preserve"> for internal business operations.</w:t>
      </w:r>
    </w:p>
    <w:p w14:paraId="0F28FDA5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Migrated legacy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applications to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 LAN-based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client/server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architecture,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rewriting systems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 xml:space="preserve">using </w:t>
      </w:r>
      <w:proofErr w:type="spellStart"/>
      <w:r w:rsidRPr="00A73B1E">
        <w:rPr>
          <w:rFonts w:ascii="Aptos Display" w:hAnsi="Aptos Display"/>
        </w:rPr>
        <w:t>SQLWindows</w:t>
      </w:r>
      <w:proofErr w:type="spellEnd"/>
      <w:r w:rsidRPr="00A73B1E">
        <w:rPr>
          <w:rFonts w:ascii="Aptos Display" w:hAnsi="Aptos Display"/>
        </w:rPr>
        <w:t>.</w:t>
      </w:r>
    </w:p>
    <w:p w14:paraId="34FEC936" w14:textId="0F483DA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Leveraged SSIS to migrate data from legacy systems.</w:t>
      </w:r>
    </w:p>
    <w:p w14:paraId="3297531F" w14:textId="3D7E14EE" w:rsidR="009946DD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725C9E3B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9" w:name="Education"/>
      <w:bookmarkEnd w:id="9"/>
      <w:r w:rsidRPr="00A73B1E">
        <w:rPr>
          <w:rFonts w:ascii="Aptos Display" w:hAnsi="Aptos Display"/>
        </w:rPr>
        <w:t>Education</w:t>
      </w:r>
    </w:p>
    <w:p w14:paraId="5510A4FB" w14:textId="589559BE" w:rsidR="00090DB1" w:rsidRPr="00A73B1E" w:rsidRDefault="00ED7D6D" w:rsidP="00090DB1">
      <w:pPr>
        <w:pStyle w:val="Heading2"/>
        <w:rPr>
          <w:rStyle w:val="Heading2Char"/>
          <w:rFonts w:ascii="Aptos Display" w:hAnsi="Aptos Display"/>
        </w:rPr>
      </w:pPr>
      <w:r w:rsidRPr="00A73B1E">
        <w:rPr>
          <w:rStyle w:val="Heading2Char"/>
          <w:rFonts w:ascii="Aptos Display" w:hAnsi="Aptos Display"/>
        </w:rPr>
        <w:t xml:space="preserve">Brigham Young University — </w:t>
      </w:r>
      <w:r w:rsidR="004479D8" w:rsidRPr="00A73B1E">
        <w:rPr>
          <w:rStyle w:val="Heading2Char"/>
          <w:rFonts w:ascii="Aptos Display" w:hAnsi="Aptos Display"/>
        </w:rPr>
        <w:t xml:space="preserve"> </w:t>
      </w:r>
      <w:r w:rsidRPr="00A73B1E">
        <w:rPr>
          <w:rStyle w:val="Heading2Char"/>
          <w:rFonts w:ascii="Aptos Display" w:hAnsi="Aptos Display"/>
        </w:rPr>
        <w:t xml:space="preserve">Computer Science </w:t>
      </w:r>
    </w:p>
    <w:p w14:paraId="662F32B2" w14:textId="29C7122A" w:rsidR="009946DD" w:rsidRPr="00A73B1E" w:rsidRDefault="00ED7D6D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1985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1986</w:t>
      </w:r>
    </w:p>
    <w:p w14:paraId="408DAC09" w14:textId="77777777" w:rsidR="00090DB1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3BB8BAD8" w14:textId="77777777" w:rsidR="009946DD" w:rsidRPr="00A73B1E" w:rsidRDefault="009946DD" w:rsidP="00090DB1">
      <w:pPr>
        <w:pStyle w:val="BodyText"/>
        <w:ind w:left="0"/>
        <w:rPr>
          <w:rFonts w:ascii="Aptos Display" w:hAnsi="Aptos Display"/>
        </w:rPr>
      </w:pPr>
    </w:p>
    <w:p w14:paraId="38E4C4B0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10" w:name="Skills"/>
      <w:bookmarkEnd w:id="10"/>
      <w:r w:rsidRPr="00A73B1E">
        <w:rPr>
          <w:rFonts w:ascii="Aptos Display" w:hAnsi="Aptos Display"/>
        </w:rPr>
        <w:t>Skills</w:t>
      </w:r>
    </w:p>
    <w:p w14:paraId="3B5A7412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1" w:name="Data_&amp;_Databases"/>
      <w:bookmarkEnd w:id="11"/>
      <w:r w:rsidRPr="00A73B1E">
        <w:rPr>
          <w:rFonts w:ascii="Aptos Display" w:hAnsi="Aptos Display"/>
        </w:rPr>
        <w:t>Data &amp; Databases</w:t>
      </w:r>
    </w:p>
    <w:p w14:paraId="1823B21B" w14:textId="77777777" w:rsidR="009946DD" w:rsidRPr="00A73B1E" w:rsidRDefault="00ED7D6D" w:rsidP="00090DB1">
      <w:pPr>
        <w:pStyle w:val="BodyText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Server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2022,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Database,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Managed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Instance,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PostgreSQL,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Redis,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SQLite,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Oracle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  <w:spacing w:val="-4"/>
        </w:rPr>
        <w:t>(8i)</w:t>
      </w:r>
    </w:p>
    <w:p w14:paraId="2C7467F0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2" w:name="Database_Engineering"/>
      <w:bookmarkEnd w:id="12"/>
      <w:r w:rsidRPr="00A73B1E">
        <w:rPr>
          <w:rFonts w:ascii="Aptos Display" w:hAnsi="Aptos Display"/>
        </w:rPr>
        <w:t>Database Engineering</w:t>
      </w:r>
    </w:p>
    <w:p w14:paraId="08C42986" w14:textId="5AFCF992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performance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tuning,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query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optimization,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indexing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strategies,</w:t>
      </w:r>
      <w:r w:rsidRPr="00A73B1E">
        <w:rPr>
          <w:rFonts w:ascii="Aptos Display" w:hAnsi="Aptos Display"/>
          <w:spacing w:val="14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13"/>
        </w:rPr>
        <w:t xml:space="preserve"> </w:t>
      </w:r>
      <w:r w:rsidR="005E7079">
        <w:rPr>
          <w:rFonts w:ascii="Aptos Display" w:hAnsi="Aptos Display"/>
        </w:rPr>
        <w:t>high availability and disaster recovery concepts</w:t>
      </w:r>
      <w:r w:rsidRPr="00A73B1E">
        <w:rPr>
          <w:rFonts w:ascii="Aptos Display" w:hAnsi="Aptos Display"/>
        </w:rPr>
        <w:t>, data warehousing</w:t>
      </w:r>
    </w:p>
    <w:p w14:paraId="6879AA2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3" w:name="Programming"/>
      <w:bookmarkEnd w:id="13"/>
      <w:r w:rsidRPr="00A73B1E">
        <w:rPr>
          <w:rFonts w:ascii="Aptos Display" w:hAnsi="Aptos Display"/>
        </w:rPr>
        <w:t>Programming</w:t>
      </w:r>
    </w:p>
    <w:p w14:paraId="1E81AE61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  <w:w w:val="105"/>
        </w:rPr>
        <w:t>C#,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JavaScript,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Python,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Bash,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PowerShell,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T-SQL,</w:t>
      </w:r>
      <w:r w:rsidRPr="00A73B1E">
        <w:rPr>
          <w:rFonts w:ascii="Aptos Display" w:hAnsi="Aptos Display"/>
          <w:spacing w:val="-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PL/SQL,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HTML,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spacing w:val="-5"/>
          <w:w w:val="105"/>
        </w:rPr>
        <w:t>CSS</w:t>
      </w:r>
    </w:p>
    <w:p w14:paraId="700B7DA7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4" w:name="Cloud_&amp;_Platforms"/>
      <w:bookmarkEnd w:id="14"/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Platforms</w:t>
      </w:r>
    </w:p>
    <w:p w14:paraId="03E05546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Azure,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AWS,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GCP,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  <w:spacing w:val="-2"/>
        </w:rPr>
        <w:t>platforms</w:t>
      </w:r>
    </w:p>
    <w:p w14:paraId="50341D9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5" w:name="Architecture_&amp;_Systems"/>
      <w:bookmarkEnd w:id="15"/>
      <w:r w:rsidRPr="00A73B1E">
        <w:rPr>
          <w:rFonts w:ascii="Aptos Display" w:hAnsi="Aptos Display"/>
        </w:rPr>
        <w:lastRenderedPageBreak/>
        <w:t>Architecture &amp; Systems</w:t>
      </w:r>
    </w:p>
    <w:p w14:paraId="5780242E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  <w:spacing w:val="-2"/>
        </w:rPr>
      </w:pPr>
      <w:r w:rsidRPr="00A73B1E">
        <w:rPr>
          <w:rFonts w:ascii="Aptos Display" w:hAnsi="Aptos Display"/>
        </w:rPr>
        <w:t>Microservices,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MVC,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RESTful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APIs,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CQRS,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12-Factor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App,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  <w:spacing w:val="-2"/>
        </w:rPr>
        <w:t>SOLID</w:t>
      </w:r>
    </w:p>
    <w:p w14:paraId="39E7B4D7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6" w:name="Integration_&amp;_Messaging"/>
      <w:bookmarkEnd w:id="16"/>
      <w:r w:rsidRPr="00A73B1E">
        <w:rPr>
          <w:rFonts w:ascii="Aptos Display" w:hAnsi="Aptos Display"/>
        </w:rPr>
        <w:t>Integration &amp; Messaging</w:t>
      </w:r>
    </w:p>
    <w:p w14:paraId="0911628B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HL7/FHIR,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MQSeries,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MSMQ,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RabbitMQ,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Kafka,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integration,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Service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  <w:spacing w:val="-5"/>
        </w:rPr>
        <w:t>Bus</w:t>
      </w:r>
    </w:p>
    <w:p w14:paraId="7AFE1814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7" w:name="DevOps_&amp;_Delivery"/>
      <w:bookmarkEnd w:id="17"/>
      <w:r w:rsidRPr="00A73B1E">
        <w:rPr>
          <w:rFonts w:ascii="Aptos Display" w:hAnsi="Aptos Display"/>
        </w:rPr>
        <w:t>DevOps</w:t>
      </w:r>
      <w:r w:rsidRPr="00A73B1E">
        <w:rPr>
          <w:rFonts w:ascii="Aptos Display" w:hAnsi="Aptos Display"/>
          <w:spacing w:val="20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1"/>
        </w:rPr>
        <w:t xml:space="preserve"> </w:t>
      </w:r>
      <w:r w:rsidRPr="00A73B1E">
        <w:rPr>
          <w:rFonts w:ascii="Aptos Display" w:hAnsi="Aptos Display"/>
          <w:spacing w:val="-2"/>
        </w:rPr>
        <w:t>Delivery</w:t>
      </w:r>
    </w:p>
    <w:p w14:paraId="00EEB034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Docker,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Kubernetes,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CI/CD,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Test-Driven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(TDD),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automated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  <w:spacing w:val="-2"/>
        </w:rPr>
        <w:t>testing</w:t>
      </w:r>
    </w:p>
    <w:p w14:paraId="5FEA74F5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8" w:name="Automation"/>
      <w:bookmarkEnd w:id="18"/>
      <w:r w:rsidRPr="00A73B1E">
        <w:rPr>
          <w:rFonts w:ascii="Aptos Display" w:hAnsi="Aptos Display"/>
        </w:rPr>
        <w:t>Automation</w:t>
      </w:r>
    </w:p>
    <w:p w14:paraId="4095D271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Airflow,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Terraform, GitHub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Actions, Jenkins</w:t>
      </w:r>
    </w:p>
    <w:p w14:paraId="4EB70C85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9" w:name="Leadership"/>
      <w:bookmarkEnd w:id="19"/>
      <w:r w:rsidRPr="00A73B1E">
        <w:rPr>
          <w:rFonts w:ascii="Aptos Display" w:hAnsi="Aptos Display"/>
        </w:rPr>
        <w:t>Leadership</w:t>
      </w:r>
    </w:p>
    <w:p w14:paraId="5F68317E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strategy,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mentorship,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stakeholder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alignment</w:t>
      </w:r>
    </w:p>
    <w:sectPr w:rsidR="009946DD" w:rsidRPr="00A73B1E" w:rsidSect="0048094D">
      <w:footerReference w:type="default" r:id="rId9"/>
      <w:pgSz w:w="12240" w:h="15840"/>
      <w:pgMar w:top="980" w:right="720" w:bottom="700" w:left="720" w:header="0" w:footer="43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FF6C1" w14:textId="77777777" w:rsidR="00BA277C" w:rsidRDefault="00BA277C" w:rsidP="00090DB1">
      <w:r>
        <w:separator/>
      </w:r>
    </w:p>
  </w:endnote>
  <w:endnote w:type="continuationSeparator" w:id="0">
    <w:p w14:paraId="2CE4AC91" w14:textId="77777777" w:rsidR="00BA277C" w:rsidRDefault="00BA277C" w:rsidP="00090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4F9A2" w14:textId="72398C06" w:rsidR="0048094D" w:rsidRDefault="0048094D" w:rsidP="0048094D">
    <w:pPr>
      <w:pStyle w:val="Footer"/>
      <w:pBdr>
        <w:bottom w:val="single" w:sz="6" w:space="1" w:color="auto"/>
      </w:pBdr>
      <w:tabs>
        <w:tab w:val="clear" w:pos="4680"/>
        <w:tab w:val="clear" w:pos="9360"/>
        <w:tab w:val="right" w:pos="10560"/>
      </w:tabs>
      <w:ind w:left="0"/>
      <w:rPr>
        <w:rFonts w:ascii="Aptos Display" w:hAnsi="Aptos Display"/>
      </w:rPr>
    </w:pPr>
  </w:p>
  <w:p w14:paraId="2A22DA35" w14:textId="53CD9A7D" w:rsidR="009946DD" w:rsidRPr="0048094D" w:rsidRDefault="0048094D" w:rsidP="0048094D">
    <w:pPr>
      <w:pStyle w:val="Footer"/>
      <w:tabs>
        <w:tab w:val="clear" w:pos="4680"/>
        <w:tab w:val="clear" w:pos="9360"/>
        <w:tab w:val="right" w:pos="10560"/>
      </w:tabs>
      <w:ind w:left="0"/>
      <w:rPr>
        <w:rFonts w:ascii="Aptos Display" w:hAnsi="Aptos Display"/>
      </w:rPr>
    </w:pPr>
    <w:r w:rsidRPr="0048094D">
      <w:rPr>
        <w:rFonts w:ascii="Aptos Display" w:hAnsi="Aptos Display"/>
      </w:rPr>
      <w:t>David Omer •</w:t>
    </w:r>
    <w:r w:rsidRPr="0048094D">
      <w:rPr>
        <w:rFonts w:ascii="Aptos Display" w:hAnsi="Aptos Display"/>
        <w:spacing w:val="46"/>
      </w:rPr>
      <w:t xml:space="preserve"> </w:t>
    </w:r>
    <w:hyperlink r:id="rId1" w:history="1">
      <w:r w:rsidRPr="0048094D">
        <w:rPr>
          <w:rStyle w:val="Hyperlink"/>
          <w:rFonts w:ascii="Aptos Display" w:hAnsi="Aptos Display"/>
        </w:rPr>
        <w:t>c</w:t>
      </w:r>
      <w:r w:rsidR="00112192">
        <w:rPr>
          <w:rStyle w:val="Hyperlink"/>
          <w:rFonts w:ascii="Aptos Display" w:hAnsi="Aptos Display"/>
        </w:rPr>
        <w:t>ompute</w:t>
      </w:r>
      <w:r w:rsidRPr="0048094D">
        <w:rPr>
          <w:rStyle w:val="Hyperlink"/>
          <w:rFonts w:ascii="Aptos Display" w:hAnsi="Aptos Display"/>
        </w:rPr>
        <w:t>456@outlook.com</w:t>
      </w:r>
    </w:hyperlink>
    <w:r w:rsidR="00303005" w:rsidRPr="0048094D">
      <w:rPr>
        <w:rFonts w:ascii="Aptos Display" w:hAnsi="Aptos Display"/>
        <w:spacing w:val="47"/>
      </w:rPr>
      <w:t xml:space="preserve"> </w:t>
    </w:r>
    <w:r w:rsidR="00303005" w:rsidRPr="0048094D">
      <w:rPr>
        <w:rFonts w:ascii="Aptos Display" w:hAnsi="Aptos Display"/>
      </w:rPr>
      <w:t>•</w:t>
    </w:r>
    <w:r w:rsidR="00303005">
      <w:rPr>
        <w:rFonts w:ascii="Aptos Display" w:hAnsi="Aptos Display"/>
      </w:rPr>
      <w:t xml:space="preserve"> </w:t>
    </w:r>
    <w:hyperlink r:id="rId2" w:history="1">
      <w:r w:rsidR="00303005" w:rsidRPr="00303005">
        <w:rPr>
          <w:rStyle w:val="Hyperlink"/>
          <w:rFonts w:ascii="Aptos Display" w:hAnsi="Aptos Display"/>
        </w:rPr>
        <w:t>https:/david.simplifai.team</w:t>
      </w:r>
    </w:hyperlink>
    <w:r w:rsidRPr="0048094D">
      <w:rPr>
        <w:rFonts w:ascii="Aptos Display" w:hAnsi="Aptos Display"/>
        <w:spacing w:val="47"/>
      </w:rPr>
      <w:t xml:space="preserve"> </w:t>
    </w:r>
    <w:r w:rsidRPr="0048094D">
      <w:rPr>
        <w:rFonts w:ascii="Aptos Display" w:hAnsi="Aptos Display"/>
      </w:rPr>
      <w:t>•</w:t>
    </w:r>
    <w:r w:rsidRPr="0048094D">
      <w:rPr>
        <w:rFonts w:ascii="Aptos Display" w:hAnsi="Aptos Display"/>
        <w:spacing w:val="46"/>
      </w:rPr>
      <w:t xml:space="preserve"> </w:t>
    </w:r>
    <w:r w:rsidRPr="0048094D">
      <w:rPr>
        <w:rFonts w:ascii="Aptos Display" w:hAnsi="Aptos Display"/>
      </w:rPr>
      <w:t>+1</w:t>
    </w:r>
    <w:r w:rsidRPr="0048094D">
      <w:rPr>
        <w:rFonts w:ascii="Aptos Display" w:hAnsi="Aptos Display"/>
        <w:spacing w:val="-3"/>
      </w:rPr>
      <w:t xml:space="preserve"> </w:t>
    </w:r>
    <w:r w:rsidRPr="0048094D">
      <w:rPr>
        <w:rFonts w:ascii="Aptos Display" w:hAnsi="Aptos Display"/>
      </w:rPr>
      <w:t>562-833-4552</w:t>
    </w:r>
    <w:r w:rsidRPr="0048094D">
      <w:rPr>
        <w:rFonts w:ascii="Aptos Display" w:hAnsi="Aptos Display"/>
      </w:rPr>
      <w:tab/>
    </w:r>
    <w:sdt>
      <w:sdtPr>
        <w:rPr>
          <w:rFonts w:ascii="Aptos Display" w:hAnsi="Aptos Display"/>
        </w:r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rFonts w:ascii="Aptos Display" w:hAnsi="Aptos Display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48094D">
              <w:rPr>
                <w:rFonts w:ascii="Aptos Display" w:hAnsi="Aptos Display"/>
              </w:rPr>
              <w:t xml:space="preserve">Page </w:t>
            </w:r>
            <w:r w:rsidRPr="0048094D">
              <w:rPr>
                <w:rFonts w:ascii="Aptos Display" w:hAnsi="Aptos Display"/>
                <w:b/>
                <w:bCs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PAGE </w:instrText>
            </w:r>
            <w:r w:rsidRPr="0048094D">
              <w:rPr>
                <w:rFonts w:ascii="Aptos Display" w:hAnsi="Aptos Display"/>
                <w:b/>
                <w:bCs/>
              </w:rPr>
              <w:fldChar w:fldCharType="separate"/>
            </w:r>
            <w:r w:rsidRPr="0048094D">
              <w:rPr>
                <w:rFonts w:ascii="Aptos Display" w:hAnsi="Aptos Display"/>
                <w:b/>
                <w:bCs/>
                <w:noProof/>
              </w:rPr>
              <w:t>2</w:t>
            </w:r>
            <w:r w:rsidRPr="0048094D">
              <w:rPr>
                <w:rFonts w:ascii="Aptos Display" w:hAnsi="Aptos Display"/>
                <w:b/>
                <w:bCs/>
              </w:rPr>
              <w:fldChar w:fldCharType="end"/>
            </w:r>
            <w:r w:rsidRPr="0048094D">
              <w:rPr>
                <w:rFonts w:ascii="Aptos Display" w:hAnsi="Aptos Display"/>
              </w:rPr>
              <w:t xml:space="preserve"> of </w:t>
            </w:r>
            <w:r w:rsidRPr="0048094D">
              <w:rPr>
                <w:rFonts w:ascii="Aptos Display" w:hAnsi="Aptos Display"/>
                <w:b/>
                <w:bCs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NUMPAGES  </w:instrText>
            </w:r>
            <w:r w:rsidRPr="0048094D">
              <w:rPr>
                <w:rFonts w:ascii="Aptos Display" w:hAnsi="Aptos Display"/>
                <w:b/>
                <w:bCs/>
              </w:rPr>
              <w:fldChar w:fldCharType="separate"/>
            </w:r>
            <w:r w:rsidRPr="0048094D">
              <w:rPr>
                <w:rFonts w:ascii="Aptos Display" w:hAnsi="Aptos Display"/>
                <w:b/>
                <w:bCs/>
                <w:noProof/>
              </w:rPr>
              <w:t>2</w:t>
            </w:r>
            <w:r w:rsidRPr="0048094D">
              <w:rPr>
                <w:rFonts w:ascii="Aptos Display" w:hAnsi="Aptos Display"/>
                <w:b/>
                <w:bCs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E07BA" w14:textId="77777777" w:rsidR="00BA277C" w:rsidRDefault="00BA277C" w:rsidP="00090DB1">
      <w:r>
        <w:separator/>
      </w:r>
    </w:p>
  </w:footnote>
  <w:footnote w:type="continuationSeparator" w:id="0">
    <w:p w14:paraId="5F3AC247" w14:textId="77777777" w:rsidR="00BA277C" w:rsidRDefault="00BA277C" w:rsidP="00090D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" w15:restartNumberingAfterBreak="0">
    <w:nsid w:val="50883C0E"/>
    <w:multiLevelType w:val="multilevel"/>
    <w:tmpl w:val="1B5602FC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eastAsia="Helvetica Neue" w:hAnsiTheme="minorHAnsi" w:cs="Helvetica Neue"/>
        <w:b w:val="0"/>
        <w:i w:val="0"/>
        <w:smallCaps w:val="0"/>
        <w:strike w:val="0"/>
        <w:color w:val="au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color w:val="D2D0CE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81382C"/>
    <w:multiLevelType w:val="multilevel"/>
    <w:tmpl w:val="DEEC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8C2C13"/>
    <w:multiLevelType w:val="hybridMultilevel"/>
    <w:tmpl w:val="23C00978"/>
    <w:lvl w:ilvl="0" w:tplc="A6549200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7C3A4F4A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623ABFD8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6F62A0E4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C658B802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B2C26B9C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B422E958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69B00900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AC6E50A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num w:numId="1" w16cid:durableId="93669930">
    <w:abstractNumId w:val="3"/>
  </w:num>
  <w:num w:numId="2" w16cid:durableId="1319961055">
    <w:abstractNumId w:val="2"/>
  </w:num>
  <w:num w:numId="3" w16cid:durableId="104665651">
    <w:abstractNumId w:val="1"/>
  </w:num>
  <w:num w:numId="4" w16cid:durableId="1239945157">
    <w:abstractNumId w:val="0"/>
  </w:num>
  <w:num w:numId="5" w16cid:durableId="785318931">
    <w:abstractNumId w:val="0"/>
  </w:num>
  <w:num w:numId="6" w16cid:durableId="177605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46DD"/>
    <w:rsid w:val="00090DB1"/>
    <w:rsid w:val="000B51DC"/>
    <w:rsid w:val="0011126C"/>
    <w:rsid w:val="00112192"/>
    <w:rsid w:val="001460A8"/>
    <w:rsid w:val="00211011"/>
    <w:rsid w:val="0022396A"/>
    <w:rsid w:val="0027736F"/>
    <w:rsid w:val="00303005"/>
    <w:rsid w:val="003F2C25"/>
    <w:rsid w:val="004479D8"/>
    <w:rsid w:val="0045258B"/>
    <w:rsid w:val="0048094D"/>
    <w:rsid w:val="004B4D58"/>
    <w:rsid w:val="004E73A3"/>
    <w:rsid w:val="00521980"/>
    <w:rsid w:val="00570DB1"/>
    <w:rsid w:val="00576A8A"/>
    <w:rsid w:val="005E7079"/>
    <w:rsid w:val="007A5485"/>
    <w:rsid w:val="007C2668"/>
    <w:rsid w:val="0080524A"/>
    <w:rsid w:val="00865657"/>
    <w:rsid w:val="009872D8"/>
    <w:rsid w:val="009946DD"/>
    <w:rsid w:val="009E3353"/>
    <w:rsid w:val="00A24FF1"/>
    <w:rsid w:val="00A66930"/>
    <w:rsid w:val="00A73B1E"/>
    <w:rsid w:val="00A90D37"/>
    <w:rsid w:val="00AC6C53"/>
    <w:rsid w:val="00B079EC"/>
    <w:rsid w:val="00B51F47"/>
    <w:rsid w:val="00B9459A"/>
    <w:rsid w:val="00BA277C"/>
    <w:rsid w:val="00BB4A11"/>
    <w:rsid w:val="00C959B9"/>
    <w:rsid w:val="00CA6BC7"/>
    <w:rsid w:val="00CC37BD"/>
    <w:rsid w:val="00DC69C2"/>
    <w:rsid w:val="00E46E7D"/>
    <w:rsid w:val="00ED7D6D"/>
    <w:rsid w:val="00FD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34A5"/>
  <w15:docId w15:val="{89C0D1A6-B2D0-4C91-9F54-7D43F79A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C25"/>
    <w:pPr>
      <w:ind w:left="330" w:right="130"/>
    </w:pPr>
    <w:rPr>
      <w:rFonts w:ascii="Times New Roman" w:eastAsia="Palatino Linotype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090DB1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eastAsia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090DB1"/>
    <w:pPr>
      <w:keepNext/>
      <w:keepLines/>
      <w:widowControl/>
      <w:autoSpaceDE/>
      <w:autoSpaceDN/>
      <w:spacing w:before="160"/>
      <w:ind w:left="331" w:right="677"/>
      <w:outlineLvl w:val="1"/>
    </w:pPr>
    <w:rPr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D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C2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090DB1"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rsid w:val="00090DB1"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  <w:rsid w:val="00090DB1"/>
  </w:style>
  <w:style w:type="character" w:customStyle="1" w:styleId="BodyTextChar">
    <w:name w:val="Body Text Char"/>
    <w:basedOn w:val="DefaultParagraphFont"/>
    <w:link w:val="BodyText"/>
    <w:uiPriority w:val="1"/>
    <w:rsid w:val="00090DB1"/>
    <w:rPr>
      <w:rFonts w:ascii="Palatino Linotype" w:eastAsia="Palatino Linotype" w:hAnsi="Palatino Linotype" w:cs="Palatino Linotype"/>
      <w:sz w:val="20"/>
      <w:szCs w:val="20"/>
    </w:rPr>
  </w:style>
  <w:style w:type="paragraph" w:customStyle="1" w:styleId="BulletedList">
    <w:name w:val="Bulleted List"/>
    <w:basedOn w:val="Normal"/>
    <w:link w:val="BulletedListChar"/>
    <w:qFormat/>
    <w:rsid w:val="00090DB1"/>
    <w:pPr>
      <w:widowControl/>
      <w:numPr>
        <w:numId w:val="4"/>
      </w:numPr>
      <w:autoSpaceDE/>
      <w:autoSpaceDN/>
      <w:ind w:right="680"/>
    </w:pPr>
    <w:rPr>
      <w:rFonts w:eastAsia="Times New Roman"/>
    </w:rPr>
  </w:style>
  <w:style w:type="character" w:customStyle="1" w:styleId="BulletedListChar">
    <w:name w:val="Bulleted List Char"/>
    <w:basedOn w:val="DefaultParagraphFont"/>
    <w:link w:val="BulletedList"/>
    <w:rsid w:val="00090DB1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90DB1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90DB1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DB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Style1">
    <w:name w:val="Style1"/>
    <w:uiPriority w:val="99"/>
    <w:rsid w:val="00090DB1"/>
    <w:pPr>
      <w:numPr>
        <w:numId w:val="3"/>
      </w:numPr>
    </w:pPr>
  </w:style>
  <w:style w:type="paragraph" w:styleId="Subtitle">
    <w:name w:val="Subtitle"/>
    <w:basedOn w:val="Heading2"/>
    <w:next w:val="Normal"/>
    <w:link w:val="SubtitleChar"/>
    <w:uiPriority w:val="11"/>
    <w:qFormat/>
    <w:rsid w:val="00090DB1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090DB1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090DB1"/>
    <w:rPr>
      <w:i/>
      <w:iCs/>
      <w:color w:val="404040" w:themeColor="text1" w:themeTint="BF"/>
    </w:rPr>
  </w:style>
  <w:style w:type="paragraph" w:styleId="Title">
    <w:name w:val="Title"/>
    <w:basedOn w:val="Normal"/>
    <w:next w:val="Normal"/>
    <w:link w:val="TitleChar"/>
    <w:uiPriority w:val="10"/>
    <w:qFormat/>
    <w:rsid w:val="00090DB1"/>
    <w:pPr>
      <w:jc w:val="center"/>
    </w:pPr>
    <w:rPr>
      <w:rFonts w:ascii="Montserrat" w:eastAsiaTheme="minorHAnsi" w:hAnsi="Montserrat" w:cs="Arial"/>
      <w:b/>
      <w:bCs/>
      <w:sz w:val="52"/>
    </w:rPr>
  </w:style>
  <w:style w:type="character" w:customStyle="1" w:styleId="TitleChar">
    <w:name w:val="Title Char"/>
    <w:basedOn w:val="DefaultParagraphFont"/>
    <w:link w:val="Title"/>
    <w:uiPriority w:val="10"/>
    <w:rsid w:val="00090DB1"/>
    <w:rPr>
      <w:rFonts w:ascii="Montserrat" w:hAnsi="Montserrat" w:cs="Arial"/>
      <w:b/>
      <w:bCs/>
      <w:sz w:val="5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C2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809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094D"/>
    <w:rPr>
      <w:rFonts w:ascii="Times New Roman" w:eastAsia="Palatino Linotype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809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094D"/>
    <w:rPr>
      <w:rFonts w:ascii="Times New Roman" w:eastAsia="Palatino Linotype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809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vid.simplifai.tea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mpute456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david.simplifai.team" TargetMode="External"/><Relationship Id="rId1" Type="http://schemas.openxmlformats.org/officeDocument/2006/relationships/hyperlink" Target="mailto:captur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2886</TotalTime>
  <Pages>4</Pages>
  <Words>1012</Words>
  <Characters>5775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15</cp:revision>
  <dcterms:created xsi:type="dcterms:W3CDTF">2026-03-18T18:47:00Z</dcterms:created>
  <dcterms:modified xsi:type="dcterms:W3CDTF">2026-05-14T17:20:00Z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